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E83" w:rsidRPr="002411CD" w:rsidRDefault="00D95A51" w:rsidP="00587400">
      <w:pPr>
        <w:spacing w:after="0"/>
        <w:jc w:val="center"/>
        <w:rPr>
          <w:rFonts w:ascii="Arial" w:hAnsi="Arial" w:cs="Arial"/>
          <w:b/>
        </w:rPr>
      </w:pPr>
      <w:bookmarkStart w:id="0" w:name="_GoBack"/>
      <w:bookmarkEnd w:id="0"/>
      <w:r w:rsidRPr="002411CD">
        <w:rPr>
          <w:rFonts w:ascii="Arial" w:hAnsi="Arial" w:cs="Arial"/>
          <w:b/>
        </w:rPr>
        <w:t>Symposium on Mobilizing Sustainable Investments: Making Private Finance Work for Sustainable Development</w:t>
      </w:r>
    </w:p>
    <w:p w:rsidR="00D95A51" w:rsidRPr="002411CD" w:rsidRDefault="00D95A51" w:rsidP="00587400">
      <w:pPr>
        <w:spacing w:after="0"/>
        <w:jc w:val="center"/>
        <w:rPr>
          <w:rFonts w:ascii="Arial" w:hAnsi="Arial" w:cs="Arial"/>
          <w:b/>
        </w:rPr>
      </w:pPr>
    </w:p>
    <w:p w:rsidR="004D5E83" w:rsidRPr="002411CD" w:rsidRDefault="00D95A51" w:rsidP="00587400">
      <w:pPr>
        <w:spacing w:after="0"/>
        <w:jc w:val="center"/>
        <w:rPr>
          <w:rFonts w:ascii="Arial" w:hAnsi="Arial" w:cs="Arial"/>
          <w:b/>
        </w:rPr>
      </w:pPr>
      <w:r w:rsidRPr="002411CD">
        <w:rPr>
          <w:rFonts w:ascii="Arial" w:hAnsi="Arial" w:cs="Arial"/>
          <w:b/>
        </w:rPr>
        <w:t xml:space="preserve">25 </w:t>
      </w:r>
      <w:r w:rsidR="004D5E83" w:rsidRPr="002411CD">
        <w:rPr>
          <w:rFonts w:ascii="Arial" w:hAnsi="Arial" w:cs="Arial"/>
          <w:b/>
        </w:rPr>
        <w:t>May 2016</w:t>
      </w:r>
    </w:p>
    <w:p w:rsidR="007828E8" w:rsidRPr="002411CD" w:rsidRDefault="007828E8" w:rsidP="00587400">
      <w:pPr>
        <w:spacing w:after="0"/>
        <w:jc w:val="center"/>
        <w:rPr>
          <w:rFonts w:ascii="Arial" w:hAnsi="Arial" w:cs="Arial"/>
          <w:b/>
        </w:rPr>
      </w:pPr>
      <w:r w:rsidRPr="002411CD">
        <w:rPr>
          <w:rFonts w:ascii="Arial" w:hAnsi="Arial" w:cs="Arial"/>
          <w:b/>
        </w:rPr>
        <w:t>(09:00 – 12:00 hrs)</w:t>
      </w:r>
    </w:p>
    <w:p w:rsidR="00D95A51" w:rsidRPr="002411CD" w:rsidRDefault="00D95A51" w:rsidP="00587400">
      <w:pPr>
        <w:spacing w:after="0"/>
        <w:jc w:val="center"/>
        <w:rPr>
          <w:rFonts w:ascii="Arial" w:hAnsi="Arial" w:cs="Arial"/>
          <w:b/>
        </w:rPr>
      </w:pPr>
    </w:p>
    <w:p w:rsidR="00D95A51" w:rsidRPr="002411CD" w:rsidRDefault="00D95A51" w:rsidP="00587400">
      <w:pPr>
        <w:spacing w:after="0"/>
        <w:jc w:val="center"/>
        <w:rPr>
          <w:rFonts w:ascii="Arial" w:hAnsi="Arial" w:cs="Arial"/>
          <w:b/>
        </w:rPr>
      </w:pPr>
    </w:p>
    <w:p w:rsidR="007E7FBA" w:rsidRPr="002411CD" w:rsidRDefault="007E7FBA" w:rsidP="00587400">
      <w:pPr>
        <w:spacing w:after="0"/>
        <w:jc w:val="both"/>
        <w:rPr>
          <w:rFonts w:ascii="Arial" w:hAnsi="Arial" w:cs="Arial"/>
        </w:rPr>
      </w:pPr>
    </w:p>
    <w:p w:rsidR="00033F47" w:rsidRPr="002411CD" w:rsidRDefault="00033F47" w:rsidP="00D95A51">
      <w:pPr>
        <w:spacing w:after="0"/>
        <w:ind w:left="-270" w:firstLine="270"/>
        <w:jc w:val="both"/>
        <w:rPr>
          <w:rFonts w:ascii="Arial" w:hAnsi="Arial" w:cs="Arial"/>
          <w:b/>
        </w:rPr>
      </w:pPr>
      <w:r w:rsidRPr="002411CD">
        <w:rPr>
          <w:rFonts w:ascii="Arial" w:hAnsi="Arial" w:cs="Arial"/>
          <w:b/>
        </w:rPr>
        <w:t xml:space="preserve">Objectives of the </w:t>
      </w:r>
      <w:r w:rsidR="00D95A51" w:rsidRPr="002411CD">
        <w:rPr>
          <w:rFonts w:ascii="Arial" w:hAnsi="Arial" w:cs="Arial"/>
          <w:b/>
        </w:rPr>
        <w:t>Symposium</w:t>
      </w:r>
    </w:p>
    <w:p w:rsidR="00D95A51" w:rsidRPr="002411CD" w:rsidRDefault="00D95A51" w:rsidP="00D95A51">
      <w:pPr>
        <w:pStyle w:val="ListParagraph"/>
        <w:numPr>
          <w:ilvl w:val="0"/>
          <w:numId w:val="19"/>
        </w:numPr>
        <w:spacing w:after="0"/>
        <w:ind w:left="0"/>
        <w:jc w:val="both"/>
        <w:rPr>
          <w:rFonts w:ascii="Arial" w:hAnsi="Arial" w:cs="Arial"/>
        </w:rPr>
      </w:pPr>
      <w:r w:rsidRPr="002411CD">
        <w:rPr>
          <w:rFonts w:ascii="Arial" w:hAnsi="Arial" w:cs="Arial"/>
        </w:rPr>
        <w:t xml:space="preserve">The finance symposium, co-hosted by the UNEP Inquiry and the UNEP Finance Initiative, aims to showcase that the financial system both globally and nationally is at an exciting nexus for playing an active role in sustainable development and in the implementation of the Sustainable Development Goals (SDGs) and the Paris Agreement. The future investments and broader financing required will necessitate both </w:t>
      </w:r>
      <w:proofErr w:type="spellStart"/>
      <w:r w:rsidRPr="002411CD">
        <w:rPr>
          <w:rFonts w:ascii="Arial" w:hAnsi="Arial" w:cs="Arial"/>
        </w:rPr>
        <w:t>mobilising</w:t>
      </w:r>
      <w:proofErr w:type="spellEnd"/>
      <w:r w:rsidRPr="002411CD">
        <w:rPr>
          <w:rFonts w:ascii="Arial" w:hAnsi="Arial" w:cs="Arial"/>
        </w:rPr>
        <w:t xml:space="preserve"> capital through new financial products and asset classes, as well as the mainstreaming of environmental risks across the entire financial system.</w:t>
      </w:r>
    </w:p>
    <w:p w:rsidR="00D95A51" w:rsidRPr="002411CD" w:rsidRDefault="00D95A51" w:rsidP="00D95A51">
      <w:pPr>
        <w:spacing w:after="0"/>
        <w:ind w:hanging="360"/>
        <w:jc w:val="both"/>
        <w:rPr>
          <w:rFonts w:ascii="Arial" w:hAnsi="Arial" w:cs="Arial"/>
        </w:rPr>
      </w:pPr>
    </w:p>
    <w:p w:rsidR="00D95A51" w:rsidRPr="002411CD" w:rsidRDefault="00D95A51" w:rsidP="00D95A51">
      <w:pPr>
        <w:pStyle w:val="ListParagraph"/>
        <w:numPr>
          <w:ilvl w:val="0"/>
          <w:numId w:val="19"/>
        </w:numPr>
        <w:spacing w:after="0"/>
        <w:ind w:left="0"/>
        <w:jc w:val="both"/>
        <w:rPr>
          <w:rFonts w:ascii="Arial" w:hAnsi="Arial" w:cs="Arial"/>
        </w:rPr>
      </w:pPr>
      <w:r w:rsidRPr="002411CD">
        <w:rPr>
          <w:rFonts w:ascii="Arial" w:hAnsi="Arial" w:cs="Arial"/>
        </w:rPr>
        <w:t xml:space="preserve">The symposium will examine how this can be done from two different perspectives. The first session, hosted by the UNEP Inquiry, will focus on efforts made so far in aligning the financial system towards sustainable development, including international models of cooperation. It will draw on international examples of best practice financial policy innovation. The second session, hosted by the UNEP Finance Initiative, will showcase where leadership is developing from within the financial industry itself. Together the sessions will highlight opportunities for the public and private sectors to come together in </w:t>
      </w:r>
      <w:proofErr w:type="spellStart"/>
      <w:r w:rsidRPr="002411CD">
        <w:rPr>
          <w:rFonts w:ascii="Arial" w:hAnsi="Arial" w:cs="Arial"/>
        </w:rPr>
        <w:t>mobilising</w:t>
      </w:r>
      <w:proofErr w:type="spellEnd"/>
      <w:r w:rsidRPr="002411CD">
        <w:rPr>
          <w:rFonts w:ascii="Arial" w:hAnsi="Arial" w:cs="Arial"/>
        </w:rPr>
        <w:t xml:space="preserve"> private finance for sustainable development.</w:t>
      </w:r>
    </w:p>
    <w:p w:rsidR="00D95A51" w:rsidRPr="002411CD" w:rsidRDefault="00D95A51" w:rsidP="00587400">
      <w:pPr>
        <w:spacing w:after="0"/>
        <w:jc w:val="both"/>
        <w:rPr>
          <w:rFonts w:ascii="Arial" w:hAnsi="Arial" w:cs="Arial"/>
          <w:b/>
        </w:rPr>
      </w:pPr>
    </w:p>
    <w:p w:rsidR="00D95A51" w:rsidRPr="002411CD" w:rsidRDefault="007828E8" w:rsidP="00D95A51">
      <w:pPr>
        <w:spacing w:after="0"/>
        <w:jc w:val="both"/>
        <w:rPr>
          <w:rFonts w:ascii="Arial" w:hAnsi="Arial" w:cs="Arial"/>
          <w:b/>
        </w:rPr>
      </w:pPr>
      <w:r w:rsidRPr="002411CD">
        <w:rPr>
          <w:rFonts w:ascii="Arial" w:hAnsi="Arial" w:cs="Arial"/>
          <w:b/>
        </w:rPr>
        <w:t>Format and Guiding Questions</w:t>
      </w:r>
    </w:p>
    <w:p w:rsidR="00340A89" w:rsidRPr="002411CD" w:rsidRDefault="00340A89" w:rsidP="00340A89">
      <w:pPr>
        <w:pStyle w:val="ListParagraph"/>
        <w:numPr>
          <w:ilvl w:val="0"/>
          <w:numId w:val="19"/>
        </w:numPr>
        <w:ind w:left="0"/>
        <w:jc w:val="both"/>
        <w:rPr>
          <w:rFonts w:ascii="Arial" w:hAnsi="Arial" w:cs="Arial"/>
        </w:rPr>
      </w:pPr>
      <w:r w:rsidRPr="002411CD">
        <w:rPr>
          <w:rFonts w:ascii="Arial" w:hAnsi="Arial" w:cs="Arial"/>
        </w:rPr>
        <w:t xml:space="preserve">The symposium will be opened by the Executive Director of UNEP and will consist of two moderated </w:t>
      </w:r>
      <w:proofErr w:type="gramStart"/>
      <w:r w:rsidRPr="002411CD">
        <w:rPr>
          <w:rFonts w:ascii="Arial" w:hAnsi="Arial" w:cs="Arial"/>
        </w:rPr>
        <w:t>panels</w:t>
      </w:r>
      <w:proofErr w:type="gramEnd"/>
      <w:r w:rsidRPr="002411CD">
        <w:rPr>
          <w:rFonts w:ascii="Arial" w:hAnsi="Arial" w:cs="Arial"/>
        </w:rPr>
        <w:t xml:space="preserve"> discussions.</w:t>
      </w:r>
    </w:p>
    <w:p w:rsidR="00340A89" w:rsidRPr="002411CD" w:rsidRDefault="00340A89" w:rsidP="00340A89">
      <w:pPr>
        <w:pStyle w:val="ListParagraph"/>
        <w:ind w:left="0"/>
        <w:jc w:val="both"/>
        <w:rPr>
          <w:rFonts w:ascii="Arial" w:hAnsi="Arial" w:cs="Arial"/>
        </w:rPr>
      </w:pPr>
    </w:p>
    <w:p w:rsidR="00340A89" w:rsidRPr="002411CD" w:rsidRDefault="00D95A51" w:rsidP="00340A89">
      <w:pPr>
        <w:pStyle w:val="ListParagraph"/>
        <w:ind w:left="0"/>
        <w:rPr>
          <w:rFonts w:ascii="Arial" w:hAnsi="Arial" w:cs="Arial"/>
        </w:rPr>
      </w:pPr>
      <w:r w:rsidRPr="002411CD">
        <w:rPr>
          <w:rFonts w:ascii="Arial" w:hAnsi="Arial" w:cs="Arial"/>
          <w:b/>
          <w:bCs/>
        </w:rPr>
        <w:t>Session 1: Towards a Sustainable Financial System</w:t>
      </w:r>
      <w:r w:rsidR="007828E8" w:rsidRPr="002411CD">
        <w:rPr>
          <w:rFonts w:ascii="Arial" w:hAnsi="Arial" w:cs="Arial"/>
          <w:b/>
          <w:bCs/>
        </w:rPr>
        <w:t xml:space="preserve"> (09:00 – 10:30 hrs)</w:t>
      </w:r>
    </w:p>
    <w:p w:rsidR="00340A89" w:rsidRPr="002411CD" w:rsidRDefault="00340A89" w:rsidP="00340A89">
      <w:pPr>
        <w:pStyle w:val="ListParagraph"/>
        <w:ind w:left="0"/>
        <w:rPr>
          <w:rFonts w:ascii="Arial" w:hAnsi="Arial" w:cs="Arial"/>
        </w:rPr>
      </w:pPr>
    </w:p>
    <w:p w:rsidR="00D95A51" w:rsidRPr="002411CD" w:rsidRDefault="00D95A51" w:rsidP="00340A89">
      <w:pPr>
        <w:pStyle w:val="ListParagraph"/>
        <w:numPr>
          <w:ilvl w:val="0"/>
          <w:numId w:val="19"/>
        </w:numPr>
        <w:ind w:left="0"/>
        <w:jc w:val="both"/>
        <w:rPr>
          <w:rFonts w:ascii="Arial" w:hAnsi="Arial" w:cs="Arial"/>
        </w:rPr>
      </w:pPr>
      <w:r w:rsidRPr="002411CD">
        <w:rPr>
          <w:rFonts w:ascii="Arial" w:hAnsi="Arial" w:cs="Arial"/>
        </w:rPr>
        <w:t>Hosted by the UNEP Inquiry, this session will focus on experience in aligning the financial system with sustainable development, covering selected country experience, regional and international developments, and the role of Ministries of Environment in these developments.   The session will also explore international cooperation, focusing on the potential role of Ministries of Environment and emerging areas of international cooperation, including G20, G7, regional developments in ASEAN, and voluntary coalitions such as the Sustainable Banking Networking for banking regulators.  This would then be followed by a moderated panel discussion involving the audience as participants and high-level closing rem</w:t>
      </w:r>
      <w:r w:rsidR="00551105" w:rsidRPr="002411CD">
        <w:rPr>
          <w:rFonts w:ascii="Arial" w:hAnsi="Arial" w:cs="Arial"/>
        </w:rPr>
        <w:t>arks.</w:t>
      </w:r>
    </w:p>
    <w:p w:rsidR="00551105" w:rsidRPr="002411CD" w:rsidRDefault="00551105" w:rsidP="00D95A51">
      <w:pPr>
        <w:pStyle w:val="ListParagraph"/>
        <w:ind w:left="0"/>
        <w:rPr>
          <w:rFonts w:ascii="Arial" w:hAnsi="Arial" w:cs="Arial"/>
        </w:rPr>
      </w:pPr>
    </w:p>
    <w:p w:rsidR="00D95A51" w:rsidRPr="002411CD" w:rsidRDefault="00D95A51" w:rsidP="00D95A51">
      <w:pPr>
        <w:pStyle w:val="ListParagraph"/>
        <w:numPr>
          <w:ilvl w:val="0"/>
          <w:numId w:val="19"/>
        </w:numPr>
        <w:ind w:left="0"/>
        <w:rPr>
          <w:rFonts w:ascii="Arial" w:hAnsi="Arial" w:cs="Arial"/>
        </w:rPr>
      </w:pPr>
      <w:r w:rsidRPr="002411CD">
        <w:rPr>
          <w:rFonts w:ascii="Arial" w:hAnsi="Arial" w:cs="Arial"/>
        </w:rPr>
        <w:t>Questions for discussion include:</w:t>
      </w:r>
    </w:p>
    <w:p w:rsidR="00D95A51" w:rsidRPr="002411CD" w:rsidRDefault="00D95A51" w:rsidP="00D95A51">
      <w:pPr>
        <w:pStyle w:val="ListParagraph"/>
        <w:numPr>
          <w:ilvl w:val="0"/>
          <w:numId w:val="20"/>
        </w:numPr>
        <w:rPr>
          <w:rFonts w:ascii="Arial" w:hAnsi="Arial" w:cs="Arial"/>
        </w:rPr>
      </w:pPr>
      <w:r w:rsidRPr="002411CD">
        <w:rPr>
          <w:rFonts w:ascii="Arial" w:hAnsi="Arial" w:cs="Arial"/>
        </w:rPr>
        <w:t xml:space="preserve">How can financial market development support efforts to </w:t>
      </w:r>
      <w:proofErr w:type="spellStart"/>
      <w:r w:rsidRPr="002411CD">
        <w:rPr>
          <w:rFonts w:ascii="Arial" w:hAnsi="Arial" w:cs="Arial"/>
        </w:rPr>
        <w:t>realise</w:t>
      </w:r>
      <w:proofErr w:type="spellEnd"/>
      <w:r w:rsidRPr="002411CD">
        <w:rPr>
          <w:rFonts w:ascii="Arial" w:hAnsi="Arial" w:cs="Arial"/>
        </w:rPr>
        <w:t xml:space="preserve"> the sustainable development goals</w:t>
      </w:r>
    </w:p>
    <w:p w:rsidR="00D95A51" w:rsidRPr="002411CD" w:rsidRDefault="00D95A51" w:rsidP="00D95A51">
      <w:pPr>
        <w:pStyle w:val="ListParagraph"/>
        <w:numPr>
          <w:ilvl w:val="0"/>
          <w:numId w:val="20"/>
        </w:numPr>
        <w:rPr>
          <w:rFonts w:ascii="Arial" w:hAnsi="Arial" w:cs="Arial"/>
        </w:rPr>
      </w:pPr>
      <w:r w:rsidRPr="002411CD">
        <w:rPr>
          <w:rFonts w:ascii="Arial" w:hAnsi="Arial" w:cs="Arial"/>
        </w:rPr>
        <w:t>What progress is being made in practice at the national and international levels</w:t>
      </w:r>
    </w:p>
    <w:p w:rsidR="00D95A51" w:rsidRPr="002411CD" w:rsidRDefault="00D95A51" w:rsidP="00D95A51">
      <w:pPr>
        <w:pStyle w:val="ListParagraph"/>
        <w:numPr>
          <w:ilvl w:val="0"/>
          <w:numId w:val="20"/>
        </w:numPr>
        <w:rPr>
          <w:rFonts w:ascii="Arial" w:hAnsi="Arial" w:cs="Arial"/>
        </w:rPr>
      </w:pPr>
      <w:r w:rsidRPr="002411CD">
        <w:rPr>
          <w:rFonts w:ascii="Arial" w:hAnsi="Arial" w:cs="Arial"/>
        </w:rPr>
        <w:t>How can environment ministries impact such developments, individually and through international cooperation</w:t>
      </w:r>
    </w:p>
    <w:p w:rsidR="00D95A51" w:rsidRPr="002411CD" w:rsidRDefault="00D95A51" w:rsidP="00D95A51">
      <w:pPr>
        <w:pStyle w:val="ListParagraph"/>
        <w:spacing w:after="0"/>
        <w:ind w:left="0"/>
        <w:rPr>
          <w:rFonts w:ascii="Arial" w:hAnsi="Arial" w:cs="Arial"/>
        </w:rPr>
      </w:pPr>
    </w:p>
    <w:p w:rsidR="00D95A51" w:rsidRPr="002411CD" w:rsidRDefault="00D95A51" w:rsidP="00340A89">
      <w:pPr>
        <w:tabs>
          <w:tab w:val="left" w:pos="0"/>
        </w:tabs>
        <w:spacing w:after="0"/>
        <w:rPr>
          <w:rFonts w:ascii="Arial" w:hAnsi="Arial" w:cs="Arial"/>
          <w:b/>
          <w:bCs/>
        </w:rPr>
      </w:pPr>
      <w:r w:rsidRPr="002411CD">
        <w:rPr>
          <w:rFonts w:ascii="Arial" w:hAnsi="Arial" w:cs="Arial"/>
          <w:b/>
          <w:bCs/>
        </w:rPr>
        <w:lastRenderedPageBreak/>
        <w:t>Session 2: The finance industry perspective on mobilizing private finance for the SDGs</w:t>
      </w:r>
      <w:r w:rsidR="00340A89" w:rsidRPr="002411CD">
        <w:rPr>
          <w:rFonts w:ascii="Arial" w:hAnsi="Arial" w:cs="Arial"/>
          <w:b/>
          <w:bCs/>
        </w:rPr>
        <w:t xml:space="preserve"> (10:30 – 12:00 hrs)</w:t>
      </w:r>
    </w:p>
    <w:p w:rsidR="00340A89" w:rsidRPr="002411CD" w:rsidRDefault="00340A89" w:rsidP="00340A89">
      <w:pPr>
        <w:tabs>
          <w:tab w:val="left" w:pos="0"/>
        </w:tabs>
        <w:spacing w:after="0"/>
        <w:rPr>
          <w:rFonts w:ascii="Arial" w:hAnsi="Arial" w:cs="Arial"/>
          <w:b/>
          <w:bCs/>
        </w:rPr>
      </w:pPr>
    </w:p>
    <w:p w:rsidR="00D95A51" w:rsidRPr="002411CD" w:rsidRDefault="00D95A51" w:rsidP="00340A89">
      <w:pPr>
        <w:pStyle w:val="ListParagraph"/>
        <w:numPr>
          <w:ilvl w:val="0"/>
          <w:numId w:val="19"/>
        </w:numPr>
        <w:ind w:left="0"/>
        <w:jc w:val="both"/>
        <w:rPr>
          <w:rFonts w:ascii="Arial" w:hAnsi="Arial" w:cs="Arial"/>
        </w:rPr>
      </w:pPr>
      <w:r w:rsidRPr="002411CD">
        <w:rPr>
          <w:rFonts w:ascii="Arial" w:hAnsi="Arial" w:cs="Arial"/>
        </w:rPr>
        <w:t>Hosted by the UNEP Finance Initiative, this second session will discuss where leadership is coming from today from within the financial industry itself, looking across banking and the capital markets, exploring innovative approaches being taken to mobilize private finance for sustainable development. The session will specifically showcase collaborative activities within the Mongolian and Kenyan banking industries to develop new green financial products and services; the role of stock exchanges such as the Egyptian Exchange in making publicly listed companies more sustainable; and the experience of the South African government in mobilizing private investment for the renewable energy industry.</w:t>
      </w:r>
    </w:p>
    <w:p w:rsidR="00D95A51" w:rsidRPr="002411CD" w:rsidRDefault="00D95A51" w:rsidP="00340A89">
      <w:pPr>
        <w:pStyle w:val="ListParagraph"/>
        <w:ind w:left="0"/>
        <w:jc w:val="both"/>
        <w:rPr>
          <w:rFonts w:ascii="Arial" w:hAnsi="Arial" w:cs="Arial"/>
        </w:rPr>
      </w:pPr>
    </w:p>
    <w:p w:rsidR="00D95A51" w:rsidRPr="002411CD" w:rsidRDefault="00D95A51" w:rsidP="00340A89">
      <w:pPr>
        <w:pStyle w:val="ListParagraph"/>
        <w:numPr>
          <w:ilvl w:val="0"/>
          <w:numId w:val="19"/>
        </w:numPr>
        <w:ind w:left="0"/>
        <w:jc w:val="both"/>
        <w:rPr>
          <w:rFonts w:ascii="Arial" w:hAnsi="Arial" w:cs="Arial"/>
        </w:rPr>
      </w:pPr>
      <w:r w:rsidRPr="002411CD">
        <w:rPr>
          <w:rFonts w:ascii="Arial" w:hAnsi="Arial" w:cs="Arial"/>
        </w:rPr>
        <w:t>Key questions for discussion to include:</w:t>
      </w:r>
    </w:p>
    <w:p w:rsidR="00D95A51" w:rsidRPr="002411CD" w:rsidRDefault="00D95A51" w:rsidP="00551105">
      <w:pPr>
        <w:numPr>
          <w:ilvl w:val="0"/>
          <w:numId w:val="23"/>
        </w:numPr>
        <w:spacing w:after="0" w:line="240" w:lineRule="auto"/>
        <w:ind w:left="540" w:hanging="270"/>
        <w:rPr>
          <w:rFonts w:ascii="Arial" w:hAnsi="Arial" w:cs="Arial"/>
        </w:rPr>
      </w:pPr>
      <w:r w:rsidRPr="002411CD">
        <w:rPr>
          <w:rFonts w:ascii="Arial" w:hAnsi="Arial" w:cs="Arial"/>
          <w:b/>
        </w:rPr>
        <w:t>Making business of green finance</w:t>
      </w:r>
      <w:r w:rsidRPr="002411CD">
        <w:rPr>
          <w:rFonts w:ascii="Arial" w:hAnsi="Arial" w:cs="Arial"/>
        </w:rPr>
        <w:t>: Is there currently a business rationale within financial institutions for developing green finance products and services? Which products are on offer; targeting which industries; what are the pitfalls; where has public policy and public finance helped the most?</w:t>
      </w:r>
    </w:p>
    <w:p w:rsidR="00D95A51" w:rsidRPr="002411CD" w:rsidRDefault="00D95A51" w:rsidP="00551105">
      <w:pPr>
        <w:numPr>
          <w:ilvl w:val="0"/>
          <w:numId w:val="23"/>
        </w:numPr>
        <w:spacing w:after="0" w:line="240" w:lineRule="auto"/>
        <w:ind w:left="540" w:hanging="270"/>
        <w:rPr>
          <w:rFonts w:ascii="Arial" w:hAnsi="Arial" w:cs="Arial"/>
        </w:rPr>
      </w:pPr>
      <w:r w:rsidRPr="002411CD">
        <w:rPr>
          <w:rFonts w:ascii="Arial" w:hAnsi="Arial" w:cs="Arial"/>
          <w:b/>
        </w:rPr>
        <w:t xml:space="preserve">To lead or to follow: </w:t>
      </w:r>
      <w:r w:rsidRPr="002411CD">
        <w:rPr>
          <w:rFonts w:ascii="Arial" w:hAnsi="Arial" w:cs="Arial"/>
        </w:rPr>
        <w:t>Can financial institutions be a catalyst in the transition to sustainable development?</w:t>
      </w:r>
    </w:p>
    <w:p w:rsidR="00D95A51" w:rsidRPr="002411CD" w:rsidRDefault="00D95A51" w:rsidP="00551105">
      <w:pPr>
        <w:numPr>
          <w:ilvl w:val="0"/>
          <w:numId w:val="23"/>
        </w:numPr>
        <w:spacing w:after="0" w:line="240" w:lineRule="auto"/>
        <w:ind w:left="540" w:hanging="270"/>
        <w:rPr>
          <w:rFonts w:ascii="Arial" w:hAnsi="Arial" w:cs="Arial"/>
        </w:rPr>
      </w:pPr>
      <w:r w:rsidRPr="002411CD">
        <w:rPr>
          <w:rFonts w:ascii="Arial" w:hAnsi="Arial" w:cs="Arial"/>
          <w:b/>
        </w:rPr>
        <w:t>Comfort in numbers</w:t>
      </w:r>
      <w:r w:rsidRPr="002411CD">
        <w:rPr>
          <w:rFonts w:ascii="Arial" w:hAnsi="Arial" w:cs="Arial"/>
        </w:rPr>
        <w:t xml:space="preserve">: How can the finance community work together more effectively in addressing the barriers to, and </w:t>
      </w:r>
      <w:proofErr w:type="spellStart"/>
      <w:r w:rsidRPr="002411CD">
        <w:rPr>
          <w:rFonts w:ascii="Arial" w:hAnsi="Arial" w:cs="Arial"/>
        </w:rPr>
        <w:t>mobilising</w:t>
      </w:r>
      <w:proofErr w:type="spellEnd"/>
      <w:r w:rsidRPr="002411CD">
        <w:rPr>
          <w:rFonts w:ascii="Arial" w:hAnsi="Arial" w:cs="Arial"/>
        </w:rPr>
        <w:t xml:space="preserve"> investment for, sustainable development markets </w:t>
      </w:r>
      <w:proofErr w:type="gramStart"/>
      <w:r w:rsidRPr="002411CD">
        <w:rPr>
          <w:rFonts w:ascii="Arial" w:hAnsi="Arial" w:cs="Arial"/>
        </w:rPr>
        <w:t>development.</w:t>
      </w:r>
      <w:proofErr w:type="gramEnd"/>
    </w:p>
    <w:p w:rsidR="00D95A51" w:rsidRPr="002411CD" w:rsidRDefault="00D95A51" w:rsidP="00551105">
      <w:pPr>
        <w:ind w:left="540" w:hanging="990"/>
        <w:rPr>
          <w:rFonts w:ascii="Arial" w:hAnsi="Arial" w:cs="Arial"/>
        </w:rPr>
      </w:pPr>
    </w:p>
    <w:p w:rsidR="00D95A51" w:rsidRPr="002411CD" w:rsidRDefault="00551105" w:rsidP="00551105">
      <w:pPr>
        <w:spacing w:after="0"/>
        <w:jc w:val="center"/>
        <w:rPr>
          <w:rFonts w:ascii="Arial" w:hAnsi="Arial" w:cs="Arial"/>
          <w:b/>
        </w:rPr>
      </w:pPr>
      <w:r w:rsidRPr="002411CD">
        <w:rPr>
          <w:rFonts w:ascii="Arial" w:hAnsi="Arial" w:cs="Arial"/>
          <w:b/>
        </w:rPr>
        <w:t>---</w:t>
      </w:r>
    </w:p>
    <w:sectPr w:rsidR="00D95A51" w:rsidRPr="002411C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B86" w:rsidRDefault="00D10B86" w:rsidP="009E6799">
      <w:pPr>
        <w:spacing w:after="0" w:line="240" w:lineRule="auto"/>
      </w:pPr>
      <w:r>
        <w:separator/>
      </w:r>
    </w:p>
  </w:endnote>
  <w:endnote w:type="continuationSeparator" w:id="0">
    <w:p w:rsidR="00D10B86" w:rsidRDefault="00D10B86" w:rsidP="009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345288"/>
      <w:docPartObj>
        <w:docPartGallery w:val="Page Numbers (Bottom of Page)"/>
        <w:docPartUnique/>
      </w:docPartObj>
    </w:sdtPr>
    <w:sdtEndPr>
      <w:rPr>
        <w:noProof/>
      </w:rPr>
    </w:sdtEndPr>
    <w:sdtContent>
      <w:p w:rsidR="00D235DA" w:rsidRDefault="00D235DA">
        <w:pPr>
          <w:pStyle w:val="Footer"/>
          <w:jc w:val="right"/>
        </w:pPr>
        <w:r>
          <w:fldChar w:fldCharType="begin"/>
        </w:r>
        <w:r>
          <w:instrText xml:space="preserve"> PAGE   \* MERGEFORMAT </w:instrText>
        </w:r>
        <w:r>
          <w:fldChar w:fldCharType="separate"/>
        </w:r>
        <w:r w:rsidR="00503A44">
          <w:rPr>
            <w:noProof/>
          </w:rPr>
          <w:t>1</w:t>
        </w:r>
        <w:r>
          <w:rPr>
            <w:noProof/>
          </w:rPr>
          <w:fldChar w:fldCharType="end"/>
        </w:r>
      </w:p>
    </w:sdtContent>
  </w:sdt>
  <w:p w:rsidR="00D235DA" w:rsidRDefault="00D235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B86" w:rsidRDefault="00D10B86" w:rsidP="009E6799">
      <w:pPr>
        <w:spacing w:after="0" w:line="240" w:lineRule="auto"/>
      </w:pPr>
      <w:r>
        <w:separator/>
      </w:r>
    </w:p>
  </w:footnote>
  <w:footnote w:type="continuationSeparator" w:id="0">
    <w:p w:rsidR="00D10B86" w:rsidRDefault="00D10B86" w:rsidP="009E67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451"/>
    <w:multiLevelType w:val="hybridMultilevel"/>
    <w:tmpl w:val="8A602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2222E"/>
    <w:multiLevelType w:val="hybridMultilevel"/>
    <w:tmpl w:val="6FFCB01E"/>
    <w:lvl w:ilvl="0" w:tplc="4EA45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D84C3E"/>
    <w:multiLevelType w:val="hybridMultilevel"/>
    <w:tmpl w:val="647EC028"/>
    <w:lvl w:ilvl="0" w:tplc="2AE8594E">
      <w:start w:val="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8E4087"/>
    <w:multiLevelType w:val="hybridMultilevel"/>
    <w:tmpl w:val="8ED64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DC57718"/>
    <w:multiLevelType w:val="hybridMultilevel"/>
    <w:tmpl w:val="2B9A3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C7D6E"/>
    <w:multiLevelType w:val="hybridMultilevel"/>
    <w:tmpl w:val="8FB46F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2417639"/>
    <w:multiLevelType w:val="hybridMultilevel"/>
    <w:tmpl w:val="8CC28C50"/>
    <w:lvl w:ilvl="0" w:tplc="861C7C6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D0705F"/>
    <w:multiLevelType w:val="hybridMultilevel"/>
    <w:tmpl w:val="6F521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330060"/>
    <w:multiLevelType w:val="hybridMultilevel"/>
    <w:tmpl w:val="0950B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1C53778"/>
    <w:multiLevelType w:val="hybridMultilevel"/>
    <w:tmpl w:val="59D823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5D179CE"/>
    <w:multiLevelType w:val="hybridMultilevel"/>
    <w:tmpl w:val="625E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6E02A11"/>
    <w:multiLevelType w:val="hybridMultilevel"/>
    <w:tmpl w:val="0FB01BF2"/>
    <w:lvl w:ilvl="0" w:tplc="861C7C6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DC2834"/>
    <w:multiLevelType w:val="hybridMultilevel"/>
    <w:tmpl w:val="146249F2"/>
    <w:lvl w:ilvl="0" w:tplc="D43A39CE">
      <w:start w:val="1"/>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9933336"/>
    <w:multiLevelType w:val="hybridMultilevel"/>
    <w:tmpl w:val="B71895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6070C4"/>
    <w:multiLevelType w:val="hybridMultilevel"/>
    <w:tmpl w:val="E690C5E2"/>
    <w:lvl w:ilvl="0" w:tplc="41B64EF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DE6331"/>
    <w:multiLevelType w:val="hybridMultilevel"/>
    <w:tmpl w:val="1DEEB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6A7099"/>
    <w:multiLevelType w:val="hybridMultilevel"/>
    <w:tmpl w:val="E82C67A0"/>
    <w:lvl w:ilvl="0" w:tplc="2AE8594E">
      <w:start w:val="1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67C7831"/>
    <w:multiLevelType w:val="hybridMultilevel"/>
    <w:tmpl w:val="CC80E022"/>
    <w:lvl w:ilvl="0" w:tplc="02082F08">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125553"/>
    <w:multiLevelType w:val="hybridMultilevel"/>
    <w:tmpl w:val="DAE62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5479B6"/>
    <w:multiLevelType w:val="hybridMultilevel"/>
    <w:tmpl w:val="1C684C26"/>
    <w:lvl w:ilvl="0" w:tplc="04090001">
      <w:start w:val="1"/>
      <w:numFmt w:val="bullet"/>
      <w:lvlText w:val=""/>
      <w:lvlJc w:val="left"/>
      <w:pPr>
        <w:ind w:left="360" w:hanging="360"/>
      </w:pPr>
      <w:rPr>
        <w:rFonts w:ascii="Symbol" w:hAnsi="Symbo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E4560B"/>
    <w:multiLevelType w:val="hybridMultilevel"/>
    <w:tmpl w:val="4B764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E503FF"/>
    <w:multiLevelType w:val="hybridMultilevel"/>
    <w:tmpl w:val="0B984A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8AA567A"/>
    <w:multiLevelType w:val="hybridMultilevel"/>
    <w:tmpl w:val="AFF6F1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4A79DB"/>
    <w:multiLevelType w:val="hybridMultilevel"/>
    <w:tmpl w:val="33D84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8853B4"/>
    <w:multiLevelType w:val="hybridMultilevel"/>
    <w:tmpl w:val="C5A27AEA"/>
    <w:lvl w:ilvl="0" w:tplc="183E6224">
      <w:numFmt w:val="bullet"/>
      <w:lvlText w:val="-"/>
      <w:lvlJc w:val="left"/>
      <w:pPr>
        <w:ind w:left="360" w:hanging="360"/>
      </w:pPr>
      <w:rPr>
        <w:rFonts w:ascii="Calibri" w:eastAsiaTheme="minorHAnsi" w:hAnsi="Calibri" w:cstheme="minorHAns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7523850"/>
    <w:multiLevelType w:val="hybridMultilevel"/>
    <w:tmpl w:val="D8F279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0C240B"/>
    <w:multiLevelType w:val="hybridMultilevel"/>
    <w:tmpl w:val="C030A726"/>
    <w:lvl w:ilvl="0" w:tplc="0409000B">
      <w:start w:val="1"/>
      <w:numFmt w:val="bullet"/>
      <w:lvlText w:val=""/>
      <w:lvlJc w:val="left"/>
      <w:pPr>
        <w:ind w:left="765" w:hanging="405"/>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7A45DE3"/>
    <w:multiLevelType w:val="hybridMultilevel"/>
    <w:tmpl w:val="2C344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A17CBB"/>
    <w:multiLevelType w:val="hybridMultilevel"/>
    <w:tmpl w:val="CEEA648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55805AC"/>
    <w:multiLevelType w:val="hybridMultilevel"/>
    <w:tmpl w:val="798C6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67D5E9F"/>
    <w:multiLevelType w:val="hybridMultilevel"/>
    <w:tmpl w:val="3F54D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4056BD"/>
    <w:multiLevelType w:val="hybridMultilevel"/>
    <w:tmpl w:val="87F40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9"/>
  </w:num>
  <w:num w:numId="3">
    <w:abstractNumId w:val="14"/>
  </w:num>
  <w:num w:numId="4">
    <w:abstractNumId w:val="29"/>
  </w:num>
  <w:num w:numId="5">
    <w:abstractNumId w:val="0"/>
  </w:num>
  <w:num w:numId="6">
    <w:abstractNumId w:val="28"/>
  </w:num>
  <w:num w:numId="7">
    <w:abstractNumId w:val="24"/>
  </w:num>
  <w:num w:numId="8">
    <w:abstractNumId w:val="21"/>
  </w:num>
  <w:num w:numId="9">
    <w:abstractNumId w:val="19"/>
  </w:num>
  <w:num w:numId="10">
    <w:abstractNumId w:val="10"/>
  </w:num>
  <w:num w:numId="11">
    <w:abstractNumId w:val="1"/>
  </w:num>
  <w:num w:numId="12">
    <w:abstractNumId w:val="8"/>
  </w:num>
  <w:num w:numId="13">
    <w:abstractNumId w:val="3"/>
  </w:num>
  <w:num w:numId="14">
    <w:abstractNumId w:val="5"/>
  </w:num>
  <w:num w:numId="15">
    <w:abstractNumId w:val="16"/>
  </w:num>
  <w:num w:numId="16">
    <w:abstractNumId w:val="2"/>
  </w:num>
  <w:num w:numId="17">
    <w:abstractNumId w:val="25"/>
  </w:num>
  <w:num w:numId="18">
    <w:abstractNumId w:val="13"/>
  </w:num>
  <w:num w:numId="19">
    <w:abstractNumId w:val="6"/>
  </w:num>
  <w:num w:numId="20">
    <w:abstractNumId w:val="22"/>
  </w:num>
  <w:num w:numId="21">
    <w:abstractNumId w:val="30"/>
  </w:num>
  <w:num w:numId="22">
    <w:abstractNumId w:val="12"/>
  </w:num>
  <w:num w:numId="23">
    <w:abstractNumId w:val="26"/>
  </w:num>
  <w:num w:numId="24">
    <w:abstractNumId w:val="20"/>
  </w:num>
  <w:num w:numId="25">
    <w:abstractNumId w:val="15"/>
  </w:num>
  <w:num w:numId="26">
    <w:abstractNumId w:val="31"/>
  </w:num>
  <w:num w:numId="27">
    <w:abstractNumId w:val="18"/>
  </w:num>
  <w:num w:numId="28">
    <w:abstractNumId w:val="7"/>
  </w:num>
  <w:num w:numId="29">
    <w:abstractNumId w:val="4"/>
  </w:num>
  <w:num w:numId="30">
    <w:abstractNumId w:val="23"/>
  </w:num>
  <w:num w:numId="31">
    <w:abstractNumId w:val="27"/>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47"/>
    <w:rsid w:val="00033F47"/>
    <w:rsid w:val="000A3860"/>
    <w:rsid w:val="000F459D"/>
    <w:rsid w:val="001C4FD0"/>
    <w:rsid w:val="001D6824"/>
    <w:rsid w:val="001E2D52"/>
    <w:rsid w:val="002411CD"/>
    <w:rsid w:val="002C08D2"/>
    <w:rsid w:val="00340A89"/>
    <w:rsid w:val="00376CCF"/>
    <w:rsid w:val="003D1971"/>
    <w:rsid w:val="004B6631"/>
    <w:rsid w:val="004D5E83"/>
    <w:rsid w:val="00503A44"/>
    <w:rsid w:val="005462AA"/>
    <w:rsid w:val="00551105"/>
    <w:rsid w:val="00587400"/>
    <w:rsid w:val="00595CFF"/>
    <w:rsid w:val="0063539F"/>
    <w:rsid w:val="006D252C"/>
    <w:rsid w:val="00780170"/>
    <w:rsid w:val="007828E8"/>
    <w:rsid w:val="007D70F4"/>
    <w:rsid w:val="007E7FBA"/>
    <w:rsid w:val="007F7D9B"/>
    <w:rsid w:val="0092150A"/>
    <w:rsid w:val="009C30C2"/>
    <w:rsid w:val="009D63D7"/>
    <w:rsid w:val="009E6799"/>
    <w:rsid w:val="00A41993"/>
    <w:rsid w:val="00CE4B29"/>
    <w:rsid w:val="00D10B86"/>
    <w:rsid w:val="00D235DA"/>
    <w:rsid w:val="00D95A51"/>
    <w:rsid w:val="00DD76ED"/>
    <w:rsid w:val="00DF76C8"/>
    <w:rsid w:val="00EF266C"/>
    <w:rsid w:val="00F20A66"/>
    <w:rsid w:val="00F20E7D"/>
    <w:rsid w:val="00FC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6799"/>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autoRedefine/>
    <w:uiPriority w:val="9"/>
    <w:unhideWhenUsed/>
    <w:qFormat/>
    <w:rsid w:val="009E6799"/>
    <w:pPr>
      <w:keepNext/>
      <w:keepLines/>
      <w:pBdr>
        <w:top w:val="nil"/>
        <w:left w:val="nil"/>
        <w:bottom w:val="nil"/>
        <w:right w:val="nil"/>
        <w:between w:val="nil"/>
        <w:bar w:val="nil"/>
      </w:pBdr>
      <w:spacing w:before="200" w:after="0" w:line="240" w:lineRule="auto"/>
      <w:jc w:val="both"/>
      <w:outlineLvl w:val="2"/>
    </w:pPr>
    <w:rPr>
      <w:rFonts w:ascii="Calibri" w:eastAsiaTheme="majorEastAsia" w:hAnsi="Calibri" w:cstheme="majorBidi"/>
      <w:b/>
      <w:bCs/>
      <w:color w:val="000000"/>
      <w:sz w:val="26"/>
      <w:szCs w:val="24"/>
      <w:bdr w:val="nil"/>
      <w:lang w:val="en-GB"/>
      <w14:textFill>
        <w14:solidFill>
          <w14:srgbClr w14:val="000000">
            <w14:lumMod w14:val="75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33F47"/>
    <w:pPr>
      <w:ind w:left="720"/>
      <w:contextualSpacing/>
    </w:pPr>
  </w:style>
  <w:style w:type="character" w:customStyle="1" w:styleId="ListParagraphChar">
    <w:name w:val="List Paragraph Char"/>
    <w:link w:val="ListParagraph"/>
    <w:uiPriority w:val="34"/>
    <w:rsid w:val="006D252C"/>
  </w:style>
  <w:style w:type="character" w:customStyle="1" w:styleId="Heading1Char">
    <w:name w:val="Heading 1 Char"/>
    <w:basedOn w:val="DefaultParagraphFont"/>
    <w:link w:val="Heading1"/>
    <w:uiPriority w:val="9"/>
    <w:rsid w:val="009E6799"/>
    <w:rPr>
      <w:rFonts w:asciiTheme="majorHAnsi" w:eastAsiaTheme="majorEastAsia" w:hAnsiTheme="majorHAnsi" w:cstheme="majorBidi"/>
      <w:color w:val="2E74B5" w:themeColor="accent1" w:themeShade="BF"/>
      <w:sz w:val="32"/>
      <w:szCs w:val="32"/>
      <w:lang w:val="en-GB"/>
    </w:rPr>
  </w:style>
  <w:style w:type="character" w:styleId="Hyperlink">
    <w:name w:val="Hyperlink"/>
    <w:basedOn w:val="DefaultParagraphFont"/>
    <w:uiPriority w:val="99"/>
    <w:unhideWhenUsed/>
    <w:rsid w:val="009E6799"/>
    <w:rPr>
      <w:color w:val="0563C1" w:themeColor="hyperlink"/>
      <w:u w:val="single"/>
    </w:rPr>
  </w:style>
  <w:style w:type="character" w:customStyle="1" w:styleId="Heading3Char">
    <w:name w:val="Heading 3 Char"/>
    <w:basedOn w:val="DefaultParagraphFont"/>
    <w:link w:val="Heading3"/>
    <w:uiPriority w:val="9"/>
    <w:rsid w:val="009E6799"/>
    <w:rPr>
      <w:rFonts w:ascii="Calibri" w:eastAsiaTheme="majorEastAsia" w:hAnsi="Calibri" w:cstheme="majorBidi"/>
      <w:b/>
      <w:bCs/>
      <w:color w:val="000000"/>
      <w:sz w:val="26"/>
      <w:szCs w:val="24"/>
      <w:bdr w:val="nil"/>
      <w:lang w:val="en-GB"/>
      <w14:textFill>
        <w14:solidFill>
          <w14:srgbClr w14:val="000000">
            <w14:lumMod w14:val="75000"/>
          </w14:srgbClr>
        </w14:solidFill>
      </w14:textFill>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link w:val="FootnoteTextChar"/>
    <w:uiPriority w:val="99"/>
    <w:qFormat/>
    <w:rsid w:val="009E679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rPr>
  </w:style>
  <w:style w:type="character" w:customStyle="1" w:styleId="FootnoteTextChar">
    <w:name w:val="Footnote Text Char"/>
    <w:aliases w:val="Geneva 9 Char,Font: Geneva 9 Char,Boston 10 Char,f Char,DNV-FT Char,-E Fußnotentext Char,Fußnote Char,Fußnotentext Ursprung Char,ft Char,fn Char,Footnotes Char,Footnote ak Char,fn cafc Char,Footnotes Char Char Char,fn Char Char Char"/>
    <w:basedOn w:val="DefaultParagraphFont"/>
    <w:link w:val="FootnoteText"/>
    <w:uiPriority w:val="99"/>
    <w:rsid w:val="009E6799"/>
    <w:rPr>
      <w:rFonts w:ascii="Calibri" w:eastAsia="Calibri" w:hAnsi="Calibri" w:cs="Calibri"/>
      <w:color w:val="000000"/>
      <w:sz w:val="24"/>
      <w:szCs w:val="24"/>
      <w:u w:color="000000"/>
      <w:bdr w:val="nil"/>
    </w:rPr>
  </w:style>
  <w:style w:type="paragraph" w:customStyle="1" w:styleId="Default">
    <w:name w:val="Default"/>
    <w:rsid w:val="009E6799"/>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paragraph" w:customStyle="1" w:styleId="corpsdetexte">
    <w:name w:val="corps de texte"/>
    <w:basedOn w:val="Normal"/>
    <w:link w:val="corpsdetexteChar"/>
    <w:qFormat/>
    <w:rsid w:val="009E6799"/>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9E6799"/>
    <w:rPr>
      <w:rFonts w:ascii="Calibri" w:eastAsia="Calibri" w:hAnsi="Calibri" w:cs="Calibri"/>
      <w:color w:val="000000"/>
      <w:sz w:val="24"/>
      <w:szCs w:val="24"/>
      <w:u w:color="000000"/>
      <w:bdr w:val="nil"/>
    </w:rPr>
  </w:style>
  <w:style w:type="character" w:styleId="FootnoteReference">
    <w:name w:val="footnote reference"/>
    <w:aliases w:val="16 Point,Superscript 6 Point,(Ref. de nota al pie),Footnote symbol Car Zchn Zchn Char,Footnote Car Zchn Zchn Char,Times 10 Point Car Zchn Zchn Char,Exposant 3 Point Car Zchn Zchn Char,Footnote Reference Superscript Car Zchn Zchn Char"/>
    <w:basedOn w:val="DefaultParagraphFont"/>
    <w:link w:val="FootnotesymbolCarZchnZchn"/>
    <w:uiPriority w:val="99"/>
    <w:unhideWhenUsed/>
    <w:rsid w:val="009E6799"/>
    <w:rPr>
      <w:vertAlign w:val="superscript"/>
    </w:rPr>
  </w:style>
  <w:style w:type="paragraph" w:customStyle="1" w:styleId="FootnotesymbolCarZchnZchn">
    <w:name w:val="Footnote symbol Car Zchn Zchn"/>
    <w:aliases w:val="Footnote Car Zchn Zchn,Times 10 Point Car Zchn Zchn,Exposant 3 Point Car Zchn Zchn,Footnote Reference Superscript Car Zchn Zchn,Char Char Char Char Char Car Zchn Zchn,BVI fnr Car Zchn Zchn,4_G,ftref"/>
    <w:basedOn w:val="Normal"/>
    <w:link w:val="FootnoteReference"/>
    <w:autoRedefine/>
    <w:uiPriority w:val="99"/>
    <w:rsid w:val="009E6799"/>
    <w:pPr>
      <w:suppressAutoHyphens/>
      <w:spacing w:after="0" w:line="240" w:lineRule="exact"/>
      <w:ind w:left="130" w:hanging="130"/>
      <w:jc w:val="both"/>
    </w:pPr>
    <w:rPr>
      <w:vertAlign w:val="superscript"/>
    </w:rPr>
  </w:style>
  <w:style w:type="paragraph" w:styleId="EndnoteText">
    <w:name w:val="endnote text"/>
    <w:link w:val="EndnoteTextChar"/>
    <w:autoRedefine/>
    <w:rsid w:val="009E6799"/>
    <w:pPr>
      <w:pBdr>
        <w:top w:val="nil"/>
        <w:left w:val="nil"/>
        <w:bottom w:val="nil"/>
        <w:right w:val="nil"/>
        <w:between w:val="nil"/>
        <w:bar w:val="nil"/>
      </w:pBdr>
      <w:spacing w:after="0" w:line="240" w:lineRule="auto"/>
      <w:jc w:val="both"/>
    </w:pPr>
    <w:rPr>
      <w:rFonts w:ascii="Calibri" w:eastAsia="Calibri" w:hAnsi="Calibri" w:cs="Calibri"/>
      <w:color w:val="000000"/>
      <w:sz w:val="24"/>
      <w:szCs w:val="24"/>
      <w:u w:color="000000"/>
      <w:bdr w:val="nil"/>
    </w:rPr>
  </w:style>
  <w:style w:type="character" w:customStyle="1" w:styleId="EndnoteTextChar">
    <w:name w:val="Endnote Text Char"/>
    <w:basedOn w:val="DefaultParagraphFont"/>
    <w:link w:val="EndnoteText"/>
    <w:rsid w:val="009E6799"/>
    <w:rPr>
      <w:rFonts w:ascii="Calibri" w:eastAsia="Calibri" w:hAnsi="Calibri" w:cs="Calibri"/>
      <w:color w:val="000000"/>
      <w:sz w:val="24"/>
      <w:szCs w:val="24"/>
      <w:u w:color="000000"/>
      <w:bdr w:val="nil"/>
    </w:rPr>
  </w:style>
  <w:style w:type="paragraph" w:styleId="CommentText">
    <w:name w:val="annotation text"/>
    <w:basedOn w:val="Normal"/>
    <w:link w:val="CommentTextChar"/>
    <w:uiPriority w:val="99"/>
    <w:unhideWhenUsed/>
    <w:rsid w:val="009E679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9E6799"/>
    <w:rPr>
      <w:rFonts w:ascii="Times New Roman" w:eastAsia="Arial Unicode MS" w:hAnsi="Times New Roman" w:cs="Times New Roman"/>
      <w:sz w:val="20"/>
      <w:szCs w:val="20"/>
      <w:bdr w:val="nil"/>
    </w:rPr>
  </w:style>
  <w:style w:type="paragraph" w:customStyle="1" w:styleId="Style1">
    <w:name w:val="Style1"/>
    <w:link w:val="Style1Char"/>
    <w:qFormat/>
    <w:rsid w:val="00CE4B29"/>
    <w:pPr>
      <w:pBdr>
        <w:top w:val="nil"/>
        <w:left w:val="nil"/>
        <w:bottom w:val="nil"/>
        <w:right w:val="nil"/>
        <w:between w:val="nil"/>
        <w:bar w:val="nil"/>
      </w:pBdr>
      <w:spacing w:after="0" w:line="276" w:lineRule="auto"/>
      <w:ind w:left="360" w:hanging="360"/>
    </w:pPr>
    <w:rPr>
      <w:rFonts w:ascii="Calibri" w:eastAsia="Calibri" w:hAnsi="Calibri" w:cs="Calibri"/>
      <w:b/>
      <w:bCs/>
      <w:color w:val="000000"/>
      <w:u w:color="000000"/>
      <w:bdr w:val="nil"/>
    </w:rPr>
  </w:style>
  <w:style w:type="character" w:customStyle="1" w:styleId="Style1Char">
    <w:name w:val="Style1 Char"/>
    <w:basedOn w:val="ListParagraphChar"/>
    <w:link w:val="Style1"/>
    <w:rsid w:val="00CE4B29"/>
    <w:rPr>
      <w:rFonts w:ascii="Calibri" w:eastAsia="Calibri" w:hAnsi="Calibri" w:cs="Calibri"/>
      <w:b/>
      <w:bCs/>
      <w:color w:val="000000"/>
      <w:u w:color="000000"/>
      <w:bdr w:val="nil"/>
    </w:rPr>
  </w:style>
  <w:style w:type="paragraph" w:styleId="Header">
    <w:name w:val="header"/>
    <w:basedOn w:val="Normal"/>
    <w:link w:val="HeaderChar"/>
    <w:uiPriority w:val="99"/>
    <w:unhideWhenUsed/>
    <w:rsid w:val="00D23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5DA"/>
  </w:style>
  <w:style w:type="paragraph" w:styleId="Footer">
    <w:name w:val="footer"/>
    <w:basedOn w:val="Normal"/>
    <w:link w:val="FooterChar"/>
    <w:uiPriority w:val="99"/>
    <w:unhideWhenUsed/>
    <w:rsid w:val="00D23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5DA"/>
  </w:style>
  <w:style w:type="character" w:styleId="EndnoteReference">
    <w:name w:val="endnote reference"/>
    <w:basedOn w:val="DefaultParagraphFont"/>
    <w:uiPriority w:val="99"/>
    <w:semiHidden/>
    <w:unhideWhenUsed/>
    <w:rsid w:val="003D197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6799"/>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autoRedefine/>
    <w:uiPriority w:val="9"/>
    <w:unhideWhenUsed/>
    <w:qFormat/>
    <w:rsid w:val="009E6799"/>
    <w:pPr>
      <w:keepNext/>
      <w:keepLines/>
      <w:pBdr>
        <w:top w:val="nil"/>
        <w:left w:val="nil"/>
        <w:bottom w:val="nil"/>
        <w:right w:val="nil"/>
        <w:between w:val="nil"/>
        <w:bar w:val="nil"/>
      </w:pBdr>
      <w:spacing w:before="200" w:after="0" w:line="240" w:lineRule="auto"/>
      <w:jc w:val="both"/>
      <w:outlineLvl w:val="2"/>
    </w:pPr>
    <w:rPr>
      <w:rFonts w:ascii="Calibri" w:eastAsiaTheme="majorEastAsia" w:hAnsi="Calibri" w:cstheme="majorBidi"/>
      <w:b/>
      <w:bCs/>
      <w:color w:val="000000"/>
      <w:sz w:val="26"/>
      <w:szCs w:val="24"/>
      <w:bdr w:val="nil"/>
      <w:lang w:val="en-GB"/>
      <w14:textFill>
        <w14:solidFill>
          <w14:srgbClr w14:val="000000">
            <w14:lumMod w14:val="75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33F47"/>
    <w:pPr>
      <w:ind w:left="720"/>
      <w:contextualSpacing/>
    </w:pPr>
  </w:style>
  <w:style w:type="character" w:customStyle="1" w:styleId="ListParagraphChar">
    <w:name w:val="List Paragraph Char"/>
    <w:link w:val="ListParagraph"/>
    <w:uiPriority w:val="34"/>
    <w:rsid w:val="006D252C"/>
  </w:style>
  <w:style w:type="character" w:customStyle="1" w:styleId="Heading1Char">
    <w:name w:val="Heading 1 Char"/>
    <w:basedOn w:val="DefaultParagraphFont"/>
    <w:link w:val="Heading1"/>
    <w:uiPriority w:val="9"/>
    <w:rsid w:val="009E6799"/>
    <w:rPr>
      <w:rFonts w:asciiTheme="majorHAnsi" w:eastAsiaTheme="majorEastAsia" w:hAnsiTheme="majorHAnsi" w:cstheme="majorBidi"/>
      <w:color w:val="2E74B5" w:themeColor="accent1" w:themeShade="BF"/>
      <w:sz w:val="32"/>
      <w:szCs w:val="32"/>
      <w:lang w:val="en-GB"/>
    </w:rPr>
  </w:style>
  <w:style w:type="character" w:styleId="Hyperlink">
    <w:name w:val="Hyperlink"/>
    <w:basedOn w:val="DefaultParagraphFont"/>
    <w:uiPriority w:val="99"/>
    <w:unhideWhenUsed/>
    <w:rsid w:val="009E6799"/>
    <w:rPr>
      <w:color w:val="0563C1" w:themeColor="hyperlink"/>
      <w:u w:val="single"/>
    </w:rPr>
  </w:style>
  <w:style w:type="character" w:customStyle="1" w:styleId="Heading3Char">
    <w:name w:val="Heading 3 Char"/>
    <w:basedOn w:val="DefaultParagraphFont"/>
    <w:link w:val="Heading3"/>
    <w:uiPriority w:val="9"/>
    <w:rsid w:val="009E6799"/>
    <w:rPr>
      <w:rFonts w:ascii="Calibri" w:eastAsiaTheme="majorEastAsia" w:hAnsi="Calibri" w:cstheme="majorBidi"/>
      <w:b/>
      <w:bCs/>
      <w:color w:val="000000"/>
      <w:sz w:val="26"/>
      <w:szCs w:val="24"/>
      <w:bdr w:val="nil"/>
      <w:lang w:val="en-GB"/>
      <w14:textFill>
        <w14:solidFill>
          <w14:srgbClr w14:val="000000">
            <w14:lumMod w14:val="75000"/>
          </w14:srgbClr>
        </w14:solidFill>
      </w14:textFill>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link w:val="FootnoteTextChar"/>
    <w:uiPriority w:val="99"/>
    <w:qFormat/>
    <w:rsid w:val="009E679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rPr>
  </w:style>
  <w:style w:type="character" w:customStyle="1" w:styleId="FootnoteTextChar">
    <w:name w:val="Footnote Text Char"/>
    <w:aliases w:val="Geneva 9 Char,Font: Geneva 9 Char,Boston 10 Char,f Char,DNV-FT Char,-E Fußnotentext Char,Fußnote Char,Fußnotentext Ursprung Char,ft Char,fn Char,Footnotes Char,Footnote ak Char,fn cafc Char,Footnotes Char Char Char,fn Char Char Char"/>
    <w:basedOn w:val="DefaultParagraphFont"/>
    <w:link w:val="FootnoteText"/>
    <w:uiPriority w:val="99"/>
    <w:rsid w:val="009E6799"/>
    <w:rPr>
      <w:rFonts w:ascii="Calibri" w:eastAsia="Calibri" w:hAnsi="Calibri" w:cs="Calibri"/>
      <w:color w:val="000000"/>
      <w:sz w:val="24"/>
      <w:szCs w:val="24"/>
      <w:u w:color="000000"/>
      <w:bdr w:val="nil"/>
    </w:rPr>
  </w:style>
  <w:style w:type="paragraph" w:customStyle="1" w:styleId="Default">
    <w:name w:val="Default"/>
    <w:rsid w:val="009E6799"/>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paragraph" w:customStyle="1" w:styleId="corpsdetexte">
    <w:name w:val="corps de texte"/>
    <w:basedOn w:val="Normal"/>
    <w:link w:val="corpsdetexteChar"/>
    <w:qFormat/>
    <w:rsid w:val="009E6799"/>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9E6799"/>
    <w:rPr>
      <w:rFonts w:ascii="Calibri" w:eastAsia="Calibri" w:hAnsi="Calibri" w:cs="Calibri"/>
      <w:color w:val="000000"/>
      <w:sz w:val="24"/>
      <w:szCs w:val="24"/>
      <w:u w:color="000000"/>
      <w:bdr w:val="nil"/>
    </w:rPr>
  </w:style>
  <w:style w:type="character" w:styleId="FootnoteReference">
    <w:name w:val="footnote reference"/>
    <w:aliases w:val="16 Point,Superscript 6 Point,(Ref. de nota al pie),Footnote symbol Car Zchn Zchn Char,Footnote Car Zchn Zchn Char,Times 10 Point Car Zchn Zchn Char,Exposant 3 Point Car Zchn Zchn Char,Footnote Reference Superscript Car Zchn Zchn Char"/>
    <w:basedOn w:val="DefaultParagraphFont"/>
    <w:link w:val="FootnotesymbolCarZchnZchn"/>
    <w:uiPriority w:val="99"/>
    <w:unhideWhenUsed/>
    <w:rsid w:val="009E6799"/>
    <w:rPr>
      <w:vertAlign w:val="superscript"/>
    </w:rPr>
  </w:style>
  <w:style w:type="paragraph" w:customStyle="1" w:styleId="FootnotesymbolCarZchnZchn">
    <w:name w:val="Footnote symbol Car Zchn Zchn"/>
    <w:aliases w:val="Footnote Car Zchn Zchn,Times 10 Point Car Zchn Zchn,Exposant 3 Point Car Zchn Zchn,Footnote Reference Superscript Car Zchn Zchn,Char Char Char Char Char Car Zchn Zchn,BVI fnr Car Zchn Zchn,4_G,ftref"/>
    <w:basedOn w:val="Normal"/>
    <w:link w:val="FootnoteReference"/>
    <w:autoRedefine/>
    <w:uiPriority w:val="99"/>
    <w:rsid w:val="009E6799"/>
    <w:pPr>
      <w:suppressAutoHyphens/>
      <w:spacing w:after="0" w:line="240" w:lineRule="exact"/>
      <w:ind w:left="130" w:hanging="130"/>
      <w:jc w:val="both"/>
    </w:pPr>
    <w:rPr>
      <w:vertAlign w:val="superscript"/>
    </w:rPr>
  </w:style>
  <w:style w:type="paragraph" w:styleId="EndnoteText">
    <w:name w:val="endnote text"/>
    <w:link w:val="EndnoteTextChar"/>
    <w:autoRedefine/>
    <w:rsid w:val="009E6799"/>
    <w:pPr>
      <w:pBdr>
        <w:top w:val="nil"/>
        <w:left w:val="nil"/>
        <w:bottom w:val="nil"/>
        <w:right w:val="nil"/>
        <w:between w:val="nil"/>
        <w:bar w:val="nil"/>
      </w:pBdr>
      <w:spacing w:after="0" w:line="240" w:lineRule="auto"/>
      <w:jc w:val="both"/>
    </w:pPr>
    <w:rPr>
      <w:rFonts w:ascii="Calibri" w:eastAsia="Calibri" w:hAnsi="Calibri" w:cs="Calibri"/>
      <w:color w:val="000000"/>
      <w:sz w:val="24"/>
      <w:szCs w:val="24"/>
      <w:u w:color="000000"/>
      <w:bdr w:val="nil"/>
    </w:rPr>
  </w:style>
  <w:style w:type="character" w:customStyle="1" w:styleId="EndnoteTextChar">
    <w:name w:val="Endnote Text Char"/>
    <w:basedOn w:val="DefaultParagraphFont"/>
    <w:link w:val="EndnoteText"/>
    <w:rsid w:val="009E6799"/>
    <w:rPr>
      <w:rFonts w:ascii="Calibri" w:eastAsia="Calibri" w:hAnsi="Calibri" w:cs="Calibri"/>
      <w:color w:val="000000"/>
      <w:sz w:val="24"/>
      <w:szCs w:val="24"/>
      <w:u w:color="000000"/>
      <w:bdr w:val="nil"/>
    </w:rPr>
  </w:style>
  <w:style w:type="paragraph" w:styleId="CommentText">
    <w:name w:val="annotation text"/>
    <w:basedOn w:val="Normal"/>
    <w:link w:val="CommentTextChar"/>
    <w:uiPriority w:val="99"/>
    <w:unhideWhenUsed/>
    <w:rsid w:val="009E679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9E6799"/>
    <w:rPr>
      <w:rFonts w:ascii="Times New Roman" w:eastAsia="Arial Unicode MS" w:hAnsi="Times New Roman" w:cs="Times New Roman"/>
      <w:sz w:val="20"/>
      <w:szCs w:val="20"/>
      <w:bdr w:val="nil"/>
    </w:rPr>
  </w:style>
  <w:style w:type="paragraph" w:customStyle="1" w:styleId="Style1">
    <w:name w:val="Style1"/>
    <w:link w:val="Style1Char"/>
    <w:qFormat/>
    <w:rsid w:val="00CE4B29"/>
    <w:pPr>
      <w:pBdr>
        <w:top w:val="nil"/>
        <w:left w:val="nil"/>
        <w:bottom w:val="nil"/>
        <w:right w:val="nil"/>
        <w:between w:val="nil"/>
        <w:bar w:val="nil"/>
      </w:pBdr>
      <w:spacing w:after="0" w:line="276" w:lineRule="auto"/>
      <w:ind w:left="360" w:hanging="360"/>
    </w:pPr>
    <w:rPr>
      <w:rFonts w:ascii="Calibri" w:eastAsia="Calibri" w:hAnsi="Calibri" w:cs="Calibri"/>
      <w:b/>
      <w:bCs/>
      <w:color w:val="000000"/>
      <w:u w:color="000000"/>
      <w:bdr w:val="nil"/>
    </w:rPr>
  </w:style>
  <w:style w:type="character" w:customStyle="1" w:styleId="Style1Char">
    <w:name w:val="Style1 Char"/>
    <w:basedOn w:val="ListParagraphChar"/>
    <w:link w:val="Style1"/>
    <w:rsid w:val="00CE4B29"/>
    <w:rPr>
      <w:rFonts w:ascii="Calibri" w:eastAsia="Calibri" w:hAnsi="Calibri" w:cs="Calibri"/>
      <w:b/>
      <w:bCs/>
      <w:color w:val="000000"/>
      <w:u w:color="000000"/>
      <w:bdr w:val="nil"/>
    </w:rPr>
  </w:style>
  <w:style w:type="paragraph" w:styleId="Header">
    <w:name w:val="header"/>
    <w:basedOn w:val="Normal"/>
    <w:link w:val="HeaderChar"/>
    <w:uiPriority w:val="99"/>
    <w:unhideWhenUsed/>
    <w:rsid w:val="00D23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5DA"/>
  </w:style>
  <w:style w:type="paragraph" w:styleId="Footer">
    <w:name w:val="footer"/>
    <w:basedOn w:val="Normal"/>
    <w:link w:val="FooterChar"/>
    <w:uiPriority w:val="99"/>
    <w:unhideWhenUsed/>
    <w:rsid w:val="00D23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5DA"/>
  </w:style>
  <w:style w:type="character" w:styleId="EndnoteReference">
    <w:name w:val="endnote reference"/>
    <w:basedOn w:val="DefaultParagraphFont"/>
    <w:uiPriority w:val="99"/>
    <w:semiHidden/>
    <w:unhideWhenUsed/>
    <w:rsid w:val="003D19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867D8AE-07AF-4170-B62C-093126BC5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Demassieux</dc:creator>
  <cp:lastModifiedBy>Victor Oburu</cp:lastModifiedBy>
  <cp:revision>2</cp:revision>
  <dcterms:created xsi:type="dcterms:W3CDTF">2016-05-06T17:01:00Z</dcterms:created>
  <dcterms:modified xsi:type="dcterms:W3CDTF">2016-05-06T17:01:00Z</dcterms:modified>
</cp:coreProperties>
</file>