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16" w:rsidRPr="00601CDC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  <w:lang w:val="es-ES"/>
        </w:rPr>
      </w:pPr>
    </w:p>
    <w:p w:rsidR="00A55C16" w:rsidRPr="00601CDC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  <w:lang w:val="es-ES"/>
        </w:rPr>
      </w:pPr>
    </w:p>
    <w:p w:rsidR="00A55C16" w:rsidRPr="00601CDC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  <w:lang w:val="es-ES"/>
        </w:rPr>
      </w:pPr>
    </w:p>
    <w:p w:rsidR="00601CDC" w:rsidRPr="00601CDC" w:rsidRDefault="00601CDC" w:rsidP="004E7E8F">
      <w:pPr>
        <w:spacing w:after="0" w:line="240" w:lineRule="auto"/>
        <w:ind w:left="-720"/>
        <w:rPr>
          <w:rFonts w:ascii="Times New Roman" w:hAnsi="Times New Roman" w:cs="Times New Roman"/>
          <w:b/>
          <w:color w:val="000000" w:themeColor="text1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b/>
          <w:sz w:val="24"/>
          <w:szCs w:val="24"/>
          <w:lang w:val="es-ES"/>
        </w:rPr>
        <w:t>PROYECTO DE RESOLUCIÓN PRESENTADO POR LOS ESTADOS UNIDOS DE AMÉRICA</w:t>
      </w:r>
    </w:p>
    <w:p w:rsidR="00A55C16" w:rsidRPr="00601CDC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  <w:lang w:val="es-ES"/>
        </w:rPr>
      </w:pPr>
    </w:p>
    <w:p w:rsidR="005D3A1A" w:rsidRPr="00601CDC" w:rsidRDefault="002F7D30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sz w:val="24"/>
          <w:szCs w:val="24"/>
          <w:lang w:val="es-ES"/>
        </w:rPr>
        <w:t>Título:</w:t>
      </w:r>
      <w:r w:rsidR="00601CDC"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01CDC" w:rsidRPr="00601CDC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Eliminación de la exposición al plomo en la pintura </w:t>
      </w:r>
    </w:p>
    <w:p w:rsidR="00311083" w:rsidRPr="00601CDC" w:rsidRDefault="00311083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</w:p>
    <w:p w:rsidR="00297BE9" w:rsidRPr="00601CDC" w:rsidRDefault="00601CDC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>La Asamblea de las Naciones </w:t>
      </w:r>
      <w:r w:rsidR="00FE1263"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>Unidas sobre el Medio Ambiente,</w:t>
      </w:r>
    </w:p>
    <w:p w:rsidR="001B7A83" w:rsidRPr="00601CDC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:rsidR="005E0F9C" w:rsidRPr="00601CDC" w:rsidRDefault="005E0F9C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Reconociendo 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>que la exposición al plomo en la pintura puede provocar graves daños permanentes, especialmente en los niños, como la pérdida de coeficiente intelectual</w:t>
      </w:r>
      <w:r w:rsidR="00CA49EE">
        <w:rPr>
          <w:rFonts w:ascii="Times New Roman" w:hAnsi="Times New Roman" w:cs="Times New Roman"/>
          <w:sz w:val="24"/>
          <w:szCs w:val="24"/>
          <w:lang w:val="es-ES"/>
        </w:rPr>
        <w:t xml:space="preserve"> y problemas de comportamiento,</w:t>
      </w:r>
    </w:p>
    <w:p w:rsidR="001B7A83" w:rsidRPr="00601CDC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:rsidR="00297BE9" w:rsidRPr="00601CDC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>Acogiendo con beneplácito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 la labor de la Alianza Mundial para Eliminar el Uso del Plomo en la Pintura (la Alianza sobre el Plomo en la Pintura),</w:t>
      </w:r>
    </w:p>
    <w:p w:rsidR="001B7A83" w:rsidRPr="00601CDC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:rsidR="00297BE9" w:rsidRPr="00601CDC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Resaltando 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>el informe del Banco Mundial sobre el plomo, que se centra en el uso del plomo en la pintura y en el que se esbozan las mejores prácticas de la industria y se subraya la necesidad de leyes para que los Gobiernos nacionales eliminen el uso del plomo en la pintura,</w:t>
      </w:r>
    </w:p>
    <w:p w:rsidR="001B7A83" w:rsidRPr="00601CDC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:rsidR="00297BE9" w:rsidRPr="00601CDC" w:rsidRDefault="0016719B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>Acogiendo con beneplácito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 la publicación </w:t>
      </w:r>
      <w:r w:rsidR="00646917"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durante el primer semestre de 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>este año de un documento de Orientación y modelo de ley para regular el uso del plomo en la pintura,</w:t>
      </w:r>
    </w:p>
    <w:p w:rsidR="001B7A83" w:rsidRPr="00601CDC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:rsidR="00297BE9" w:rsidRPr="00601CDC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>Poniendo de relieve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 que no existe ningún grado de exposición al plomo que se pueda considerar seguro,</w:t>
      </w:r>
    </w:p>
    <w:p w:rsidR="001B7A83" w:rsidRPr="00601CDC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  <w:lang w:val="es-ES"/>
        </w:rPr>
      </w:pPr>
    </w:p>
    <w:p w:rsidR="00297BE9" w:rsidRPr="00601CDC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>Reconociendo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 los progresos realizados en todas las regiones en el establecimiento de legislación nacional sobre el uso del plomo en la pintura,</w:t>
      </w:r>
    </w:p>
    <w:p w:rsidR="00646917" w:rsidRPr="00601CDC" w:rsidRDefault="00646917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  <w:lang w:val="es-ES"/>
        </w:rPr>
      </w:pPr>
    </w:p>
    <w:p w:rsidR="00297BE9" w:rsidRPr="00601CDC" w:rsidRDefault="00297BE9" w:rsidP="004E7E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Invita 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a los Estados Miembros y a los interesados a unirse a la Alianza sobre el Plomo en la Pintura; </w:t>
      </w:r>
    </w:p>
    <w:p w:rsidR="00297BE9" w:rsidRPr="00601CDC" w:rsidRDefault="005C370C" w:rsidP="004E7E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Alienta 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a los Estados Miembros a que promulguen y apliquen legislación nacional sobre el uso del plomo en la pintura a fin de eliminar los riesgos que esas pinturas plantean, especialmente para los lactantes y los niños; </w:t>
      </w:r>
    </w:p>
    <w:p w:rsidR="00297BE9" w:rsidRPr="00601CDC" w:rsidRDefault="00297BE9" w:rsidP="004E7E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i/>
          <w:iCs/>
          <w:sz w:val="24"/>
          <w:szCs w:val="24"/>
          <w:lang w:val="es-ES"/>
        </w:rPr>
        <w:t>Solicita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 al Director Ejecutivo que, con sujeción a la disponibilidad de recursos, proceda a: </w:t>
      </w:r>
    </w:p>
    <w:p w:rsidR="005E0F9C" w:rsidRPr="00601CDC" w:rsidRDefault="005D0785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sz w:val="24"/>
          <w:szCs w:val="24"/>
          <w:lang w:val="es-ES"/>
        </w:rPr>
        <w:t>a) Promover la utilización de la Ley Modelo y el Conjunto de Herramientas Normativas de la Alianza sobre el Plomo en la Pintura y dar prioridad a la adopción de medidas al respecto;</w:t>
      </w:r>
    </w:p>
    <w:p w:rsidR="0016719B" w:rsidRPr="00601CDC" w:rsidRDefault="005E0F9C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sz w:val="24"/>
          <w:szCs w:val="24"/>
          <w:lang w:val="es-ES"/>
        </w:rPr>
        <w:t>b) Ayudar a los países a limitar el uso de pintura con plomo;</w:t>
      </w:r>
    </w:p>
    <w:p w:rsidR="005D0785" w:rsidRPr="00601CDC" w:rsidRDefault="005D0785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c) Continuar la preparación y celebración de talleres regionales para promover las leyes nacionales dirigidas a eliminar el uso del plomo en la pintura y difundir información sobre los peligros inherentes al uso del plomo en la pintura; </w:t>
      </w:r>
    </w:p>
    <w:p w:rsidR="00297BE9" w:rsidRPr="00601CDC" w:rsidRDefault="005D0785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sz w:val="24"/>
          <w:szCs w:val="24"/>
          <w:lang w:val="es-ES"/>
        </w:rPr>
        <w:t xml:space="preserve">d) Colaborar con la Organización Mundial de la Salud para </w:t>
      </w:r>
      <w:r w:rsidR="00CA49EE">
        <w:rPr>
          <w:rFonts w:ascii="Times New Roman" w:hAnsi="Times New Roman" w:cs="Times New Roman"/>
          <w:sz w:val="24"/>
          <w:szCs w:val="24"/>
          <w:lang w:val="es-ES"/>
        </w:rPr>
        <w:t xml:space="preserve">seguir </w:t>
      </w:r>
      <w:r w:rsidRPr="00601CDC">
        <w:rPr>
          <w:rFonts w:ascii="Times New Roman" w:hAnsi="Times New Roman" w:cs="Times New Roman"/>
          <w:sz w:val="24"/>
          <w:szCs w:val="24"/>
          <w:lang w:val="es-ES"/>
        </w:rPr>
        <w:t>operando como secretaría de la Alianz</w:t>
      </w:r>
      <w:bookmarkStart w:id="0" w:name="_GoBack"/>
      <w:bookmarkEnd w:id="0"/>
      <w:r w:rsidRPr="00601CDC">
        <w:rPr>
          <w:rFonts w:ascii="Times New Roman" w:hAnsi="Times New Roman" w:cs="Times New Roman"/>
          <w:sz w:val="24"/>
          <w:szCs w:val="24"/>
          <w:lang w:val="es-ES"/>
        </w:rPr>
        <w:t>a sobre el Plomo en la Pintura; y</w:t>
      </w:r>
    </w:p>
    <w:p w:rsidR="00413CE5" w:rsidRPr="00601CDC" w:rsidRDefault="004C5335" w:rsidP="003F7923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601CDC">
        <w:rPr>
          <w:rFonts w:ascii="Times New Roman" w:hAnsi="Times New Roman" w:cs="Times New Roman"/>
          <w:sz w:val="24"/>
          <w:szCs w:val="24"/>
          <w:lang w:val="es-ES"/>
        </w:rPr>
        <w:lastRenderedPageBreak/>
        <w:t>e) Ayudar a la Alianza a alcanzar el objetivo de reducir y eliminar el uso del plomo en la pintura a nivel mundial.</w:t>
      </w:r>
    </w:p>
    <w:sectPr w:rsidR="00413CE5" w:rsidRPr="00601CDC" w:rsidSect="000D7069">
      <w:headerReference w:type="default" r:id="rId13"/>
      <w:footerReference w:type="default" r:id="rId14"/>
      <w:pgSz w:w="12240" w:h="15840"/>
      <w:pgMar w:top="1440" w:right="1440" w:bottom="1440" w:left="225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90ADD" w15:done="0"/>
  <w15:commentEx w15:paraId="2E5BBC3F" w15:paraIdParent="39090ADD" w15:done="0"/>
  <w15:commentEx w15:paraId="7128833A" w15:done="0"/>
  <w15:commentEx w15:paraId="2AF28EA9" w15:done="0"/>
  <w15:commentEx w15:paraId="3657C316" w15:done="0"/>
  <w15:commentEx w15:paraId="5FE3E6BA" w15:done="0"/>
  <w15:commentEx w15:paraId="45174F34" w15:done="0"/>
  <w15:commentEx w15:paraId="2A464B5E" w15:done="0"/>
  <w15:commentEx w15:paraId="65C627F1" w15:done="0"/>
  <w15:commentEx w15:paraId="08435B8F" w15:done="0"/>
  <w15:commentEx w15:paraId="3B6294B5" w15:paraIdParent="08435B8F" w15:done="0"/>
  <w15:commentEx w15:paraId="1B1C4170" w15:done="0"/>
  <w15:commentEx w15:paraId="260719EA" w15:done="0"/>
  <w15:commentEx w15:paraId="68B5DF9B" w15:paraIdParent="260719EA" w15:done="0"/>
  <w15:commentEx w15:paraId="7979F0A2" w15:done="0"/>
  <w15:commentEx w15:paraId="7896BE08" w15:done="0"/>
  <w15:commentEx w15:paraId="561173C2" w15:done="0"/>
  <w15:commentEx w15:paraId="4E449E36" w15:paraIdParent="561173C2" w15:done="0"/>
  <w15:commentEx w15:paraId="4C30E86F" w15:done="0"/>
  <w15:commentEx w15:paraId="7692AB85" w15:done="0"/>
  <w15:commentEx w15:paraId="73CB098B" w15:done="0"/>
  <w15:commentEx w15:paraId="4F3A1F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669" w:rsidRDefault="009B2669" w:rsidP="004346F1">
      <w:pPr>
        <w:spacing w:after="0" w:line="240" w:lineRule="auto"/>
      </w:pPr>
      <w:r>
        <w:separator/>
      </w:r>
    </w:p>
  </w:endnote>
  <w:endnote w:type="continuationSeparator" w:id="0">
    <w:p w:rsidR="009B2669" w:rsidRDefault="009B2669" w:rsidP="0043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color w:val="005828"/>
        <w:sz w:val="20"/>
        <w:szCs w:val="20"/>
      </w:rPr>
      <w:id w:val="-3171115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color w:val="005828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C3584" w:rsidRPr="00745C88" w:rsidRDefault="006514EA">
            <w:pPr>
              <w:pStyle w:val="Footer"/>
              <w:jc w:val="right"/>
              <w:rPr>
                <w:rFonts w:ascii="Times New Roman" w:hAnsi="Times New Roman" w:cs="Times New Roman"/>
                <w:color w:val="005828"/>
                <w:sz w:val="20"/>
                <w:szCs w:val="20"/>
              </w:rPr>
            </w:pPr>
            <w:r w:rsidRPr="006514EA">
              <w:rPr>
                <w:rFonts w:ascii="Times New Roman" w:hAnsi="Times New Roman" w:cs="Times New Roman"/>
                <w:color w:val="005828"/>
                <w:sz w:val="20"/>
                <w:szCs w:val="20"/>
                <w:lang w:val="es-ES"/>
              </w:rPr>
              <w:t>Página</w:t>
            </w:r>
            <w:r w:rsidR="002C3584" w:rsidRPr="006514EA">
              <w:rPr>
                <w:rFonts w:ascii="Times New Roman" w:hAnsi="Times New Roman" w:cs="Times New Roman"/>
                <w:color w:val="005828"/>
                <w:sz w:val="20"/>
                <w:szCs w:val="20"/>
                <w:lang w:val="es-ES"/>
              </w:rPr>
              <w:t xml:space="preserve"> </w:t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fldChar w:fldCharType="begin"/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instrText xml:space="preserve"> PAGE </w:instrText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fldChar w:fldCharType="separate"/>
            </w:r>
            <w:r w:rsidR="004026C7">
              <w:rPr>
                <w:rFonts w:ascii="Times New Roman" w:hAnsi="Times New Roman" w:cs="Times New Roman"/>
                <w:b/>
                <w:bCs/>
                <w:noProof/>
                <w:color w:val="005828"/>
                <w:sz w:val="20"/>
                <w:szCs w:val="20"/>
                <w:lang w:val="es-ES"/>
              </w:rPr>
              <w:t>2</w:t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fldChar w:fldCharType="end"/>
            </w:r>
            <w:r w:rsidRPr="006514EA">
              <w:rPr>
                <w:rFonts w:ascii="Times New Roman" w:hAnsi="Times New Roman" w:cs="Times New Roman"/>
                <w:color w:val="005828"/>
                <w:sz w:val="20"/>
                <w:szCs w:val="20"/>
                <w:lang w:val="es-ES"/>
              </w:rPr>
              <w:t xml:space="preserve"> de</w:t>
            </w:r>
            <w:r w:rsidR="002C3584" w:rsidRPr="006514EA">
              <w:rPr>
                <w:rFonts w:ascii="Times New Roman" w:hAnsi="Times New Roman" w:cs="Times New Roman"/>
                <w:color w:val="005828"/>
                <w:sz w:val="20"/>
                <w:szCs w:val="20"/>
                <w:lang w:val="es-ES"/>
              </w:rPr>
              <w:t xml:space="preserve"> </w:t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fldChar w:fldCharType="begin"/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instrText xml:space="preserve"> NUMPAGES  </w:instrText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fldChar w:fldCharType="separate"/>
            </w:r>
            <w:r w:rsidR="004026C7">
              <w:rPr>
                <w:rFonts w:ascii="Times New Roman" w:hAnsi="Times New Roman" w:cs="Times New Roman"/>
                <w:b/>
                <w:bCs/>
                <w:noProof/>
                <w:color w:val="005828"/>
                <w:sz w:val="20"/>
                <w:szCs w:val="20"/>
                <w:lang w:val="es-ES"/>
              </w:rPr>
              <w:t>2</w:t>
            </w:r>
            <w:r w:rsidR="002C3584" w:rsidRPr="006514EA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  <w:lang w:val="es-ES"/>
              </w:rPr>
              <w:fldChar w:fldCharType="end"/>
            </w:r>
          </w:p>
        </w:sdtContent>
      </w:sdt>
    </w:sdtContent>
  </w:sdt>
  <w:p w:rsidR="002C3584" w:rsidRDefault="002C35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669" w:rsidRDefault="009B2669" w:rsidP="004346F1">
      <w:pPr>
        <w:spacing w:after="0" w:line="240" w:lineRule="auto"/>
      </w:pPr>
      <w:r>
        <w:separator/>
      </w:r>
    </w:p>
  </w:footnote>
  <w:footnote w:type="continuationSeparator" w:id="0">
    <w:p w:rsidR="009B2669" w:rsidRDefault="009B2669" w:rsidP="00434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84" w:rsidRPr="00297BE9" w:rsidRDefault="002C3584" w:rsidP="00B92281">
    <w:pPr>
      <w:pStyle w:val="Header"/>
      <w:jc w:val="right"/>
      <w:rPr>
        <w:rFonts w:ascii="Times New Roman" w:hAnsi="Times New Roman" w:cs="Times New Roman"/>
        <w:i/>
        <w:color w:val="005828"/>
        <w:sz w:val="20"/>
        <w:szCs w:val="20"/>
      </w:rPr>
    </w:pPr>
    <w:r w:rsidRPr="00297BE9">
      <w:rPr>
        <w:rFonts w:ascii="Times New Roman" w:hAnsi="Times New Roman" w:cs="Times New Roman"/>
        <w:i/>
        <w:color w:val="005828"/>
        <w:sz w:val="20"/>
        <w:szCs w:val="20"/>
      </w:rPr>
      <w:t xml:space="preserve">UNEA-3: Resolution on </w:t>
    </w:r>
    <w:r w:rsidR="00297BE9" w:rsidRPr="00297BE9">
      <w:rPr>
        <w:rFonts w:ascii="Times New Roman" w:hAnsi="Times New Roman" w:cs="Times New Roman"/>
        <w:i/>
        <w:color w:val="005828"/>
        <w:sz w:val="20"/>
        <w:szCs w:val="20"/>
      </w:rPr>
      <w:t>Lead Paint</w:t>
    </w:r>
  </w:p>
  <w:p w:rsidR="002C3584" w:rsidRPr="00297BE9" w:rsidRDefault="002C3584" w:rsidP="00B92281">
    <w:pPr>
      <w:pStyle w:val="Header"/>
      <w:jc w:val="right"/>
      <w:rPr>
        <w:rFonts w:ascii="Times New Roman" w:hAnsi="Times New Roman" w:cs="Times New Roman"/>
        <w:i/>
        <w:color w:val="005828"/>
        <w:sz w:val="20"/>
        <w:szCs w:val="20"/>
      </w:rPr>
    </w:pPr>
    <w:r w:rsidRPr="00297BE9">
      <w:rPr>
        <w:rFonts w:ascii="Times New Roman" w:hAnsi="Times New Roman" w:cs="Times New Roman"/>
        <w:i/>
        <w:color w:val="005828"/>
        <w:sz w:val="20"/>
        <w:szCs w:val="20"/>
      </w:rPr>
      <w:t>DRAFT</w:t>
    </w:r>
    <w:r w:rsidR="006D5088">
      <w:rPr>
        <w:rFonts w:ascii="Times New Roman" w:hAnsi="Times New Roman" w:cs="Times New Roman"/>
        <w:i/>
        <w:color w:val="005828"/>
        <w:sz w:val="20"/>
        <w:szCs w:val="20"/>
      </w:rPr>
      <w:t xml:space="preserve"> EPA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5066"/>
    <w:multiLevelType w:val="hybridMultilevel"/>
    <w:tmpl w:val="C73E2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83B46"/>
    <w:multiLevelType w:val="hybridMultilevel"/>
    <w:tmpl w:val="D10E85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6D6131"/>
    <w:multiLevelType w:val="hybridMultilevel"/>
    <w:tmpl w:val="B4DCD10E"/>
    <w:lvl w:ilvl="0" w:tplc="A2E6D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C69D6"/>
    <w:multiLevelType w:val="hybridMultilevel"/>
    <w:tmpl w:val="260E5C30"/>
    <w:lvl w:ilvl="0" w:tplc="F7BC7190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70C13"/>
    <w:multiLevelType w:val="hybridMultilevel"/>
    <w:tmpl w:val="7EEA5888"/>
    <w:lvl w:ilvl="0" w:tplc="87368E9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74B4F"/>
    <w:multiLevelType w:val="hybridMultilevel"/>
    <w:tmpl w:val="C2CCB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D32D1"/>
    <w:multiLevelType w:val="hybridMultilevel"/>
    <w:tmpl w:val="6FEC1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7529C"/>
    <w:multiLevelType w:val="hybridMultilevel"/>
    <w:tmpl w:val="301ADB56"/>
    <w:lvl w:ilvl="0" w:tplc="E4F07BAE">
      <w:start w:val="1"/>
      <w:numFmt w:val="decimal"/>
      <w:lvlText w:val="%1&gt;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>
    <w:nsid w:val="595C594C"/>
    <w:multiLevelType w:val="hybridMultilevel"/>
    <w:tmpl w:val="A17473CE"/>
    <w:lvl w:ilvl="0" w:tplc="4CE0B92E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>
    <w:nsid w:val="62703E12"/>
    <w:multiLevelType w:val="hybridMultilevel"/>
    <w:tmpl w:val="CD7206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322F74"/>
    <w:multiLevelType w:val="hybridMultilevel"/>
    <w:tmpl w:val="CD6EAB1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>
    <w:nsid w:val="7991761E"/>
    <w:multiLevelType w:val="hybridMultilevel"/>
    <w:tmpl w:val="A2D2DBC6"/>
    <w:lvl w:ilvl="0" w:tplc="E28C9888">
      <w:start w:val="1"/>
      <w:numFmt w:val="lowerLetter"/>
      <w:lvlText w:val="%1)"/>
      <w:lvlJc w:val="left"/>
      <w:pPr>
        <w:ind w:left="-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7A111FFF"/>
    <w:multiLevelType w:val="hybridMultilevel"/>
    <w:tmpl w:val="45CE7AD2"/>
    <w:lvl w:ilvl="0" w:tplc="8406427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  <w:num w:numId="13">
    <w:abstractNumId w:val="3"/>
  </w:num>
  <w:num w:numId="14">
    <w:abstractNumId w:val="4"/>
    <w:lvlOverride w:ilvl="0">
      <w:lvl w:ilvl="0" w:tplc="87368E96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i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PA">
    <w15:presenceInfo w15:providerId="None" w15:userId="EPA"/>
  </w15:person>
  <w15:person w15:author="Epp, Timothy">
    <w15:presenceInfo w15:providerId="AD" w15:userId="S-1-5-21-1339303556-449845944-1601390327-1456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78"/>
    <w:rsid w:val="00005887"/>
    <w:rsid w:val="00006999"/>
    <w:rsid w:val="000331E4"/>
    <w:rsid w:val="00055CA1"/>
    <w:rsid w:val="000728B5"/>
    <w:rsid w:val="000927CC"/>
    <w:rsid w:val="000A0EA2"/>
    <w:rsid w:val="000B2E0D"/>
    <w:rsid w:val="000C20C9"/>
    <w:rsid w:val="000D6F50"/>
    <w:rsid w:val="000D7069"/>
    <w:rsid w:val="000F184F"/>
    <w:rsid w:val="00100CDA"/>
    <w:rsid w:val="00103B7F"/>
    <w:rsid w:val="001313C3"/>
    <w:rsid w:val="0016719B"/>
    <w:rsid w:val="001B7A83"/>
    <w:rsid w:val="00202429"/>
    <w:rsid w:val="00215E77"/>
    <w:rsid w:val="00272E88"/>
    <w:rsid w:val="00286EF7"/>
    <w:rsid w:val="00293987"/>
    <w:rsid w:val="00297BE9"/>
    <w:rsid w:val="002A793B"/>
    <w:rsid w:val="002C3584"/>
    <w:rsid w:val="002D3451"/>
    <w:rsid w:val="002F0506"/>
    <w:rsid w:val="002F51B4"/>
    <w:rsid w:val="002F7D30"/>
    <w:rsid w:val="00311083"/>
    <w:rsid w:val="00335E74"/>
    <w:rsid w:val="00363314"/>
    <w:rsid w:val="00364091"/>
    <w:rsid w:val="00364AC0"/>
    <w:rsid w:val="003733BC"/>
    <w:rsid w:val="00381A3C"/>
    <w:rsid w:val="003947E1"/>
    <w:rsid w:val="0039782F"/>
    <w:rsid w:val="003C1F88"/>
    <w:rsid w:val="003C2512"/>
    <w:rsid w:val="003E44D2"/>
    <w:rsid w:val="003F19F0"/>
    <w:rsid w:val="003F7923"/>
    <w:rsid w:val="004026C7"/>
    <w:rsid w:val="00413CE5"/>
    <w:rsid w:val="00421414"/>
    <w:rsid w:val="004346F1"/>
    <w:rsid w:val="00467BD7"/>
    <w:rsid w:val="004728AC"/>
    <w:rsid w:val="004830E4"/>
    <w:rsid w:val="004917FF"/>
    <w:rsid w:val="004A4CF7"/>
    <w:rsid w:val="004B6280"/>
    <w:rsid w:val="004C5335"/>
    <w:rsid w:val="004E7E8F"/>
    <w:rsid w:val="00501ACA"/>
    <w:rsid w:val="005053DB"/>
    <w:rsid w:val="00515D81"/>
    <w:rsid w:val="00516A33"/>
    <w:rsid w:val="0052747F"/>
    <w:rsid w:val="00556C94"/>
    <w:rsid w:val="0058451A"/>
    <w:rsid w:val="00593679"/>
    <w:rsid w:val="00595381"/>
    <w:rsid w:val="005C370C"/>
    <w:rsid w:val="005D0785"/>
    <w:rsid w:val="005D3A1A"/>
    <w:rsid w:val="005E0F9C"/>
    <w:rsid w:val="005F7D5E"/>
    <w:rsid w:val="00601CDC"/>
    <w:rsid w:val="006317BD"/>
    <w:rsid w:val="006456E1"/>
    <w:rsid w:val="00646917"/>
    <w:rsid w:val="006514EA"/>
    <w:rsid w:val="00682914"/>
    <w:rsid w:val="006A6ECE"/>
    <w:rsid w:val="006B0868"/>
    <w:rsid w:val="006D4163"/>
    <w:rsid w:val="006D5088"/>
    <w:rsid w:val="006E4313"/>
    <w:rsid w:val="006F2D51"/>
    <w:rsid w:val="00703874"/>
    <w:rsid w:val="007039B7"/>
    <w:rsid w:val="00734B01"/>
    <w:rsid w:val="00745C88"/>
    <w:rsid w:val="00746D99"/>
    <w:rsid w:val="00753827"/>
    <w:rsid w:val="00755076"/>
    <w:rsid w:val="00765B52"/>
    <w:rsid w:val="0078142B"/>
    <w:rsid w:val="007973CD"/>
    <w:rsid w:val="007B38B5"/>
    <w:rsid w:val="007E4DB7"/>
    <w:rsid w:val="007F0006"/>
    <w:rsid w:val="00806405"/>
    <w:rsid w:val="008216EC"/>
    <w:rsid w:val="00826F66"/>
    <w:rsid w:val="0082702E"/>
    <w:rsid w:val="00841D5D"/>
    <w:rsid w:val="00846949"/>
    <w:rsid w:val="00862294"/>
    <w:rsid w:val="008703EB"/>
    <w:rsid w:val="008C4EDC"/>
    <w:rsid w:val="008E1134"/>
    <w:rsid w:val="008F5D8D"/>
    <w:rsid w:val="00907E48"/>
    <w:rsid w:val="00955263"/>
    <w:rsid w:val="009707E9"/>
    <w:rsid w:val="00974471"/>
    <w:rsid w:val="00992CF1"/>
    <w:rsid w:val="00997600"/>
    <w:rsid w:val="009A6D3C"/>
    <w:rsid w:val="009B2669"/>
    <w:rsid w:val="009B753D"/>
    <w:rsid w:val="009D2401"/>
    <w:rsid w:val="009D24B8"/>
    <w:rsid w:val="009D3021"/>
    <w:rsid w:val="00A20736"/>
    <w:rsid w:val="00A55C16"/>
    <w:rsid w:val="00A60C63"/>
    <w:rsid w:val="00A76712"/>
    <w:rsid w:val="00A854B1"/>
    <w:rsid w:val="00AB72D2"/>
    <w:rsid w:val="00AC51F2"/>
    <w:rsid w:val="00AF4945"/>
    <w:rsid w:val="00B31689"/>
    <w:rsid w:val="00B32875"/>
    <w:rsid w:val="00B37912"/>
    <w:rsid w:val="00B43868"/>
    <w:rsid w:val="00B45623"/>
    <w:rsid w:val="00B647E6"/>
    <w:rsid w:val="00B77A58"/>
    <w:rsid w:val="00B877D1"/>
    <w:rsid w:val="00B901F0"/>
    <w:rsid w:val="00B92281"/>
    <w:rsid w:val="00B94EC6"/>
    <w:rsid w:val="00BA4665"/>
    <w:rsid w:val="00BD7742"/>
    <w:rsid w:val="00BE1CC2"/>
    <w:rsid w:val="00BF044A"/>
    <w:rsid w:val="00BF4224"/>
    <w:rsid w:val="00BF6971"/>
    <w:rsid w:val="00C26E57"/>
    <w:rsid w:val="00C77130"/>
    <w:rsid w:val="00C80EE1"/>
    <w:rsid w:val="00C8612C"/>
    <w:rsid w:val="00CA49EE"/>
    <w:rsid w:val="00CD03AA"/>
    <w:rsid w:val="00CD451F"/>
    <w:rsid w:val="00D1745B"/>
    <w:rsid w:val="00D268A7"/>
    <w:rsid w:val="00D341D0"/>
    <w:rsid w:val="00D7120D"/>
    <w:rsid w:val="00D821C9"/>
    <w:rsid w:val="00D829C3"/>
    <w:rsid w:val="00D96FB5"/>
    <w:rsid w:val="00DC6266"/>
    <w:rsid w:val="00DE7253"/>
    <w:rsid w:val="00E27BBA"/>
    <w:rsid w:val="00E37B4F"/>
    <w:rsid w:val="00EA25FD"/>
    <w:rsid w:val="00ED47CB"/>
    <w:rsid w:val="00ED5F22"/>
    <w:rsid w:val="00EE139D"/>
    <w:rsid w:val="00EF7B10"/>
    <w:rsid w:val="00F45978"/>
    <w:rsid w:val="00F74994"/>
    <w:rsid w:val="00FE1263"/>
    <w:rsid w:val="00FF1D59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34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46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7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281"/>
  </w:style>
  <w:style w:type="paragraph" w:styleId="Footer">
    <w:name w:val="footer"/>
    <w:basedOn w:val="Normal"/>
    <w:link w:val="Foot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281"/>
  </w:style>
  <w:style w:type="character" w:styleId="CommentReference">
    <w:name w:val="annotation reference"/>
    <w:basedOn w:val="DefaultParagraphFont"/>
    <w:uiPriority w:val="99"/>
    <w:semiHidden/>
    <w:unhideWhenUsed/>
    <w:rsid w:val="00D821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1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1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1C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626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16A33"/>
  </w:style>
  <w:style w:type="paragraph" w:styleId="Revision">
    <w:name w:val="Revision"/>
    <w:hidden/>
    <w:uiPriority w:val="99"/>
    <w:semiHidden/>
    <w:rsid w:val="002F51B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110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34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46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7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281"/>
  </w:style>
  <w:style w:type="paragraph" w:styleId="Footer">
    <w:name w:val="footer"/>
    <w:basedOn w:val="Normal"/>
    <w:link w:val="Foot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281"/>
  </w:style>
  <w:style w:type="character" w:styleId="CommentReference">
    <w:name w:val="annotation reference"/>
    <w:basedOn w:val="DefaultParagraphFont"/>
    <w:uiPriority w:val="99"/>
    <w:semiHidden/>
    <w:unhideWhenUsed/>
    <w:rsid w:val="00D821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1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1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1C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626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16A33"/>
  </w:style>
  <w:style w:type="paragraph" w:styleId="Revision">
    <w:name w:val="Revision"/>
    <w:hidden/>
    <w:uiPriority w:val="99"/>
    <w:semiHidden/>
    <w:rsid w:val="002F51B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110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C0E6D9960E4459B21B3C02484385D" ma:contentTypeVersion="24" ma:contentTypeDescription="Create a new document." ma:contentTypeScope="" ma:versionID="f21bbef040cba1c13526b064f511f6c3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7beddfa-113c-4110-9fa5-5dc67e55e965" targetNamespace="http://schemas.microsoft.com/office/2006/metadata/properties" ma:root="true" ma:fieldsID="a9785707f7b6b8a6e91d75116b36d463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7beddfa-113c-4110-9fa5-5dc67e55e965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SharedWithUsers" minOccurs="0"/>
                <xsd:element ref="ns5:SharedWithDetails" minOccurs="0"/>
                <xsd:element ref="ns5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91caa61c-ecd9-4628-821e-7718459af438}" ma:internalName="TaxCatchAllLabel" ma:readOnly="true" ma:showField="CatchAllDataLabel" ma:web="77d4e1f2-3876-4648-b69c-be4af5dd75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91caa61c-ecd9-4628-821e-7718459af438}" ma:internalName="TaxCatchAll" ma:showField="CatchAllData" ma:web="77d4e1f2-3876-4648-b69c-be4af5dd75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ddfa-113c-4110-9fa5-5dc67e55e965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2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2017-05-31T17:47:52+00:00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D3B2-4F86-471B-8E72-D70B8A4DB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46C790-6A8C-45C3-BDC3-FAB73369617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1E5F4CC-CF7B-4B4E-9E17-DF8BFB1CB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7beddfa-113c-4110-9fa5-5dc67e55e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EF0353-EED5-440A-A7AD-5A06A5940277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BE733526-F22B-40F0-B37C-ED9B7CE4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OgunseitanO</dc:creator>
  <cp:lastModifiedBy>Language Spanish1</cp:lastModifiedBy>
  <cp:revision>3</cp:revision>
  <cp:lastPrinted>2017-06-16T08:28:00Z</cp:lastPrinted>
  <dcterms:created xsi:type="dcterms:W3CDTF">2017-06-16T08:28:00Z</dcterms:created>
  <dcterms:modified xsi:type="dcterms:W3CDTF">2017-06-16T08:29:00Z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0x010100292C0E6D9960E4459B21B3C02484385D</vt:lpwstr>
  </property>
  <property fmtid="{D5CDD505-2E9C-101B-9397-08002B2CF9AE}" pid="3" name="TranslatedWith">
    <vt:lpwstr>Mercury</vt:lpwstr>
  </property>
  <property fmtid="{D5CDD505-2E9C-101B-9397-08002B2CF9AE}" pid="4" name="GeneratedBy">
    <vt:lpwstr>joan.trujillo</vt:lpwstr>
  </property>
  <property fmtid="{D5CDD505-2E9C-101B-9397-08002B2CF9AE}" pid="5" name="GeneratedDate">
    <vt:lpwstr>6/15/2017 10:41:11 AM</vt:lpwstr>
  </property>
  <property fmtid="{D5CDD505-2E9C-101B-9397-08002B2CF9AE}" pid="6" name="OriginalDocID">
    <vt:lpwstr>315d8a14-14cf-4c55-b586-78edddbca5d4</vt:lpwstr>
  </property>
</Properties>
</file>