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1073D" w14:textId="348081B0" w:rsidR="00E100A2" w:rsidRPr="00C62345" w:rsidRDefault="00BD275E" w:rsidP="00EC1C05">
      <w:pPr>
        <w:jc w:val="center"/>
        <w:outlineLvl w:val="0"/>
        <w:rPr>
          <w:rFonts w:ascii="Times New Roman" w:hAnsi="Times New Roman" w:cs="Times New Roman"/>
          <w:b/>
          <w:i/>
        </w:rPr>
      </w:pPr>
      <w:bookmarkStart w:id="0" w:name="_GoBack"/>
      <w:r>
        <w:rPr>
          <w:rFonts w:ascii="Times New Roman" w:hAnsi="Times New Roman" w:cs="Times New Roman"/>
          <w:b/>
          <w:i/>
        </w:rPr>
        <w:t>R</w:t>
      </w:r>
      <w:r w:rsidR="00E100A2" w:rsidRPr="00C62345">
        <w:rPr>
          <w:rFonts w:ascii="Times New Roman" w:hAnsi="Times New Roman" w:cs="Times New Roman"/>
          <w:b/>
          <w:i/>
        </w:rPr>
        <w:t>ecommendations</w:t>
      </w:r>
      <w:r>
        <w:rPr>
          <w:rFonts w:ascii="Times New Roman" w:hAnsi="Times New Roman" w:cs="Times New Roman"/>
          <w:b/>
          <w:i/>
        </w:rPr>
        <w:t>, as agreed by the working group (</w:t>
      </w:r>
      <w:r w:rsidR="00E100A2" w:rsidRPr="00C62345">
        <w:rPr>
          <w:rFonts w:ascii="Times New Roman" w:hAnsi="Times New Roman" w:cs="Times New Roman"/>
          <w:b/>
          <w:i/>
        </w:rPr>
        <w:t>2</w:t>
      </w:r>
      <w:r w:rsidR="00D63818">
        <w:rPr>
          <w:rFonts w:ascii="Times New Roman" w:hAnsi="Times New Roman" w:cs="Times New Roman"/>
          <w:b/>
          <w:i/>
        </w:rPr>
        <w:t>2</w:t>
      </w:r>
      <w:r w:rsidR="00E100A2" w:rsidRPr="00C62345">
        <w:rPr>
          <w:rFonts w:ascii="Times New Roman" w:hAnsi="Times New Roman" w:cs="Times New Roman"/>
          <w:b/>
          <w:i/>
        </w:rPr>
        <w:t xml:space="preserve"> May 2019)</w:t>
      </w:r>
      <w:bookmarkEnd w:id="0"/>
    </w:p>
    <w:p w14:paraId="215F74C5" w14:textId="77777777" w:rsidR="006B3073" w:rsidRPr="00E100A2" w:rsidRDefault="006B3073" w:rsidP="00E100A2">
      <w:pPr>
        <w:rPr>
          <w:rFonts w:ascii="Times New Roman" w:hAnsi="Times New Roman" w:cs="Times New Roman"/>
        </w:rPr>
      </w:pPr>
    </w:p>
    <w:p w14:paraId="660F7996" w14:textId="53C1CE94" w:rsidR="00B51655" w:rsidRPr="004D646D" w:rsidRDefault="00E100A2" w:rsidP="00B51655">
      <w:pPr>
        <w:pStyle w:val="NormalWeb"/>
        <w:spacing w:before="0" w:beforeAutospacing="0" w:after="0" w:afterAutospacing="0"/>
        <w:jc w:val="both"/>
      </w:pPr>
      <w:r w:rsidRPr="004D646D">
        <w:t xml:space="preserve">The ad hoc open-ended working group established by General Assembly Resolution 72/277 of 10 May </w:t>
      </w:r>
      <w:r w:rsidR="000D707E" w:rsidRPr="004D646D">
        <w:t xml:space="preserve">2018 </w:t>
      </w:r>
      <w:r w:rsidRPr="004D646D">
        <w:t xml:space="preserve">entitled “Towards a Global </w:t>
      </w:r>
      <w:r w:rsidR="000D707E" w:rsidRPr="004D646D">
        <w:t xml:space="preserve">Pact </w:t>
      </w:r>
      <w:r w:rsidRPr="004D646D">
        <w:t>for the Environment” recommends to the General Assembly th</w:t>
      </w:r>
      <w:r w:rsidR="005053FE" w:rsidRPr="004D646D">
        <w:t>e following</w:t>
      </w:r>
      <w:r w:rsidRPr="004D646D">
        <w:t xml:space="preserve">: </w:t>
      </w:r>
    </w:p>
    <w:p w14:paraId="56BC61A0" w14:textId="77777777" w:rsidR="00E417EA" w:rsidRPr="004D646D" w:rsidRDefault="00E417EA" w:rsidP="00E417EA">
      <w:pPr>
        <w:pStyle w:val="NormalWeb"/>
        <w:spacing w:before="0" w:beforeAutospacing="0" w:after="0" w:afterAutospacing="0"/>
        <w:jc w:val="both"/>
        <w:rPr>
          <w:i/>
        </w:rPr>
      </w:pPr>
    </w:p>
    <w:p w14:paraId="13FA0C65" w14:textId="77777777" w:rsidR="00E417EA" w:rsidRPr="004D646D" w:rsidRDefault="00E417EA" w:rsidP="00E417EA">
      <w:pPr>
        <w:pStyle w:val="NormalWeb"/>
        <w:spacing w:before="0" w:beforeAutospacing="0" w:after="0" w:afterAutospacing="0"/>
        <w:jc w:val="both"/>
      </w:pPr>
      <w:r w:rsidRPr="004D646D">
        <w:t xml:space="preserve">1. Objectives guiding the recommendations: </w:t>
      </w:r>
    </w:p>
    <w:p w14:paraId="7ABA4D4A" w14:textId="77777777" w:rsidR="00E417EA" w:rsidRPr="004D646D" w:rsidRDefault="00E417EA" w:rsidP="00E417EA">
      <w:pPr>
        <w:pStyle w:val="NormalWeb"/>
        <w:spacing w:before="0" w:beforeAutospacing="0" w:after="0" w:afterAutospacing="0"/>
        <w:jc w:val="both"/>
      </w:pPr>
    </w:p>
    <w:p w14:paraId="5833FE7A" w14:textId="77777777" w:rsidR="00E417EA" w:rsidRPr="004D646D" w:rsidRDefault="00E417EA" w:rsidP="00E417EA">
      <w:pPr>
        <w:pStyle w:val="ListParagraph"/>
        <w:numPr>
          <w:ilvl w:val="0"/>
          <w:numId w:val="14"/>
        </w:numPr>
        <w:tabs>
          <w:tab w:val="left" w:pos="1542"/>
        </w:tabs>
        <w:ind w:right="120"/>
        <w:rPr>
          <w:sz w:val="24"/>
          <w:szCs w:val="24"/>
        </w:rPr>
      </w:pPr>
      <w:r w:rsidRPr="004D646D">
        <w:rPr>
          <w:sz w:val="24"/>
          <w:szCs w:val="24"/>
        </w:rPr>
        <w:t>reinforce the protection of the environment for present and future generations</w:t>
      </w:r>
    </w:p>
    <w:p w14:paraId="5DB66C0E" w14:textId="2068053A" w:rsidR="00E417EA" w:rsidRPr="004D646D" w:rsidRDefault="00E417EA" w:rsidP="008E557B">
      <w:pPr>
        <w:pStyle w:val="ListParagraph"/>
        <w:numPr>
          <w:ilvl w:val="0"/>
          <w:numId w:val="14"/>
        </w:numPr>
        <w:tabs>
          <w:tab w:val="left" w:pos="1542"/>
        </w:tabs>
        <w:ind w:right="120"/>
        <w:rPr>
          <w:sz w:val="24"/>
          <w:szCs w:val="24"/>
        </w:rPr>
      </w:pPr>
      <w:r w:rsidRPr="004D646D">
        <w:rPr>
          <w:sz w:val="24"/>
          <w:szCs w:val="24"/>
        </w:rPr>
        <w:t xml:space="preserve">uphold </w:t>
      </w:r>
      <w:r w:rsidR="007D27EF" w:rsidRPr="004D646D">
        <w:rPr>
          <w:sz w:val="24"/>
          <w:szCs w:val="24"/>
        </w:rPr>
        <w:t xml:space="preserve">respective </w:t>
      </w:r>
      <w:r w:rsidR="009C7376" w:rsidRPr="004D646D">
        <w:rPr>
          <w:sz w:val="24"/>
          <w:szCs w:val="24"/>
        </w:rPr>
        <w:t>obligations and commitments</w:t>
      </w:r>
      <w:r w:rsidR="008E557B" w:rsidRPr="004D646D">
        <w:rPr>
          <w:sz w:val="24"/>
          <w:szCs w:val="24"/>
        </w:rPr>
        <w:t xml:space="preserve"> </w:t>
      </w:r>
      <w:r w:rsidRPr="004D646D">
        <w:rPr>
          <w:sz w:val="24"/>
          <w:szCs w:val="24"/>
        </w:rPr>
        <w:t>under international environmental</w:t>
      </w:r>
      <w:r w:rsidRPr="004D646D">
        <w:rPr>
          <w:spacing w:val="-1"/>
          <w:sz w:val="24"/>
          <w:szCs w:val="24"/>
        </w:rPr>
        <w:t xml:space="preserve"> </w:t>
      </w:r>
      <w:r w:rsidRPr="004D646D">
        <w:rPr>
          <w:sz w:val="24"/>
          <w:szCs w:val="24"/>
        </w:rPr>
        <w:t>law</w:t>
      </w:r>
      <w:r w:rsidR="00F727F2" w:rsidRPr="004D646D">
        <w:rPr>
          <w:sz w:val="24"/>
          <w:szCs w:val="24"/>
        </w:rPr>
        <w:t xml:space="preserve"> of States members of the United Nations and members of specialized agencies</w:t>
      </w:r>
    </w:p>
    <w:p w14:paraId="3A5C37D8" w14:textId="77777777" w:rsidR="00E417EA" w:rsidRPr="004D646D" w:rsidRDefault="00E417EA" w:rsidP="00E417EA">
      <w:pPr>
        <w:pStyle w:val="ListParagraph"/>
        <w:numPr>
          <w:ilvl w:val="0"/>
          <w:numId w:val="14"/>
        </w:numPr>
        <w:tabs>
          <w:tab w:val="left" w:pos="1542"/>
        </w:tabs>
        <w:ind w:right="120"/>
        <w:rPr>
          <w:sz w:val="24"/>
          <w:szCs w:val="24"/>
        </w:rPr>
      </w:pPr>
      <w:r w:rsidRPr="004D646D">
        <w:rPr>
          <w:sz w:val="24"/>
          <w:szCs w:val="24"/>
        </w:rPr>
        <w:t xml:space="preserve">contribute to the strengthening of implementation of international environmental law and environment-related instruments </w:t>
      </w:r>
    </w:p>
    <w:p w14:paraId="7ED71C60" w14:textId="0A949F5B" w:rsidR="00E417EA" w:rsidRPr="004D646D" w:rsidRDefault="00E417EA" w:rsidP="00E417EA">
      <w:pPr>
        <w:pStyle w:val="ListParagraph"/>
        <w:numPr>
          <w:ilvl w:val="0"/>
          <w:numId w:val="14"/>
        </w:numPr>
        <w:tabs>
          <w:tab w:val="left" w:pos="1542"/>
        </w:tabs>
        <w:ind w:right="120"/>
        <w:rPr>
          <w:sz w:val="24"/>
          <w:szCs w:val="24"/>
        </w:rPr>
      </w:pPr>
      <w:r w:rsidRPr="004D646D">
        <w:rPr>
          <w:sz w:val="24"/>
          <w:szCs w:val="24"/>
        </w:rPr>
        <w:t>support the full implementation of the 2030 Agenda for Sustainable Development, as well as the outcome of the UN Conference on Environment and Development (Rio+20), including its paragraphs 88 and 89</w:t>
      </w:r>
    </w:p>
    <w:p w14:paraId="1D6896F2" w14:textId="77777777" w:rsidR="00E417EA" w:rsidRPr="004D646D" w:rsidRDefault="00E417EA" w:rsidP="00E417EA">
      <w:pPr>
        <w:pStyle w:val="ListParagraph"/>
        <w:numPr>
          <w:ilvl w:val="0"/>
          <w:numId w:val="14"/>
        </w:numPr>
        <w:tabs>
          <w:tab w:val="left" w:pos="1542"/>
        </w:tabs>
        <w:ind w:right="120"/>
        <w:rPr>
          <w:sz w:val="24"/>
          <w:szCs w:val="24"/>
        </w:rPr>
      </w:pPr>
      <w:r w:rsidRPr="004D646D">
        <w:rPr>
          <w:sz w:val="24"/>
          <w:szCs w:val="24"/>
        </w:rPr>
        <w:t>not undermine existing relevant legal instruments and frameworks and relevant global, regional and sectoral</w:t>
      </w:r>
      <w:r w:rsidRPr="004D646D">
        <w:rPr>
          <w:spacing w:val="2"/>
          <w:sz w:val="24"/>
          <w:szCs w:val="24"/>
        </w:rPr>
        <w:t xml:space="preserve"> </w:t>
      </w:r>
      <w:r w:rsidRPr="004D646D">
        <w:rPr>
          <w:sz w:val="24"/>
          <w:szCs w:val="24"/>
        </w:rPr>
        <w:t>bodies</w:t>
      </w:r>
    </w:p>
    <w:p w14:paraId="3F23AB19" w14:textId="77777777" w:rsidR="00E80439" w:rsidRPr="004D646D" w:rsidRDefault="00E80439" w:rsidP="00E80439">
      <w:pPr>
        <w:pStyle w:val="NormalWeb"/>
        <w:spacing w:before="0" w:beforeAutospacing="0" w:after="0" w:afterAutospacing="0"/>
        <w:jc w:val="both"/>
      </w:pPr>
    </w:p>
    <w:p w14:paraId="5667A63D" w14:textId="77777777" w:rsidR="00C62345" w:rsidRPr="004D646D" w:rsidRDefault="00832C4B" w:rsidP="00EC1C05">
      <w:pPr>
        <w:pStyle w:val="NormalWeb"/>
        <w:spacing w:before="0" w:beforeAutospacing="0" w:after="0" w:afterAutospacing="0"/>
        <w:jc w:val="both"/>
        <w:outlineLvl w:val="0"/>
      </w:pPr>
      <w:r w:rsidRPr="004D646D">
        <w:t xml:space="preserve">2. </w:t>
      </w:r>
      <w:r w:rsidR="00DB276D" w:rsidRPr="004D646D">
        <w:t>Substantive recommendations</w:t>
      </w:r>
      <w:r w:rsidR="005053FE" w:rsidRPr="004D646D">
        <w:t xml:space="preserve">: </w:t>
      </w:r>
    </w:p>
    <w:p w14:paraId="616148ED" w14:textId="77777777" w:rsidR="005053FE" w:rsidRPr="004D646D" w:rsidRDefault="005053FE" w:rsidP="005053FE">
      <w:pPr>
        <w:pStyle w:val="NormalWeb"/>
        <w:spacing w:before="0" w:beforeAutospacing="0" w:after="0" w:afterAutospacing="0"/>
        <w:ind w:left="360"/>
        <w:jc w:val="both"/>
      </w:pPr>
    </w:p>
    <w:p w14:paraId="4D83790B" w14:textId="3408F1DD" w:rsidR="008120B4" w:rsidRPr="004D646D" w:rsidRDefault="0082729E" w:rsidP="008120B4">
      <w:pPr>
        <w:pStyle w:val="NormalWeb"/>
        <w:numPr>
          <w:ilvl w:val="0"/>
          <w:numId w:val="10"/>
        </w:numPr>
        <w:spacing w:before="0" w:beforeAutospacing="0" w:after="0" w:afterAutospacing="0"/>
        <w:jc w:val="both"/>
      </w:pPr>
      <w:r w:rsidRPr="004D646D">
        <w:t xml:space="preserve">reaffirms </w:t>
      </w:r>
      <w:r w:rsidR="005053FE" w:rsidRPr="004D646D">
        <w:t xml:space="preserve">the role </w:t>
      </w:r>
      <w:r w:rsidR="00FE18AE" w:rsidRPr="004D646D">
        <w:t>of</w:t>
      </w:r>
      <w:r w:rsidR="00231117" w:rsidRPr="004D646D">
        <w:t xml:space="preserve"> the</w:t>
      </w:r>
      <w:r w:rsidR="00FE18AE" w:rsidRPr="004D646D">
        <w:t xml:space="preserve"> </w:t>
      </w:r>
      <w:r w:rsidR="005053FE" w:rsidRPr="004D646D">
        <w:t xml:space="preserve">United Nations Environment </w:t>
      </w:r>
      <w:proofErr w:type="spellStart"/>
      <w:r w:rsidR="005053FE" w:rsidRPr="004D646D">
        <w:t>Program</w:t>
      </w:r>
      <w:r w:rsidR="00231117" w:rsidRPr="004D646D">
        <w:t>me</w:t>
      </w:r>
      <w:proofErr w:type="spellEnd"/>
      <w:r w:rsidR="005053FE" w:rsidRPr="004D646D">
        <w:t xml:space="preserve"> (UNEP) as the leading global </w:t>
      </w:r>
      <w:r w:rsidR="005B79D7" w:rsidRPr="004D646D">
        <w:t xml:space="preserve">environmental authority </w:t>
      </w:r>
      <w:r w:rsidR="007D27EF" w:rsidRPr="004D646D">
        <w:t>that sets the global environmental agenda, promotes the coherent implementation of the environmental dimension of sustainable development within the United Nations system and serves as an authoritative advocate for the global environment</w:t>
      </w:r>
      <w:r w:rsidR="00C04034" w:rsidRPr="004D646D">
        <w:t>,</w:t>
      </w:r>
      <w:r w:rsidRPr="004D646D">
        <w:t xml:space="preserve"> and </w:t>
      </w:r>
      <w:r w:rsidR="00C04034" w:rsidRPr="004D646D">
        <w:t>the role of the United Nations E</w:t>
      </w:r>
      <w:r w:rsidRPr="004D646D">
        <w:t>nvironment Assembly</w:t>
      </w:r>
      <w:r w:rsidR="00C04034" w:rsidRPr="004D646D">
        <w:t xml:space="preserve"> (UNEA)</w:t>
      </w:r>
      <w:r w:rsidR="00231117" w:rsidRPr="004D646D">
        <w:t xml:space="preserve"> </w:t>
      </w:r>
      <w:r w:rsidR="008120B4" w:rsidRPr="004D646D">
        <w:t xml:space="preserve"> </w:t>
      </w:r>
    </w:p>
    <w:p w14:paraId="22C8D31F" w14:textId="1F992CCE" w:rsidR="008120B4" w:rsidRPr="004D646D" w:rsidRDefault="008120B4" w:rsidP="008120B4">
      <w:pPr>
        <w:pStyle w:val="NormalWeb"/>
        <w:numPr>
          <w:ilvl w:val="0"/>
          <w:numId w:val="10"/>
        </w:numPr>
        <w:spacing w:before="0" w:beforeAutospacing="0" w:after="0" w:afterAutospacing="0"/>
        <w:jc w:val="both"/>
      </w:pPr>
      <w:r w:rsidRPr="004D646D">
        <w:t>calls for renewed efforts at all levels to enhance the implementation of existing obligations and commitments under international environmental</w:t>
      </w:r>
      <w:r w:rsidRPr="004D646D">
        <w:rPr>
          <w:spacing w:val="-1"/>
        </w:rPr>
        <w:t xml:space="preserve"> </w:t>
      </w:r>
      <w:r w:rsidRPr="004D646D">
        <w:t xml:space="preserve">law, stressing the importance of </w:t>
      </w:r>
      <w:r w:rsidR="00AF52C9">
        <w:t>enhanced</w:t>
      </w:r>
      <w:r w:rsidR="00EA409D">
        <w:t xml:space="preserve"> </w:t>
      </w:r>
      <w:r w:rsidRPr="004D646D">
        <w:t xml:space="preserve">ambition regarding means of implementation, including the provision and mobilization of all types and sources of means of implementation, consistent with the Addis Ababa Action Agenda and the 2030 Agenda for Sustainable Development   </w:t>
      </w:r>
    </w:p>
    <w:p w14:paraId="555D90D2" w14:textId="7ECDC639" w:rsidR="003E0640" w:rsidRPr="004D646D" w:rsidRDefault="00A24D68" w:rsidP="008120B4">
      <w:pPr>
        <w:pStyle w:val="NormalWeb"/>
        <w:numPr>
          <w:ilvl w:val="0"/>
          <w:numId w:val="10"/>
        </w:numPr>
        <w:spacing w:before="0" w:beforeAutospacing="0" w:after="0" w:afterAutospacing="0"/>
        <w:jc w:val="both"/>
      </w:pPr>
      <w:r w:rsidRPr="004D646D">
        <w:t xml:space="preserve">recognizes the role </w:t>
      </w:r>
      <w:r w:rsidR="00742F69" w:rsidRPr="004D646D">
        <w:t>of</w:t>
      </w:r>
      <w:r w:rsidRPr="004D646D">
        <w:t xml:space="preserve"> discussions on </w:t>
      </w:r>
      <w:r w:rsidR="00742F69" w:rsidRPr="004D646D">
        <w:t>principles of international environmental law for enhancing the implementation of international environmental law</w:t>
      </w:r>
      <w:r w:rsidR="00760442" w:rsidRPr="004D646D">
        <w:t xml:space="preserve">, </w:t>
      </w:r>
      <w:r w:rsidR="004E4B88" w:rsidRPr="004D646D">
        <w:t xml:space="preserve">also </w:t>
      </w:r>
      <w:r w:rsidR="00760442" w:rsidRPr="004D646D">
        <w:t>noting the ongoing work in the International Law Commission on general principles of law</w:t>
      </w:r>
    </w:p>
    <w:p w14:paraId="596993C1" w14:textId="17D6D8E9" w:rsidR="003F36F5" w:rsidRPr="004D646D" w:rsidRDefault="00565404" w:rsidP="003F36F5">
      <w:pPr>
        <w:pStyle w:val="NormalWeb"/>
        <w:numPr>
          <w:ilvl w:val="0"/>
          <w:numId w:val="10"/>
        </w:numPr>
        <w:spacing w:before="0" w:beforeAutospacing="0" w:after="0" w:afterAutospacing="0"/>
        <w:jc w:val="both"/>
      </w:pPr>
      <w:r w:rsidRPr="004D646D">
        <w:t>invit</w:t>
      </w:r>
      <w:r w:rsidR="009B69DB" w:rsidRPr="004D646D">
        <w:t>es</w:t>
      </w:r>
      <w:r w:rsidRPr="004D646D">
        <w:t xml:space="preserve"> the scientific community to</w:t>
      </w:r>
      <w:r w:rsidR="003F36F5" w:rsidRPr="004D646D">
        <w:t xml:space="preserve"> </w:t>
      </w:r>
      <w:r w:rsidR="0084246E" w:rsidRPr="004D646D">
        <w:t xml:space="preserve">further </w:t>
      </w:r>
      <w:r w:rsidR="003F36F5" w:rsidRPr="004D646D">
        <w:t xml:space="preserve">their </w:t>
      </w:r>
      <w:r w:rsidR="0084246E" w:rsidRPr="004D646D">
        <w:t>work</w:t>
      </w:r>
      <w:r w:rsidR="003F36F5" w:rsidRPr="004D646D">
        <w:t xml:space="preserve"> </w:t>
      </w:r>
      <w:r w:rsidRPr="004D646D">
        <w:t>on interconnected and crosscutting issues by sharing information among the leadin</w:t>
      </w:r>
      <w:r w:rsidR="003F36F5" w:rsidRPr="004D646D">
        <w:t xml:space="preserve">g scientific, technical and technological bodies </w:t>
      </w:r>
      <w:r w:rsidRPr="004D646D">
        <w:t xml:space="preserve">that </w:t>
      </w:r>
      <w:r w:rsidR="00A232F1" w:rsidRPr="004D646D">
        <w:t xml:space="preserve">inform </w:t>
      </w:r>
      <w:r w:rsidR="00231117" w:rsidRPr="004D646D">
        <w:t>the work of Multilateral Environmental A</w:t>
      </w:r>
      <w:r w:rsidRPr="004D646D">
        <w:t>greements and environmental processes</w:t>
      </w:r>
      <w:r w:rsidR="00D766C2" w:rsidRPr="004D646D">
        <w:t xml:space="preserve">, as well encourages the scientific, technical and technological bodies to strengthen cooperation among themselves </w:t>
      </w:r>
    </w:p>
    <w:p w14:paraId="07DE99D8" w14:textId="0E4E5384" w:rsidR="00F86381" w:rsidRPr="004D646D" w:rsidRDefault="00832C4B" w:rsidP="00565404">
      <w:pPr>
        <w:pStyle w:val="NormalWeb"/>
        <w:numPr>
          <w:ilvl w:val="0"/>
          <w:numId w:val="10"/>
        </w:numPr>
        <w:spacing w:before="0" w:beforeAutospacing="0" w:after="0" w:afterAutospacing="0"/>
        <w:jc w:val="both"/>
      </w:pPr>
      <w:r w:rsidRPr="004D646D">
        <w:t>invites the governing bodies of the Multilateral Environment</w:t>
      </w:r>
      <w:r w:rsidR="00231117" w:rsidRPr="004D646D">
        <w:t>al</w:t>
      </w:r>
      <w:r w:rsidRPr="004D646D">
        <w:t xml:space="preserve"> Agreements, while preserving their independence</w:t>
      </w:r>
      <w:r w:rsidR="00565404" w:rsidRPr="004D646D">
        <w:t xml:space="preserve"> and respective mandates</w:t>
      </w:r>
      <w:r w:rsidR="00E852C6" w:rsidRPr="004D646D">
        <w:t xml:space="preserve">, </w:t>
      </w:r>
      <w:r w:rsidRPr="004D646D">
        <w:t>to</w:t>
      </w:r>
      <w:r w:rsidR="00E852C6" w:rsidRPr="004D646D">
        <w:t xml:space="preserve"> increase their efforts to promote policy </w:t>
      </w:r>
      <w:r w:rsidR="00565404" w:rsidRPr="004D646D">
        <w:t xml:space="preserve">coherence across environmental instruments at all relevant levels and to consider </w:t>
      </w:r>
      <w:r w:rsidRPr="004D646D">
        <w:t>identify</w:t>
      </w:r>
      <w:r w:rsidR="00565404" w:rsidRPr="004D646D">
        <w:t>ing</w:t>
      </w:r>
      <w:r w:rsidRPr="004D646D">
        <w:t xml:space="preserve"> and address</w:t>
      </w:r>
      <w:r w:rsidR="00565404" w:rsidRPr="004D646D">
        <w:t>ing</w:t>
      </w:r>
      <w:r w:rsidRPr="004D646D">
        <w:t xml:space="preserve"> implementation challenges in their regimes, with a view to strengthening implementation at the national and international</w:t>
      </w:r>
      <w:r w:rsidRPr="004D646D">
        <w:rPr>
          <w:spacing w:val="-8"/>
        </w:rPr>
        <w:t xml:space="preserve"> </w:t>
      </w:r>
      <w:r w:rsidRPr="004D646D">
        <w:t>level</w:t>
      </w:r>
    </w:p>
    <w:p w14:paraId="01C0ADEB" w14:textId="0E38040D" w:rsidR="00F86381" w:rsidRPr="004D646D" w:rsidRDefault="00D650A4" w:rsidP="00F86381">
      <w:pPr>
        <w:pStyle w:val="NormalWeb"/>
        <w:numPr>
          <w:ilvl w:val="0"/>
          <w:numId w:val="10"/>
        </w:numPr>
        <w:spacing w:before="0" w:beforeAutospacing="0" w:after="0" w:afterAutospacing="0"/>
        <w:jc w:val="both"/>
      </w:pPr>
      <w:r w:rsidRPr="004D646D">
        <w:t>invites</w:t>
      </w:r>
      <w:r w:rsidR="00565404" w:rsidRPr="004D646D">
        <w:t xml:space="preserve"> </w:t>
      </w:r>
      <w:r w:rsidR="00F86381" w:rsidRPr="004D646D">
        <w:t>the governing bodies and secretariats of Multilateral Environment</w:t>
      </w:r>
      <w:r w:rsidR="00231117" w:rsidRPr="004D646D">
        <w:t>al</w:t>
      </w:r>
      <w:r w:rsidR="00F86381" w:rsidRPr="004D646D">
        <w:t xml:space="preserve"> Agreements</w:t>
      </w:r>
      <w:r w:rsidR="00565404" w:rsidRPr="004D646D">
        <w:t xml:space="preserve"> to </w:t>
      </w:r>
      <w:r w:rsidR="00AE46B4" w:rsidRPr="004D646D">
        <w:t>enhance</w:t>
      </w:r>
      <w:r w:rsidR="00565404" w:rsidRPr="004D646D">
        <w:t xml:space="preserve"> cooperation and c</w:t>
      </w:r>
      <w:r w:rsidR="00AE46B4" w:rsidRPr="004D646D">
        <w:t>ollaboration</w:t>
      </w:r>
      <w:r w:rsidR="00565404" w:rsidRPr="004D646D">
        <w:t xml:space="preserve"> among themselves</w:t>
      </w:r>
      <w:r w:rsidR="00841741" w:rsidRPr="004D646D">
        <w:rPr>
          <w:kern w:val="20"/>
        </w:rPr>
        <w:t xml:space="preserve"> within the scope of their respective mandates</w:t>
      </w:r>
      <w:r w:rsidR="00F86381" w:rsidRPr="004D646D">
        <w:t xml:space="preserve">, as well as between them </w:t>
      </w:r>
      <w:r w:rsidR="00C04034" w:rsidRPr="004D646D">
        <w:t>and UNEP</w:t>
      </w:r>
      <w:r w:rsidR="006A1A84" w:rsidRPr="004D646D">
        <w:t xml:space="preserve"> and UNEA, building on work already done</w:t>
      </w:r>
    </w:p>
    <w:p w14:paraId="3F7C3BF5" w14:textId="2B531582" w:rsidR="002F5CC6" w:rsidRPr="004D646D" w:rsidRDefault="008A32A8" w:rsidP="00911D75">
      <w:pPr>
        <w:pStyle w:val="NormalWeb"/>
        <w:numPr>
          <w:ilvl w:val="0"/>
          <w:numId w:val="10"/>
        </w:numPr>
        <w:spacing w:before="0" w:beforeAutospacing="0" w:after="0" w:afterAutospacing="0"/>
        <w:jc w:val="both"/>
      </w:pPr>
      <w:r w:rsidRPr="004D646D">
        <w:lastRenderedPageBreak/>
        <w:t>encourages t</w:t>
      </w:r>
      <w:r w:rsidR="00284707" w:rsidRPr="004D646D">
        <w:t>he governing bodies</w:t>
      </w:r>
      <w:r w:rsidR="00D766C2" w:rsidRPr="004D646D">
        <w:t xml:space="preserve"> of</w:t>
      </w:r>
      <w:r w:rsidR="00284707" w:rsidRPr="004D646D">
        <w:t xml:space="preserve"> </w:t>
      </w:r>
      <w:r w:rsidR="00750304" w:rsidRPr="004D646D">
        <w:t>Multilateral Environment</w:t>
      </w:r>
      <w:r w:rsidR="00231117" w:rsidRPr="004D646D">
        <w:t>al</w:t>
      </w:r>
      <w:r w:rsidR="00750304" w:rsidRPr="004D646D">
        <w:t xml:space="preserve"> Agreements and </w:t>
      </w:r>
      <w:r w:rsidR="00D766C2" w:rsidRPr="004D646D">
        <w:t>scientific, technical and technological bodie</w:t>
      </w:r>
      <w:r w:rsidRPr="004D646D">
        <w:t xml:space="preserve">s </w:t>
      </w:r>
      <w:r w:rsidR="00750304" w:rsidRPr="004D646D">
        <w:t xml:space="preserve">to </w:t>
      </w:r>
      <w:r w:rsidR="00D766C2" w:rsidRPr="004D646D">
        <w:t xml:space="preserve">exchange information and experiences, including with a view to </w:t>
      </w:r>
      <w:r w:rsidR="00742F69" w:rsidRPr="004D646D">
        <w:t>considering</w:t>
      </w:r>
      <w:r w:rsidR="00F72D1D" w:rsidRPr="004D646D">
        <w:t xml:space="preserve"> </w:t>
      </w:r>
      <w:r w:rsidR="004E0C0E" w:rsidRPr="004D646D">
        <w:t xml:space="preserve">the </w:t>
      </w:r>
      <w:r w:rsidR="00D766C2" w:rsidRPr="004D646D">
        <w:t xml:space="preserve">streamlining </w:t>
      </w:r>
      <w:r w:rsidR="004E0C0E" w:rsidRPr="004D646D">
        <w:t>of</w:t>
      </w:r>
      <w:r w:rsidR="00F72D1D" w:rsidRPr="004D646D">
        <w:t xml:space="preserve"> </w:t>
      </w:r>
      <w:r w:rsidR="00D766C2" w:rsidRPr="004D646D">
        <w:t>reporting and/or monitoring processes</w:t>
      </w:r>
    </w:p>
    <w:p w14:paraId="497AC2B7" w14:textId="65158B76" w:rsidR="00F86381" w:rsidRPr="004D646D" w:rsidRDefault="00F86381" w:rsidP="00F86381">
      <w:pPr>
        <w:pStyle w:val="NormalWeb"/>
        <w:numPr>
          <w:ilvl w:val="0"/>
          <w:numId w:val="10"/>
        </w:numPr>
        <w:spacing w:before="0" w:beforeAutospacing="0" w:after="0" w:afterAutospacing="0"/>
        <w:jc w:val="both"/>
      </w:pPr>
      <w:r w:rsidRPr="004D646D">
        <w:t>encourage</w:t>
      </w:r>
      <w:r w:rsidR="00C04034" w:rsidRPr="004D646D">
        <w:t xml:space="preserve">s </w:t>
      </w:r>
      <w:r w:rsidR="00760442" w:rsidRPr="004D646D">
        <w:t xml:space="preserve">all </w:t>
      </w:r>
      <w:r w:rsidRPr="004D646D">
        <w:t xml:space="preserve">that have not done so to </w:t>
      </w:r>
      <w:r w:rsidR="00841741" w:rsidRPr="004D646D">
        <w:t xml:space="preserve">consider </w:t>
      </w:r>
      <w:r w:rsidRPr="004D646D">
        <w:t>ratify</w:t>
      </w:r>
      <w:r w:rsidR="00841741" w:rsidRPr="004D646D">
        <w:t>ing</w:t>
      </w:r>
      <w:r w:rsidRPr="004D646D">
        <w:t xml:space="preserve"> Multilateral Environment</w:t>
      </w:r>
      <w:r w:rsidR="00231117" w:rsidRPr="004D646D">
        <w:t>al</w:t>
      </w:r>
      <w:r w:rsidRPr="004D646D">
        <w:t xml:space="preserve"> Agreements and </w:t>
      </w:r>
      <w:r w:rsidR="00522EE5" w:rsidRPr="004D646D">
        <w:t xml:space="preserve">to </w:t>
      </w:r>
      <w:r w:rsidRPr="004D646D">
        <w:t>effectively implement</w:t>
      </w:r>
      <w:r w:rsidRPr="004D646D">
        <w:rPr>
          <w:spacing w:val="-6"/>
        </w:rPr>
        <w:t xml:space="preserve"> </w:t>
      </w:r>
      <w:r w:rsidRPr="004D646D">
        <w:t>them</w:t>
      </w:r>
    </w:p>
    <w:p w14:paraId="058CC831" w14:textId="06941E1D" w:rsidR="00F86381" w:rsidRPr="004D646D" w:rsidRDefault="00C04034" w:rsidP="00726096">
      <w:pPr>
        <w:pStyle w:val="NormalWeb"/>
        <w:numPr>
          <w:ilvl w:val="0"/>
          <w:numId w:val="10"/>
        </w:numPr>
        <w:spacing w:before="0" w:beforeAutospacing="0" w:after="0" w:afterAutospacing="0"/>
        <w:jc w:val="both"/>
      </w:pPr>
      <w:r w:rsidRPr="004D646D">
        <w:t>encourages States m</w:t>
      </w:r>
      <w:r w:rsidR="002E4F76" w:rsidRPr="004D646D">
        <w:t xml:space="preserve">embers of the United Nations and all members of the specialized agencies </w:t>
      </w:r>
      <w:r w:rsidR="00726096" w:rsidRPr="004D646D">
        <w:t xml:space="preserve">to </w:t>
      </w:r>
      <w:r w:rsidR="00F86381" w:rsidRPr="004D646D">
        <w:t>strengthen</w:t>
      </w:r>
      <w:r w:rsidR="003B789D" w:rsidRPr="004D646D">
        <w:t>,</w:t>
      </w:r>
      <w:r w:rsidR="00726096" w:rsidRPr="004D646D">
        <w:t xml:space="preserve"> where needed</w:t>
      </w:r>
      <w:r w:rsidR="003B789D" w:rsidRPr="004D646D">
        <w:t>,</w:t>
      </w:r>
      <w:r w:rsidR="00726096" w:rsidRPr="004D646D">
        <w:t xml:space="preserve"> environmental laws, policies and </w:t>
      </w:r>
      <w:r w:rsidR="00F86381" w:rsidRPr="004D646D">
        <w:t xml:space="preserve">regulatory frameworks at the national level, </w:t>
      </w:r>
      <w:r w:rsidR="00726096" w:rsidRPr="004D646D">
        <w:t>as well as the capacities across all sectors for the effective implementation of international environmental law, including the</w:t>
      </w:r>
      <w:r w:rsidR="00F86381" w:rsidRPr="004D646D">
        <w:t xml:space="preserve"> </w:t>
      </w:r>
      <w:r w:rsidR="00767BEF" w:rsidRPr="004D646D">
        <w:t xml:space="preserve">administrative and </w:t>
      </w:r>
      <w:r w:rsidR="0088077F" w:rsidRPr="004D646D">
        <w:t xml:space="preserve">justice </w:t>
      </w:r>
      <w:r w:rsidR="00726096" w:rsidRPr="004D646D">
        <w:t>sector</w:t>
      </w:r>
      <w:r w:rsidR="00767BEF" w:rsidRPr="004D646D">
        <w:t>s</w:t>
      </w:r>
      <w:r w:rsidR="00D63818" w:rsidRPr="004D646D">
        <w:t xml:space="preserve"> in accordance with national legal systems</w:t>
      </w:r>
      <w:r w:rsidR="00726096" w:rsidRPr="004D646D">
        <w:t>, while acknowledging the importance of international cooperation in supporting and complementing national actions</w:t>
      </w:r>
    </w:p>
    <w:p w14:paraId="04E8ADE3" w14:textId="55E79029" w:rsidR="00565404" w:rsidRPr="004D646D" w:rsidRDefault="00565404" w:rsidP="00BC3619">
      <w:pPr>
        <w:pStyle w:val="NormalWeb"/>
        <w:numPr>
          <w:ilvl w:val="0"/>
          <w:numId w:val="10"/>
        </w:numPr>
        <w:spacing w:before="0" w:beforeAutospacing="0" w:after="0" w:afterAutospacing="0"/>
        <w:jc w:val="both"/>
      </w:pPr>
      <w:r w:rsidRPr="004D646D">
        <w:t>encourag</w:t>
      </w:r>
      <w:r w:rsidR="00FE4128" w:rsidRPr="004D646D">
        <w:t>e</w:t>
      </w:r>
      <w:r w:rsidR="00C04034" w:rsidRPr="004D646D">
        <w:t>s States m</w:t>
      </w:r>
      <w:r w:rsidR="00457168" w:rsidRPr="004D646D">
        <w:t>embers of the United Nations and all membe</w:t>
      </w:r>
      <w:r w:rsidR="00C04034" w:rsidRPr="004D646D">
        <w:t xml:space="preserve">rs of the specialized agencies </w:t>
      </w:r>
      <w:r w:rsidRPr="004D646D">
        <w:t>to mainstream environment into sectoral policies and program</w:t>
      </w:r>
      <w:r w:rsidR="00457168" w:rsidRPr="004D646D">
        <w:t>s at all levels</w:t>
      </w:r>
      <w:r w:rsidRPr="004D646D">
        <w:t>, including into national development and sustainable development plans, to enhance the implementation of international environmental la</w:t>
      </w:r>
      <w:r w:rsidR="00C04034" w:rsidRPr="004D646D">
        <w:t xml:space="preserve">w and </w:t>
      </w:r>
      <w:r w:rsidR="0088077F" w:rsidRPr="004D646D">
        <w:t xml:space="preserve">applicable </w:t>
      </w:r>
      <w:r w:rsidR="00C04034" w:rsidRPr="004D646D">
        <w:t>environme</w:t>
      </w:r>
      <w:r w:rsidR="006718C3" w:rsidRPr="004D646D">
        <w:t>nt-related instruments</w:t>
      </w:r>
      <w:r w:rsidR="00BC3619" w:rsidRPr="004D646D">
        <w:t xml:space="preserve"> </w:t>
      </w:r>
    </w:p>
    <w:p w14:paraId="6D6385C6" w14:textId="3D335EF6" w:rsidR="00F86381" w:rsidRPr="004D646D" w:rsidRDefault="00470BC0" w:rsidP="0024352D">
      <w:pPr>
        <w:pStyle w:val="NormalWeb"/>
        <w:numPr>
          <w:ilvl w:val="0"/>
          <w:numId w:val="10"/>
        </w:numPr>
        <w:spacing w:before="0" w:beforeAutospacing="0" w:after="0" w:afterAutospacing="0"/>
        <w:jc w:val="both"/>
      </w:pPr>
      <w:r w:rsidRPr="004D646D">
        <w:t>encourages</w:t>
      </w:r>
      <w:r w:rsidR="00F86381" w:rsidRPr="004D646D">
        <w:t xml:space="preserve"> active and meaningful engagement </w:t>
      </w:r>
      <w:r w:rsidR="0024352D" w:rsidRPr="004D646D">
        <w:t xml:space="preserve">of all </w:t>
      </w:r>
      <w:r w:rsidR="00390AD1" w:rsidRPr="004D646D">
        <w:t xml:space="preserve">relevant </w:t>
      </w:r>
      <w:r w:rsidR="0024352D" w:rsidRPr="004D646D">
        <w:t>stakeholders at all levels</w:t>
      </w:r>
      <w:r w:rsidR="00DB276D" w:rsidRPr="004D646D">
        <w:t xml:space="preserve"> </w:t>
      </w:r>
      <w:r w:rsidR="00F86381" w:rsidRPr="004D646D">
        <w:t xml:space="preserve">in the different </w:t>
      </w:r>
      <w:r w:rsidR="00F86381" w:rsidRPr="004D646D">
        <w:rPr>
          <w:i/>
        </w:rPr>
        <w:t xml:space="preserve">fora </w:t>
      </w:r>
      <w:r w:rsidR="00F86381" w:rsidRPr="004D646D">
        <w:t>related to the implementation of international environment law and environment-related</w:t>
      </w:r>
      <w:r w:rsidR="00F86381" w:rsidRPr="004D646D">
        <w:rPr>
          <w:spacing w:val="-1"/>
        </w:rPr>
        <w:t xml:space="preserve"> </w:t>
      </w:r>
      <w:r w:rsidR="00F86381" w:rsidRPr="004D646D">
        <w:t>instruments</w:t>
      </w:r>
    </w:p>
    <w:p w14:paraId="31B95C0B" w14:textId="77777777" w:rsidR="00591359" w:rsidRPr="004D646D" w:rsidRDefault="00F86381" w:rsidP="00591359">
      <w:pPr>
        <w:pStyle w:val="NormalWeb"/>
        <w:numPr>
          <w:ilvl w:val="0"/>
          <w:numId w:val="10"/>
        </w:numPr>
        <w:spacing w:before="0" w:beforeAutospacing="0" w:after="0" w:afterAutospacing="0"/>
        <w:jc w:val="both"/>
      </w:pPr>
      <w:r w:rsidRPr="004D646D">
        <w:t>explores further ways fo</w:t>
      </w:r>
      <w:r w:rsidR="00C04034" w:rsidRPr="004D646D">
        <w:t>r States m</w:t>
      </w:r>
      <w:r w:rsidR="005745EF" w:rsidRPr="004D646D">
        <w:t xml:space="preserve">embers of the United Nations and all members of the specialized agencies to </w:t>
      </w:r>
      <w:r w:rsidRPr="004D646D">
        <w:t xml:space="preserve">support and make full use of the Fifth </w:t>
      </w:r>
      <w:proofErr w:type="spellStart"/>
      <w:r w:rsidRPr="004D646D">
        <w:t>Program</w:t>
      </w:r>
      <w:r w:rsidR="00231117" w:rsidRPr="004D646D">
        <w:t>me</w:t>
      </w:r>
      <w:proofErr w:type="spellEnd"/>
      <w:r w:rsidRPr="004D646D">
        <w:t xml:space="preserve"> for the Development and Periodic Review of Environmental Law (Montevideo </w:t>
      </w:r>
      <w:proofErr w:type="spellStart"/>
      <w:r w:rsidRPr="004D646D">
        <w:t>Program</w:t>
      </w:r>
      <w:r w:rsidR="00231117" w:rsidRPr="004D646D">
        <w:t>me</w:t>
      </w:r>
      <w:proofErr w:type="spellEnd"/>
      <w:r w:rsidRPr="004D646D">
        <w:t xml:space="preserve"> V) adopted by the fourth session of the United Nations Environment Assembly, in order to foster the environmental rule of law and advance the implementation of environmental law at all levels</w:t>
      </w:r>
    </w:p>
    <w:p w14:paraId="253FC0B0" w14:textId="6F8A8FBE" w:rsidR="00E271AA" w:rsidRPr="004D646D" w:rsidRDefault="00F86381" w:rsidP="00591359">
      <w:pPr>
        <w:pStyle w:val="NormalWeb"/>
        <w:numPr>
          <w:ilvl w:val="0"/>
          <w:numId w:val="10"/>
        </w:numPr>
        <w:spacing w:before="0" w:beforeAutospacing="0" w:after="0" w:afterAutospacing="0"/>
        <w:jc w:val="both"/>
      </w:pPr>
      <w:r w:rsidRPr="004D646D">
        <w:t xml:space="preserve">encourages the United Nations Environment Program, as Chair of the Environment Management Group </w:t>
      </w:r>
      <w:r w:rsidR="001C61E9" w:rsidRPr="004D646D">
        <w:t xml:space="preserve">(EMG) </w:t>
      </w:r>
      <w:r w:rsidRPr="004D646D">
        <w:t xml:space="preserve">and in collaboration with the members of the Group, to </w:t>
      </w:r>
      <w:r w:rsidR="00085372" w:rsidRPr="004D646D">
        <w:t xml:space="preserve">continue to strengthen </w:t>
      </w:r>
      <w:r w:rsidRPr="004D646D">
        <w:t xml:space="preserve">system-wide </w:t>
      </w:r>
      <w:r w:rsidR="00085372" w:rsidRPr="004D646D">
        <w:t xml:space="preserve">inter-agency coordination on environment and to call for active involvement and support of all EMG members for the implementation of system-wide </w:t>
      </w:r>
      <w:r w:rsidRPr="004D646D">
        <w:t xml:space="preserve">strategies on </w:t>
      </w:r>
      <w:r w:rsidR="00085372" w:rsidRPr="004D646D">
        <w:t xml:space="preserve">the environment </w:t>
      </w:r>
    </w:p>
    <w:p w14:paraId="6B862898" w14:textId="77777777" w:rsidR="00591359" w:rsidRDefault="00591359" w:rsidP="00E271AA">
      <w:pPr>
        <w:rPr>
          <w:rFonts w:ascii="Times New Roman" w:hAnsi="Times New Roman" w:cs="Times New Roman"/>
        </w:rPr>
      </w:pPr>
    </w:p>
    <w:p w14:paraId="18C71498" w14:textId="1543F7CD" w:rsidR="00E271AA" w:rsidRPr="003E7B53" w:rsidRDefault="00E271AA" w:rsidP="00E271AA">
      <w:pPr>
        <w:rPr>
          <w:rFonts w:ascii="Times New Roman" w:hAnsi="Times New Roman" w:cs="Times New Roman"/>
        </w:rPr>
      </w:pPr>
      <w:r w:rsidRPr="003E7B53">
        <w:rPr>
          <w:rFonts w:ascii="Times New Roman" w:hAnsi="Times New Roman" w:cs="Times New Roman"/>
        </w:rPr>
        <w:t xml:space="preserve">3. Consideration of further work: </w:t>
      </w:r>
    </w:p>
    <w:p w14:paraId="165057CB" w14:textId="77777777" w:rsidR="00E271AA" w:rsidRPr="003E7B53" w:rsidRDefault="00E271AA" w:rsidP="00E271AA">
      <w:pPr>
        <w:rPr>
          <w:rFonts w:ascii="Times New Roman" w:hAnsi="Times New Roman" w:cs="Times New Roman"/>
        </w:rPr>
      </w:pPr>
    </w:p>
    <w:p w14:paraId="5E537DD2" w14:textId="286DC5F7" w:rsidR="00E271AA" w:rsidRPr="003E7B53" w:rsidRDefault="00E271AA" w:rsidP="00E271AA">
      <w:pPr>
        <w:rPr>
          <w:rFonts w:ascii="Times New Roman" w:hAnsi="Times New Roman" w:cs="Times New Roman"/>
        </w:rPr>
      </w:pPr>
      <w:r w:rsidRPr="003E7B53">
        <w:rPr>
          <w:rFonts w:ascii="Times New Roman" w:hAnsi="Times New Roman" w:cs="Times New Roman"/>
        </w:rPr>
        <w:t>The working group recommends that the General Assembly:</w:t>
      </w:r>
    </w:p>
    <w:p w14:paraId="085719E3" w14:textId="77777777" w:rsidR="00E271AA" w:rsidRPr="003E7B53" w:rsidRDefault="00E271AA" w:rsidP="00E271AA">
      <w:pPr>
        <w:rPr>
          <w:rFonts w:ascii="Times New Roman" w:hAnsi="Times New Roman" w:cs="Times New Roman"/>
        </w:rPr>
      </w:pPr>
    </w:p>
    <w:p w14:paraId="440ED20E" w14:textId="20D0FC1C" w:rsidR="00E271AA" w:rsidRPr="003E7B53" w:rsidRDefault="00E271AA" w:rsidP="00591359">
      <w:pPr>
        <w:pStyle w:val="ListParagraph"/>
        <w:numPr>
          <w:ilvl w:val="0"/>
          <w:numId w:val="16"/>
        </w:numPr>
        <w:spacing w:after="160" w:line="259" w:lineRule="auto"/>
        <w:contextualSpacing/>
        <w:rPr>
          <w:sz w:val="24"/>
          <w:szCs w:val="24"/>
        </w:rPr>
      </w:pPr>
      <w:r w:rsidRPr="003E7B53">
        <w:rPr>
          <w:sz w:val="24"/>
          <w:szCs w:val="24"/>
        </w:rPr>
        <w:t xml:space="preserve">Circulates the above-mentioned recommendations and make them available to States members of the United Nations and members of Specialized Agencies and the Governing Bodies of Multilateral Environment Agreements for their consideration and action, as appropriate </w:t>
      </w:r>
    </w:p>
    <w:p w14:paraId="7C1DACC0" w14:textId="7056AC7C" w:rsidR="00FA6AF5" w:rsidRPr="00BD275E" w:rsidRDefault="00E271AA" w:rsidP="00BD275E">
      <w:pPr>
        <w:pStyle w:val="ListParagraph"/>
        <w:widowControl/>
        <w:numPr>
          <w:ilvl w:val="0"/>
          <w:numId w:val="16"/>
        </w:numPr>
        <w:autoSpaceDE/>
        <w:autoSpaceDN/>
        <w:spacing w:after="160" w:line="259" w:lineRule="auto"/>
        <w:ind w:right="0"/>
        <w:contextualSpacing/>
        <w:rPr>
          <w:sz w:val="24"/>
          <w:szCs w:val="24"/>
        </w:rPr>
      </w:pPr>
      <w:r w:rsidRPr="003E7B53">
        <w:rPr>
          <w:sz w:val="24"/>
          <w:szCs w:val="24"/>
        </w:rPr>
        <w:t xml:space="preserve">Forwards these recommendations to the United Nations Environment Assembly for its consideration, and to </w:t>
      </w:r>
      <w:r w:rsidR="003E7B53" w:rsidRPr="003E7B53">
        <w:rPr>
          <w:sz w:val="24"/>
          <w:szCs w:val="24"/>
        </w:rPr>
        <w:t>prepare</w:t>
      </w:r>
      <w:r w:rsidRPr="003E7B53">
        <w:rPr>
          <w:sz w:val="24"/>
          <w:szCs w:val="24"/>
        </w:rPr>
        <w:t xml:space="preserve">, at its fifth session in February 2021, </w:t>
      </w:r>
      <w:r w:rsidR="005E1D1E" w:rsidRPr="003E7B53">
        <w:rPr>
          <w:sz w:val="24"/>
          <w:szCs w:val="24"/>
        </w:rPr>
        <w:t>a political declaration</w:t>
      </w:r>
      <w:r w:rsidRPr="003E7B53">
        <w:rPr>
          <w:sz w:val="24"/>
          <w:szCs w:val="24"/>
        </w:rPr>
        <w:t xml:space="preserve"> for a </w:t>
      </w:r>
      <w:r w:rsidR="00651150" w:rsidRPr="003E7B53">
        <w:rPr>
          <w:sz w:val="24"/>
          <w:szCs w:val="24"/>
        </w:rPr>
        <w:t xml:space="preserve">UN </w:t>
      </w:r>
      <w:r w:rsidRPr="003E7B53">
        <w:rPr>
          <w:sz w:val="24"/>
          <w:szCs w:val="24"/>
        </w:rPr>
        <w:t xml:space="preserve">high level </w:t>
      </w:r>
      <w:r w:rsidR="00651150" w:rsidRPr="003E7B53">
        <w:rPr>
          <w:sz w:val="24"/>
          <w:szCs w:val="24"/>
        </w:rPr>
        <w:t>meeting</w:t>
      </w:r>
      <w:r w:rsidR="002E584C">
        <w:rPr>
          <w:sz w:val="24"/>
          <w:szCs w:val="24"/>
        </w:rPr>
        <w:t xml:space="preserve"> subject to voluntary funding</w:t>
      </w:r>
      <w:r w:rsidRPr="003E7B53">
        <w:rPr>
          <w:sz w:val="24"/>
          <w:szCs w:val="24"/>
        </w:rPr>
        <w:t xml:space="preserve">, </w:t>
      </w:r>
      <w:r w:rsidR="0039622F">
        <w:rPr>
          <w:sz w:val="24"/>
          <w:szCs w:val="24"/>
        </w:rPr>
        <w:t>in the context of</w:t>
      </w:r>
      <w:r w:rsidRPr="003E7B53">
        <w:rPr>
          <w:sz w:val="24"/>
          <w:szCs w:val="24"/>
        </w:rPr>
        <w:t xml:space="preserve"> the commemoration of the creation of UN Environment </w:t>
      </w:r>
      <w:proofErr w:type="spellStart"/>
      <w:r w:rsidRPr="003E7B53">
        <w:rPr>
          <w:sz w:val="24"/>
          <w:szCs w:val="24"/>
        </w:rPr>
        <w:t>Programme</w:t>
      </w:r>
      <w:proofErr w:type="spellEnd"/>
      <w:r w:rsidRPr="003E7B53">
        <w:rPr>
          <w:sz w:val="24"/>
          <w:szCs w:val="24"/>
        </w:rPr>
        <w:t xml:space="preserve"> by the United Nations Conference on the Human Environment held in Stockholm from 5-16 June 1972, with a view to strengthening the implementation of international environmental law</w:t>
      </w:r>
      <w:r w:rsidR="00D924F5">
        <w:rPr>
          <w:sz w:val="24"/>
          <w:szCs w:val="24"/>
        </w:rPr>
        <w:t>,</w:t>
      </w:r>
      <w:r w:rsidR="00B167EF" w:rsidRPr="003E7B53">
        <w:rPr>
          <w:sz w:val="24"/>
          <w:szCs w:val="24"/>
        </w:rPr>
        <w:t xml:space="preserve"> and international environmental governance </w:t>
      </w:r>
      <w:r w:rsidR="00D16A07">
        <w:rPr>
          <w:sz w:val="24"/>
          <w:szCs w:val="24"/>
        </w:rPr>
        <w:t xml:space="preserve">in line with paragraph 88 of </w:t>
      </w:r>
      <w:r w:rsidR="002E584C">
        <w:rPr>
          <w:sz w:val="24"/>
          <w:szCs w:val="24"/>
        </w:rPr>
        <w:t xml:space="preserve">the “Future we Want”. </w:t>
      </w:r>
    </w:p>
    <w:sectPr w:rsidR="00FA6AF5" w:rsidRPr="00BD275E" w:rsidSect="009D173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F34"/>
    <w:multiLevelType w:val="hybridMultilevel"/>
    <w:tmpl w:val="B33A6952"/>
    <w:lvl w:ilvl="0" w:tplc="D1F082A4">
      <w:start w:val="1"/>
      <w:numFmt w:val="lowerLetter"/>
      <w:lvlText w:val="%1)"/>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C677A"/>
    <w:multiLevelType w:val="hybridMultilevel"/>
    <w:tmpl w:val="38269A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414389"/>
    <w:multiLevelType w:val="hybridMultilevel"/>
    <w:tmpl w:val="B4B4F18C"/>
    <w:lvl w:ilvl="0" w:tplc="1FAC80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515BA"/>
    <w:multiLevelType w:val="hybridMultilevel"/>
    <w:tmpl w:val="3B20C528"/>
    <w:lvl w:ilvl="0" w:tplc="4B34624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50CE"/>
    <w:multiLevelType w:val="hybridMultilevel"/>
    <w:tmpl w:val="6ACC9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A7185"/>
    <w:multiLevelType w:val="hybridMultilevel"/>
    <w:tmpl w:val="7472DB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8C5968"/>
    <w:multiLevelType w:val="hybridMultilevel"/>
    <w:tmpl w:val="50C868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254DFC"/>
    <w:multiLevelType w:val="hybridMultilevel"/>
    <w:tmpl w:val="07BAA576"/>
    <w:lvl w:ilvl="0" w:tplc="118433BC">
      <w:start w:val="1"/>
      <w:numFmt w:val="upperRoman"/>
      <w:lvlText w:val="%1)"/>
      <w:lvlJc w:val="left"/>
      <w:pPr>
        <w:ind w:left="1182" w:hanging="720"/>
      </w:pPr>
      <w:rPr>
        <w:rFonts w:ascii="Times New Roman" w:eastAsia="Times New Roman" w:hAnsi="Times New Roman" w:cs="Times New Roman" w:hint="default"/>
        <w:b/>
        <w:bCs/>
        <w:w w:val="99"/>
        <w:sz w:val="24"/>
        <w:szCs w:val="24"/>
        <w:lang w:val="en-US" w:eastAsia="en-US" w:bidi="en-US"/>
      </w:rPr>
    </w:lvl>
    <w:lvl w:ilvl="1" w:tplc="2D00E644">
      <w:numFmt w:val="bullet"/>
      <w:lvlText w:val="•"/>
      <w:lvlJc w:val="left"/>
      <w:pPr>
        <w:ind w:left="1934" w:hanging="720"/>
      </w:pPr>
      <w:rPr>
        <w:rFonts w:hint="default"/>
        <w:lang w:val="en-US" w:eastAsia="en-US" w:bidi="en-US"/>
      </w:rPr>
    </w:lvl>
    <w:lvl w:ilvl="2" w:tplc="5D7CCA18">
      <w:numFmt w:val="bullet"/>
      <w:lvlText w:val="•"/>
      <w:lvlJc w:val="left"/>
      <w:pPr>
        <w:ind w:left="2689" w:hanging="720"/>
      </w:pPr>
      <w:rPr>
        <w:rFonts w:hint="default"/>
        <w:lang w:val="en-US" w:eastAsia="en-US" w:bidi="en-US"/>
      </w:rPr>
    </w:lvl>
    <w:lvl w:ilvl="3" w:tplc="93A6E830">
      <w:numFmt w:val="bullet"/>
      <w:lvlText w:val="•"/>
      <w:lvlJc w:val="left"/>
      <w:pPr>
        <w:ind w:left="3443" w:hanging="720"/>
      </w:pPr>
      <w:rPr>
        <w:rFonts w:hint="default"/>
        <w:lang w:val="en-US" w:eastAsia="en-US" w:bidi="en-US"/>
      </w:rPr>
    </w:lvl>
    <w:lvl w:ilvl="4" w:tplc="FBDCE2A6">
      <w:numFmt w:val="bullet"/>
      <w:lvlText w:val="•"/>
      <w:lvlJc w:val="left"/>
      <w:pPr>
        <w:ind w:left="4198" w:hanging="720"/>
      </w:pPr>
      <w:rPr>
        <w:rFonts w:hint="default"/>
        <w:lang w:val="en-US" w:eastAsia="en-US" w:bidi="en-US"/>
      </w:rPr>
    </w:lvl>
    <w:lvl w:ilvl="5" w:tplc="B56475AA">
      <w:numFmt w:val="bullet"/>
      <w:lvlText w:val="•"/>
      <w:lvlJc w:val="left"/>
      <w:pPr>
        <w:ind w:left="4953" w:hanging="720"/>
      </w:pPr>
      <w:rPr>
        <w:rFonts w:hint="default"/>
        <w:lang w:val="en-US" w:eastAsia="en-US" w:bidi="en-US"/>
      </w:rPr>
    </w:lvl>
    <w:lvl w:ilvl="6" w:tplc="6D8C35CC">
      <w:numFmt w:val="bullet"/>
      <w:lvlText w:val="•"/>
      <w:lvlJc w:val="left"/>
      <w:pPr>
        <w:ind w:left="5707" w:hanging="720"/>
      </w:pPr>
      <w:rPr>
        <w:rFonts w:hint="default"/>
        <w:lang w:val="en-US" w:eastAsia="en-US" w:bidi="en-US"/>
      </w:rPr>
    </w:lvl>
    <w:lvl w:ilvl="7" w:tplc="4514749A">
      <w:numFmt w:val="bullet"/>
      <w:lvlText w:val="•"/>
      <w:lvlJc w:val="left"/>
      <w:pPr>
        <w:ind w:left="6462" w:hanging="720"/>
      </w:pPr>
      <w:rPr>
        <w:rFonts w:hint="default"/>
        <w:lang w:val="en-US" w:eastAsia="en-US" w:bidi="en-US"/>
      </w:rPr>
    </w:lvl>
    <w:lvl w:ilvl="8" w:tplc="C5EECD46">
      <w:numFmt w:val="bullet"/>
      <w:lvlText w:val="•"/>
      <w:lvlJc w:val="left"/>
      <w:pPr>
        <w:ind w:left="7217" w:hanging="720"/>
      </w:pPr>
      <w:rPr>
        <w:rFonts w:hint="default"/>
        <w:lang w:val="en-US" w:eastAsia="en-US" w:bidi="en-US"/>
      </w:rPr>
    </w:lvl>
  </w:abstractNum>
  <w:abstractNum w:abstractNumId="8" w15:restartNumberingAfterBreak="0">
    <w:nsid w:val="3E6C748E"/>
    <w:multiLevelType w:val="hybridMultilevel"/>
    <w:tmpl w:val="B5F623EE"/>
    <w:lvl w:ilvl="0" w:tplc="E7CE5320">
      <w:start w:val="1"/>
      <w:numFmt w:val="lowerLetter"/>
      <w:lvlText w:val="%1)"/>
      <w:lvlJc w:val="left"/>
      <w:pPr>
        <w:ind w:left="1080" w:hanging="360"/>
      </w:pPr>
      <w:rPr>
        <w:rFonts w:ascii="Times New Roman" w:eastAsiaTheme="minorHAnsi" w:hAnsi="Times New Roman" w:cs="Times New Roman" w:hint="default"/>
        <w:w w:val="100"/>
        <w:sz w:val="24"/>
        <w:szCs w:val="24"/>
        <w:lang w:val="en-US" w:eastAsia="en-US" w:bidi="en-US"/>
      </w:rPr>
    </w:lvl>
    <w:lvl w:ilvl="1" w:tplc="7E3066E8">
      <w:start w:val="1"/>
      <w:numFmt w:val="lowerLetter"/>
      <w:lvlText w:val="%2)"/>
      <w:lvlJc w:val="left"/>
      <w:pPr>
        <w:ind w:left="1800" w:hanging="360"/>
      </w:pPr>
      <w:rPr>
        <w:rFonts w:ascii="Times New Roman" w:eastAsiaTheme="minorHAnsi" w:hAnsi="Times New Roman" w:cs="Times New Roman" w:hint="default"/>
        <w:w w:val="100"/>
        <w:sz w:val="24"/>
        <w:szCs w:val="24"/>
        <w:lang w:val="en-US" w:eastAsia="en-US" w:bidi="en-US"/>
      </w:rPr>
    </w:lvl>
    <w:lvl w:ilvl="2" w:tplc="D6E6BF4A">
      <w:numFmt w:val="bullet"/>
      <w:lvlText w:val="•"/>
      <w:lvlJc w:val="left"/>
      <w:pPr>
        <w:ind w:left="2596" w:hanging="360"/>
      </w:pPr>
      <w:rPr>
        <w:rFonts w:hint="default"/>
        <w:lang w:val="en-US" w:eastAsia="en-US" w:bidi="en-US"/>
      </w:rPr>
    </w:lvl>
    <w:lvl w:ilvl="3" w:tplc="164A9A24">
      <w:numFmt w:val="bullet"/>
      <w:lvlText w:val="•"/>
      <w:lvlJc w:val="left"/>
      <w:pPr>
        <w:ind w:left="3394" w:hanging="360"/>
      </w:pPr>
      <w:rPr>
        <w:rFonts w:hint="default"/>
        <w:lang w:val="en-US" w:eastAsia="en-US" w:bidi="en-US"/>
      </w:rPr>
    </w:lvl>
    <w:lvl w:ilvl="4" w:tplc="D406623A">
      <w:numFmt w:val="bullet"/>
      <w:lvlText w:val="•"/>
      <w:lvlJc w:val="left"/>
      <w:pPr>
        <w:ind w:left="4193" w:hanging="360"/>
      </w:pPr>
      <w:rPr>
        <w:rFonts w:hint="default"/>
        <w:lang w:val="en-US" w:eastAsia="en-US" w:bidi="en-US"/>
      </w:rPr>
    </w:lvl>
    <w:lvl w:ilvl="5" w:tplc="ABA8C79A">
      <w:numFmt w:val="bullet"/>
      <w:lvlText w:val="•"/>
      <w:lvlJc w:val="left"/>
      <w:pPr>
        <w:ind w:left="4991" w:hanging="360"/>
      </w:pPr>
      <w:rPr>
        <w:rFonts w:hint="default"/>
        <w:lang w:val="en-US" w:eastAsia="en-US" w:bidi="en-US"/>
      </w:rPr>
    </w:lvl>
    <w:lvl w:ilvl="6" w:tplc="0ED68032">
      <w:numFmt w:val="bullet"/>
      <w:lvlText w:val="•"/>
      <w:lvlJc w:val="left"/>
      <w:pPr>
        <w:ind w:left="5790" w:hanging="360"/>
      </w:pPr>
      <w:rPr>
        <w:rFonts w:hint="default"/>
        <w:lang w:val="en-US" w:eastAsia="en-US" w:bidi="en-US"/>
      </w:rPr>
    </w:lvl>
    <w:lvl w:ilvl="7" w:tplc="5E62726C">
      <w:numFmt w:val="bullet"/>
      <w:lvlText w:val="•"/>
      <w:lvlJc w:val="left"/>
      <w:pPr>
        <w:ind w:left="6588" w:hanging="360"/>
      </w:pPr>
      <w:rPr>
        <w:rFonts w:hint="default"/>
        <w:lang w:val="en-US" w:eastAsia="en-US" w:bidi="en-US"/>
      </w:rPr>
    </w:lvl>
    <w:lvl w:ilvl="8" w:tplc="F2BA50A0">
      <w:numFmt w:val="bullet"/>
      <w:lvlText w:val="•"/>
      <w:lvlJc w:val="left"/>
      <w:pPr>
        <w:ind w:left="7387" w:hanging="360"/>
      </w:pPr>
      <w:rPr>
        <w:rFonts w:hint="default"/>
        <w:lang w:val="en-US" w:eastAsia="en-US" w:bidi="en-US"/>
      </w:rPr>
    </w:lvl>
  </w:abstractNum>
  <w:abstractNum w:abstractNumId="9" w15:restartNumberingAfterBreak="0">
    <w:nsid w:val="40ED0B2C"/>
    <w:multiLevelType w:val="hybridMultilevel"/>
    <w:tmpl w:val="EE62BC80"/>
    <w:lvl w:ilvl="0" w:tplc="571433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B8F69CC"/>
    <w:multiLevelType w:val="hybridMultilevel"/>
    <w:tmpl w:val="4198D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F1000F"/>
    <w:multiLevelType w:val="hybridMultilevel"/>
    <w:tmpl w:val="3CBA0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032F9"/>
    <w:multiLevelType w:val="hybridMultilevel"/>
    <w:tmpl w:val="6ACC9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F029C"/>
    <w:multiLevelType w:val="hybridMultilevel"/>
    <w:tmpl w:val="C6C403E8"/>
    <w:lvl w:ilvl="0" w:tplc="C144EC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76217"/>
    <w:multiLevelType w:val="hybridMultilevel"/>
    <w:tmpl w:val="CC2A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454F68"/>
    <w:multiLevelType w:val="hybridMultilevel"/>
    <w:tmpl w:val="20048E4C"/>
    <w:lvl w:ilvl="0" w:tplc="872E70E2">
      <w:numFmt w:val="bullet"/>
      <w:lvlText w:val=""/>
      <w:lvlJc w:val="left"/>
      <w:pPr>
        <w:ind w:left="822" w:hanging="360"/>
      </w:pPr>
      <w:rPr>
        <w:rFonts w:ascii="Symbol" w:eastAsia="Symbol" w:hAnsi="Symbol" w:cs="Symbol" w:hint="default"/>
        <w:w w:val="100"/>
        <w:sz w:val="24"/>
        <w:szCs w:val="24"/>
        <w:lang w:val="en-US" w:eastAsia="en-US" w:bidi="en-US"/>
      </w:rPr>
    </w:lvl>
    <w:lvl w:ilvl="1" w:tplc="0B96EC6C">
      <w:numFmt w:val="bullet"/>
      <w:lvlText w:val="o"/>
      <w:lvlJc w:val="left"/>
      <w:pPr>
        <w:ind w:left="1542" w:hanging="360"/>
      </w:pPr>
      <w:rPr>
        <w:rFonts w:ascii="Courier New" w:eastAsia="Courier New" w:hAnsi="Courier New" w:cs="Courier New" w:hint="default"/>
        <w:w w:val="100"/>
        <w:sz w:val="24"/>
        <w:szCs w:val="24"/>
        <w:lang w:val="en-US" w:eastAsia="en-US" w:bidi="en-US"/>
      </w:rPr>
    </w:lvl>
    <w:lvl w:ilvl="2" w:tplc="AD5AFDFC">
      <w:numFmt w:val="bullet"/>
      <w:lvlText w:val="•"/>
      <w:lvlJc w:val="left"/>
      <w:pPr>
        <w:ind w:left="2338" w:hanging="360"/>
      </w:pPr>
      <w:rPr>
        <w:rFonts w:hint="default"/>
        <w:lang w:val="en-US" w:eastAsia="en-US" w:bidi="en-US"/>
      </w:rPr>
    </w:lvl>
    <w:lvl w:ilvl="3" w:tplc="56349496">
      <w:numFmt w:val="bullet"/>
      <w:lvlText w:val="•"/>
      <w:lvlJc w:val="left"/>
      <w:pPr>
        <w:ind w:left="3136" w:hanging="360"/>
      </w:pPr>
      <w:rPr>
        <w:rFonts w:hint="default"/>
        <w:lang w:val="en-US" w:eastAsia="en-US" w:bidi="en-US"/>
      </w:rPr>
    </w:lvl>
    <w:lvl w:ilvl="4" w:tplc="DD5A5BCE">
      <w:numFmt w:val="bullet"/>
      <w:lvlText w:val="•"/>
      <w:lvlJc w:val="left"/>
      <w:pPr>
        <w:ind w:left="3935" w:hanging="360"/>
      </w:pPr>
      <w:rPr>
        <w:rFonts w:hint="default"/>
        <w:lang w:val="en-US" w:eastAsia="en-US" w:bidi="en-US"/>
      </w:rPr>
    </w:lvl>
    <w:lvl w:ilvl="5" w:tplc="8086F2F8">
      <w:numFmt w:val="bullet"/>
      <w:lvlText w:val="•"/>
      <w:lvlJc w:val="left"/>
      <w:pPr>
        <w:ind w:left="4733" w:hanging="360"/>
      </w:pPr>
      <w:rPr>
        <w:rFonts w:hint="default"/>
        <w:lang w:val="en-US" w:eastAsia="en-US" w:bidi="en-US"/>
      </w:rPr>
    </w:lvl>
    <w:lvl w:ilvl="6" w:tplc="A55AEA2A">
      <w:numFmt w:val="bullet"/>
      <w:lvlText w:val="•"/>
      <w:lvlJc w:val="left"/>
      <w:pPr>
        <w:ind w:left="5532" w:hanging="360"/>
      </w:pPr>
      <w:rPr>
        <w:rFonts w:hint="default"/>
        <w:lang w:val="en-US" w:eastAsia="en-US" w:bidi="en-US"/>
      </w:rPr>
    </w:lvl>
    <w:lvl w:ilvl="7" w:tplc="D90895E6">
      <w:numFmt w:val="bullet"/>
      <w:lvlText w:val="•"/>
      <w:lvlJc w:val="left"/>
      <w:pPr>
        <w:ind w:left="6330" w:hanging="360"/>
      </w:pPr>
      <w:rPr>
        <w:rFonts w:hint="default"/>
        <w:lang w:val="en-US" w:eastAsia="en-US" w:bidi="en-US"/>
      </w:rPr>
    </w:lvl>
    <w:lvl w:ilvl="8" w:tplc="4178FB6A">
      <w:numFmt w:val="bullet"/>
      <w:lvlText w:val="•"/>
      <w:lvlJc w:val="left"/>
      <w:pPr>
        <w:ind w:left="7129" w:hanging="360"/>
      </w:pPr>
      <w:rPr>
        <w:rFonts w:hint="default"/>
        <w:lang w:val="en-US" w:eastAsia="en-US" w:bidi="en-US"/>
      </w:rPr>
    </w:lvl>
  </w:abstractNum>
  <w:num w:numId="1">
    <w:abstractNumId w:val="8"/>
  </w:num>
  <w:num w:numId="2">
    <w:abstractNumId w:val="14"/>
  </w:num>
  <w:num w:numId="3">
    <w:abstractNumId w:val="11"/>
  </w:num>
  <w:num w:numId="4">
    <w:abstractNumId w:val="2"/>
  </w:num>
  <w:num w:numId="5">
    <w:abstractNumId w:val="6"/>
  </w:num>
  <w:num w:numId="6">
    <w:abstractNumId w:val="9"/>
  </w:num>
  <w:num w:numId="7">
    <w:abstractNumId w:val="1"/>
  </w:num>
  <w:num w:numId="8">
    <w:abstractNumId w:val="10"/>
  </w:num>
  <w:num w:numId="9">
    <w:abstractNumId w:val="7"/>
  </w:num>
  <w:num w:numId="10">
    <w:abstractNumId w:val="5"/>
  </w:num>
  <w:num w:numId="11">
    <w:abstractNumId w:val="4"/>
  </w:num>
  <w:num w:numId="12">
    <w:abstractNumId w:val="15"/>
  </w:num>
  <w:num w:numId="13">
    <w:abstractNumId w:val="13"/>
  </w:num>
  <w:num w:numId="14">
    <w:abstractNumId w:val="12"/>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DD3"/>
    <w:rsid w:val="0002759D"/>
    <w:rsid w:val="00043D88"/>
    <w:rsid w:val="00047C72"/>
    <w:rsid w:val="00054D07"/>
    <w:rsid w:val="00085372"/>
    <w:rsid w:val="00085C85"/>
    <w:rsid w:val="000876B5"/>
    <w:rsid w:val="0009027B"/>
    <w:rsid w:val="000A2B31"/>
    <w:rsid w:val="000C3104"/>
    <w:rsid w:val="000D2A89"/>
    <w:rsid w:val="000D707E"/>
    <w:rsid w:val="00102847"/>
    <w:rsid w:val="00122896"/>
    <w:rsid w:val="00127DE9"/>
    <w:rsid w:val="00132D0D"/>
    <w:rsid w:val="00141F9F"/>
    <w:rsid w:val="001731D0"/>
    <w:rsid w:val="001854D4"/>
    <w:rsid w:val="001B4158"/>
    <w:rsid w:val="001B6818"/>
    <w:rsid w:val="001B7DF8"/>
    <w:rsid w:val="001C61E9"/>
    <w:rsid w:val="001E13F8"/>
    <w:rsid w:val="001F2ADE"/>
    <w:rsid w:val="00231117"/>
    <w:rsid w:val="0024352D"/>
    <w:rsid w:val="00274B56"/>
    <w:rsid w:val="00280594"/>
    <w:rsid w:val="002822F8"/>
    <w:rsid w:val="00284707"/>
    <w:rsid w:val="002C0680"/>
    <w:rsid w:val="002C2E3E"/>
    <w:rsid w:val="002D0425"/>
    <w:rsid w:val="002D5EFB"/>
    <w:rsid w:val="002E4F76"/>
    <w:rsid w:val="002E584C"/>
    <w:rsid w:val="002F5CC6"/>
    <w:rsid w:val="003070E8"/>
    <w:rsid w:val="00321CBE"/>
    <w:rsid w:val="00332E2A"/>
    <w:rsid w:val="0033590E"/>
    <w:rsid w:val="00337DD3"/>
    <w:rsid w:val="00345EE7"/>
    <w:rsid w:val="0038462B"/>
    <w:rsid w:val="00390AD1"/>
    <w:rsid w:val="0039622F"/>
    <w:rsid w:val="003A3222"/>
    <w:rsid w:val="003B1C84"/>
    <w:rsid w:val="003B3EE7"/>
    <w:rsid w:val="003B789D"/>
    <w:rsid w:val="003E0640"/>
    <w:rsid w:val="003E1CA8"/>
    <w:rsid w:val="003E7B53"/>
    <w:rsid w:val="003F36F5"/>
    <w:rsid w:val="004506A9"/>
    <w:rsid w:val="00457168"/>
    <w:rsid w:val="00470BC0"/>
    <w:rsid w:val="00481F8F"/>
    <w:rsid w:val="00493790"/>
    <w:rsid w:val="004D646D"/>
    <w:rsid w:val="004E0C0E"/>
    <w:rsid w:val="004E4B88"/>
    <w:rsid w:val="004F050A"/>
    <w:rsid w:val="004F61CF"/>
    <w:rsid w:val="005053FE"/>
    <w:rsid w:val="00522EE5"/>
    <w:rsid w:val="00524111"/>
    <w:rsid w:val="0053490E"/>
    <w:rsid w:val="00565404"/>
    <w:rsid w:val="00571E13"/>
    <w:rsid w:val="005745EF"/>
    <w:rsid w:val="005753CB"/>
    <w:rsid w:val="00591359"/>
    <w:rsid w:val="00596163"/>
    <w:rsid w:val="005B79D7"/>
    <w:rsid w:val="005C008B"/>
    <w:rsid w:val="005E1D1E"/>
    <w:rsid w:val="005E580F"/>
    <w:rsid w:val="005F1EE9"/>
    <w:rsid w:val="00604B4E"/>
    <w:rsid w:val="006164A9"/>
    <w:rsid w:val="00616A9F"/>
    <w:rsid w:val="00616BF6"/>
    <w:rsid w:val="0064035C"/>
    <w:rsid w:val="0064624D"/>
    <w:rsid w:val="00646E80"/>
    <w:rsid w:val="00651150"/>
    <w:rsid w:val="00661E2C"/>
    <w:rsid w:val="006718C3"/>
    <w:rsid w:val="00691698"/>
    <w:rsid w:val="006A1A84"/>
    <w:rsid w:val="006B3073"/>
    <w:rsid w:val="00716F43"/>
    <w:rsid w:val="00726096"/>
    <w:rsid w:val="00730A4A"/>
    <w:rsid w:val="00732BA8"/>
    <w:rsid w:val="00732C4E"/>
    <w:rsid w:val="00737D59"/>
    <w:rsid w:val="00742F69"/>
    <w:rsid w:val="00750304"/>
    <w:rsid w:val="00760442"/>
    <w:rsid w:val="00767BEF"/>
    <w:rsid w:val="00790FC0"/>
    <w:rsid w:val="007C2633"/>
    <w:rsid w:val="007C3127"/>
    <w:rsid w:val="007D27EF"/>
    <w:rsid w:val="007E7311"/>
    <w:rsid w:val="007F12DA"/>
    <w:rsid w:val="00806E7E"/>
    <w:rsid w:val="00811D14"/>
    <w:rsid w:val="008120B4"/>
    <w:rsid w:val="0082729E"/>
    <w:rsid w:val="00831EE3"/>
    <w:rsid w:val="00832C4B"/>
    <w:rsid w:val="00836BA5"/>
    <w:rsid w:val="00841741"/>
    <w:rsid w:val="0084246E"/>
    <w:rsid w:val="0084567E"/>
    <w:rsid w:val="00860653"/>
    <w:rsid w:val="00867495"/>
    <w:rsid w:val="0088077F"/>
    <w:rsid w:val="00896E65"/>
    <w:rsid w:val="008A32A8"/>
    <w:rsid w:val="008B7C17"/>
    <w:rsid w:val="008E557B"/>
    <w:rsid w:val="00911D75"/>
    <w:rsid w:val="00931B3C"/>
    <w:rsid w:val="00940941"/>
    <w:rsid w:val="00953D84"/>
    <w:rsid w:val="009B69DB"/>
    <w:rsid w:val="009B79DE"/>
    <w:rsid w:val="009B7A72"/>
    <w:rsid w:val="009C7376"/>
    <w:rsid w:val="009D1737"/>
    <w:rsid w:val="009D676B"/>
    <w:rsid w:val="009E3780"/>
    <w:rsid w:val="009E5E80"/>
    <w:rsid w:val="009F24C9"/>
    <w:rsid w:val="00A16BB3"/>
    <w:rsid w:val="00A232F1"/>
    <w:rsid w:val="00A24D68"/>
    <w:rsid w:val="00A34F55"/>
    <w:rsid w:val="00A358EE"/>
    <w:rsid w:val="00A457E8"/>
    <w:rsid w:val="00A93A34"/>
    <w:rsid w:val="00A964D4"/>
    <w:rsid w:val="00AA504A"/>
    <w:rsid w:val="00AE0764"/>
    <w:rsid w:val="00AE46B4"/>
    <w:rsid w:val="00AF52C9"/>
    <w:rsid w:val="00B01850"/>
    <w:rsid w:val="00B167EF"/>
    <w:rsid w:val="00B17837"/>
    <w:rsid w:val="00B244B0"/>
    <w:rsid w:val="00B51655"/>
    <w:rsid w:val="00B80F65"/>
    <w:rsid w:val="00BA1DFB"/>
    <w:rsid w:val="00BA484A"/>
    <w:rsid w:val="00BC3619"/>
    <w:rsid w:val="00BD275E"/>
    <w:rsid w:val="00BE1763"/>
    <w:rsid w:val="00C04034"/>
    <w:rsid w:val="00C05BEE"/>
    <w:rsid w:val="00C37D4E"/>
    <w:rsid w:val="00C464C7"/>
    <w:rsid w:val="00C5486F"/>
    <w:rsid w:val="00C62345"/>
    <w:rsid w:val="00C90B0D"/>
    <w:rsid w:val="00CA2EF6"/>
    <w:rsid w:val="00CB1094"/>
    <w:rsid w:val="00CC4A6F"/>
    <w:rsid w:val="00CF036B"/>
    <w:rsid w:val="00CF3EC7"/>
    <w:rsid w:val="00CF763E"/>
    <w:rsid w:val="00D16A07"/>
    <w:rsid w:val="00D2262D"/>
    <w:rsid w:val="00D22978"/>
    <w:rsid w:val="00D63818"/>
    <w:rsid w:val="00D650A4"/>
    <w:rsid w:val="00D766C2"/>
    <w:rsid w:val="00D924F5"/>
    <w:rsid w:val="00DA1D31"/>
    <w:rsid w:val="00DA3341"/>
    <w:rsid w:val="00DA4FDD"/>
    <w:rsid w:val="00DB276D"/>
    <w:rsid w:val="00DB473C"/>
    <w:rsid w:val="00DC2A6E"/>
    <w:rsid w:val="00E006B7"/>
    <w:rsid w:val="00E100A2"/>
    <w:rsid w:val="00E271AA"/>
    <w:rsid w:val="00E417EA"/>
    <w:rsid w:val="00E4780D"/>
    <w:rsid w:val="00E76BA8"/>
    <w:rsid w:val="00E80439"/>
    <w:rsid w:val="00E852C6"/>
    <w:rsid w:val="00E865B9"/>
    <w:rsid w:val="00EA409D"/>
    <w:rsid w:val="00EC1C05"/>
    <w:rsid w:val="00ED7AE8"/>
    <w:rsid w:val="00ED7FB7"/>
    <w:rsid w:val="00F054B2"/>
    <w:rsid w:val="00F71C00"/>
    <w:rsid w:val="00F727F2"/>
    <w:rsid w:val="00F72D1D"/>
    <w:rsid w:val="00F86381"/>
    <w:rsid w:val="00F87228"/>
    <w:rsid w:val="00F944FA"/>
    <w:rsid w:val="00F96ED0"/>
    <w:rsid w:val="00FA0766"/>
    <w:rsid w:val="00FA51FA"/>
    <w:rsid w:val="00FA5CBF"/>
    <w:rsid w:val="00FA6AF5"/>
    <w:rsid w:val="00FC4012"/>
    <w:rsid w:val="00FE18AE"/>
    <w:rsid w:val="00FE3132"/>
    <w:rsid w:val="00FE3623"/>
    <w:rsid w:val="00FE4128"/>
    <w:rsid w:val="00FF0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983D"/>
  <w15:chartTrackingRefBased/>
  <w15:docId w15:val="{309BCB26-0F0A-4141-A022-182BB301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832C4B"/>
    <w:pPr>
      <w:widowControl w:val="0"/>
      <w:autoSpaceDE w:val="0"/>
      <w:autoSpaceDN w:val="0"/>
      <w:ind w:left="346" w:hanging="720"/>
      <w:outlineLvl w:val="0"/>
    </w:pPr>
    <w:rPr>
      <w:rFonts w:ascii="Times New Roman" w:eastAsia="Times New Roman" w:hAnsi="Times New Roman" w:cs="Times New Roman"/>
      <w:b/>
      <w:b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100A2"/>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C0680"/>
    <w:pPr>
      <w:widowControl w:val="0"/>
      <w:autoSpaceDE w:val="0"/>
      <w:autoSpaceDN w:val="0"/>
      <w:ind w:left="1542" w:right="117" w:hanging="360"/>
      <w:jc w:val="both"/>
    </w:pPr>
    <w:rPr>
      <w:rFonts w:ascii="Times New Roman" w:eastAsia="Times New Roman" w:hAnsi="Times New Roman" w:cs="Times New Roman"/>
      <w:sz w:val="22"/>
      <w:szCs w:val="22"/>
      <w:lang w:bidi="en-US"/>
    </w:rPr>
  </w:style>
  <w:style w:type="character" w:customStyle="1" w:styleId="Heading1Char">
    <w:name w:val="Heading 1 Char"/>
    <w:basedOn w:val="DefaultParagraphFont"/>
    <w:link w:val="Heading1"/>
    <w:uiPriority w:val="1"/>
    <w:rsid w:val="00832C4B"/>
    <w:rPr>
      <w:rFonts w:ascii="Times New Roman" w:eastAsia="Times New Roman" w:hAnsi="Times New Roman" w:cs="Times New Roman"/>
      <w:b/>
      <w:bCs/>
      <w:lang w:bidi="en-US"/>
    </w:rPr>
  </w:style>
  <w:style w:type="paragraph" w:styleId="BodyText">
    <w:name w:val="Body Text"/>
    <w:basedOn w:val="Normal"/>
    <w:link w:val="BodyTextChar"/>
    <w:uiPriority w:val="1"/>
    <w:qFormat/>
    <w:rsid w:val="00832C4B"/>
    <w:pPr>
      <w:widowControl w:val="0"/>
      <w:autoSpaceDE w:val="0"/>
      <w:autoSpaceDN w:val="0"/>
      <w:ind w:left="1542" w:hanging="360"/>
    </w:pPr>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832C4B"/>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5B79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79D7"/>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EC1C05"/>
    <w:rPr>
      <w:rFonts w:ascii="Times New Roman" w:hAnsi="Times New Roman" w:cs="Times New Roman"/>
    </w:rPr>
  </w:style>
  <w:style w:type="character" w:customStyle="1" w:styleId="DocumentMapChar">
    <w:name w:val="Document Map Char"/>
    <w:basedOn w:val="DefaultParagraphFont"/>
    <w:link w:val="DocumentMap"/>
    <w:uiPriority w:val="99"/>
    <w:semiHidden/>
    <w:rsid w:val="00EC1C0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6543">
      <w:bodyDiv w:val="1"/>
      <w:marLeft w:val="0"/>
      <w:marRight w:val="0"/>
      <w:marTop w:val="0"/>
      <w:marBottom w:val="0"/>
      <w:divBdr>
        <w:top w:val="none" w:sz="0" w:space="0" w:color="auto"/>
        <w:left w:val="none" w:sz="0" w:space="0" w:color="auto"/>
        <w:bottom w:val="none" w:sz="0" w:space="0" w:color="auto"/>
        <w:right w:val="none" w:sz="0" w:space="0" w:color="auto"/>
      </w:divBdr>
      <w:divsChild>
        <w:div w:id="47925070">
          <w:marLeft w:val="0"/>
          <w:marRight w:val="0"/>
          <w:marTop w:val="0"/>
          <w:marBottom w:val="0"/>
          <w:divBdr>
            <w:top w:val="none" w:sz="0" w:space="0" w:color="auto"/>
            <w:left w:val="none" w:sz="0" w:space="0" w:color="auto"/>
            <w:bottom w:val="none" w:sz="0" w:space="0" w:color="auto"/>
            <w:right w:val="none" w:sz="0" w:space="0" w:color="auto"/>
          </w:divBdr>
          <w:divsChild>
            <w:div w:id="163594088">
              <w:marLeft w:val="0"/>
              <w:marRight w:val="0"/>
              <w:marTop w:val="0"/>
              <w:marBottom w:val="0"/>
              <w:divBdr>
                <w:top w:val="none" w:sz="0" w:space="0" w:color="auto"/>
                <w:left w:val="none" w:sz="0" w:space="0" w:color="auto"/>
                <w:bottom w:val="none" w:sz="0" w:space="0" w:color="auto"/>
                <w:right w:val="none" w:sz="0" w:space="0" w:color="auto"/>
              </w:divBdr>
              <w:divsChild>
                <w:div w:id="1352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51078">
      <w:bodyDiv w:val="1"/>
      <w:marLeft w:val="0"/>
      <w:marRight w:val="0"/>
      <w:marTop w:val="0"/>
      <w:marBottom w:val="0"/>
      <w:divBdr>
        <w:top w:val="none" w:sz="0" w:space="0" w:color="auto"/>
        <w:left w:val="none" w:sz="0" w:space="0" w:color="auto"/>
        <w:bottom w:val="none" w:sz="0" w:space="0" w:color="auto"/>
        <w:right w:val="none" w:sz="0" w:space="0" w:color="auto"/>
      </w:divBdr>
    </w:div>
    <w:div w:id="1085881822">
      <w:bodyDiv w:val="1"/>
      <w:marLeft w:val="0"/>
      <w:marRight w:val="0"/>
      <w:marTop w:val="0"/>
      <w:marBottom w:val="0"/>
      <w:divBdr>
        <w:top w:val="none" w:sz="0" w:space="0" w:color="auto"/>
        <w:left w:val="none" w:sz="0" w:space="0" w:color="auto"/>
        <w:bottom w:val="none" w:sz="0" w:space="0" w:color="auto"/>
        <w:right w:val="none" w:sz="0" w:space="0" w:color="auto"/>
      </w:divBdr>
      <w:divsChild>
        <w:div w:id="411240817">
          <w:marLeft w:val="0"/>
          <w:marRight w:val="0"/>
          <w:marTop w:val="0"/>
          <w:marBottom w:val="0"/>
          <w:divBdr>
            <w:top w:val="none" w:sz="0" w:space="0" w:color="auto"/>
            <w:left w:val="none" w:sz="0" w:space="0" w:color="auto"/>
            <w:bottom w:val="none" w:sz="0" w:space="0" w:color="auto"/>
            <w:right w:val="none" w:sz="0" w:space="0" w:color="auto"/>
          </w:divBdr>
          <w:divsChild>
            <w:div w:id="1730491953">
              <w:marLeft w:val="0"/>
              <w:marRight w:val="0"/>
              <w:marTop w:val="0"/>
              <w:marBottom w:val="0"/>
              <w:divBdr>
                <w:top w:val="none" w:sz="0" w:space="0" w:color="auto"/>
                <w:left w:val="none" w:sz="0" w:space="0" w:color="auto"/>
                <w:bottom w:val="none" w:sz="0" w:space="0" w:color="auto"/>
                <w:right w:val="none" w:sz="0" w:space="0" w:color="auto"/>
              </w:divBdr>
              <w:divsChild>
                <w:div w:id="174275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228255">
      <w:bodyDiv w:val="1"/>
      <w:marLeft w:val="0"/>
      <w:marRight w:val="0"/>
      <w:marTop w:val="0"/>
      <w:marBottom w:val="0"/>
      <w:divBdr>
        <w:top w:val="none" w:sz="0" w:space="0" w:color="auto"/>
        <w:left w:val="none" w:sz="0" w:space="0" w:color="auto"/>
        <w:bottom w:val="none" w:sz="0" w:space="0" w:color="auto"/>
        <w:right w:val="none" w:sz="0" w:space="0" w:color="auto"/>
      </w:divBdr>
    </w:div>
    <w:div w:id="1327974077">
      <w:bodyDiv w:val="1"/>
      <w:marLeft w:val="0"/>
      <w:marRight w:val="0"/>
      <w:marTop w:val="0"/>
      <w:marBottom w:val="0"/>
      <w:divBdr>
        <w:top w:val="none" w:sz="0" w:space="0" w:color="auto"/>
        <w:left w:val="none" w:sz="0" w:space="0" w:color="auto"/>
        <w:bottom w:val="none" w:sz="0" w:space="0" w:color="auto"/>
        <w:right w:val="none" w:sz="0" w:space="0" w:color="auto"/>
      </w:divBdr>
      <w:divsChild>
        <w:div w:id="2022588766">
          <w:marLeft w:val="0"/>
          <w:marRight w:val="0"/>
          <w:marTop w:val="0"/>
          <w:marBottom w:val="0"/>
          <w:divBdr>
            <w:top w:val="none" w:sz="0" w:space="0" w:color="auto"/>
            <w:left w:val="none" w:sz="0" w:space="0" w:color="auto"/>
            <w:bottom w:val="none" w:sz="0" w:space="0" w:color="auto"/>
            <w:right w:val="none" w:sz="0" w:space="0" w:color="auto"/>
          </w:divBdr>
          <w:divsChild>
            <w:div w:id="1773430704">
              <w:marLeft w:val="0"/>
              <w:marRight w:val="0"/>
              <w:marTop w:val="0"/>
              <w:marBottom w:val="0"/>
              <w:divBdr>
                <w:top w:val="none" w:sz="0" w:space="0" w:color="auto"/>
                <w:left w:val="none" w:sz="0" w:space="0" w:color="auto"/>
                <w:bottom w:val="none" w:sz="0" w:space="0" w:color="auto"/>
                <w:right w:val="none" w:sz="0" w:space="0" w:color="auto"/>
              </w:divBdr>
              <w:divsChild>
                <w:div w:id="200959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83404">
      <w:bodyDiv w:val="1"/>
      <w:marLeft w:val="0"/>
      <w:marRight w:val="0"/>
      <w:marTop w:val="0"/>
      <w:marBottom w:val="0"/>
      <w:divBdr>
        <w:top w:val="none" w:sz="0" w:space="0" w:color="auto"/>
        <w:left w:val="none" w:sz="0" w:space="0" w:color="auto"/>
        <w:bottom w:val="none" w:sz="0" w:space="0" w:color="auto"/>
        <w:right w:val="none" w:sz="0" w:space="0" w:color="auto"/>
      </w:divBdr>
      <w:divsChild>
        <w:div w:id="1107310368">
          <w:marLeft w:val="0"/>
          <w:marRight w:val="0"/>
          <w:marTop w:val="0"/>
          <w:marBottom w:val="0"/>
          <w:divBdr>
            <w:top w:val="none" w:sz="0" w:space="0" w:color="auto"/>
            <w:left w:val="none" w:sz="0" w:space="0" w:color="auto"/>
            <w:bottom w:val="none" w:sz="0" w:space="0" w:color="auto"/>
            <w:right w:val="none" w:sz="0" w:space="0" w:color="auto"/>
          </w:divBdr>
          <w:divsChild>
            <w:div w:id="631331361">
              <w:marLeft w:val="0"/>
              <w:marRight w:val="0"/>
              <w:marTop w:val="0"/>
              <w:marBottom w:val="0"/>
              <w:divBdr>
                <w:top w:val="none" w:sz="0" w:space="0" w:color="auto"/>
                <w:left w:val="none" w:sz="0" w:space="0" w:color="auto"/>
                <w:bottom w:val="none" w:sz="0" w:space="0" w:color="auto"/>
                <w:right w:val="none" w:sz="0" w:space="0" w:color="auto"/>
              </w:divBdr>
              <w:divsChild>
                <w:div w:id="9603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17701">
      <w:bodyDiv w:val="1"/>
      <w:marLeft w:val="0"/>
      <w:marRight w:val="0"/>
      <w:marTop w:val="0"/>
      <w:marBottom w:val="0"/>
      <w:divBdr>
        <w:top w:val="none" w:sz="0" w:space="0" w:color="auto"/>
        <w:left w:val="none" w:sz="0" w:space="0" w:color="auto"/>
        <w:bottom w:val="none" w:sz="0" w:space="0" w:color="auto"/>
        <w:right w:val="none" w:sz="0" w:space="0" w:color="auto"/>
      </w:divBdr>
      <w:divsChild>
        <w:div w:id="402761">
          <w:marLeft w:val="0"/>
          <w:marRight w:val="0"/>
          <w:marTop w:val="0"/>
          <w:marBottom w:val="0"/>
          <w:divBdr>
            <w:top w:val="none" w:sz="0" w:space="0" w:color="auto"/>
            <w:left w:val="none" w:sz="0" w:space="0" w:color="auto"/>
            <w:bottom w:val="none" w:sz="0" w:space="0" w:color="auto"/>
            <w:right w:val="none" w:sz="0" w:space="0" w:color="auto"/>
          </w:divBdr>
          <w:divsChild>
            <w:div w:id="77990883">
              <w:marLeft w:val="0"/>
              <w:marRight w:val="0"/>
              <w:marTop w:val="0"/>
              <w:marBottom w:val="0"/>
              <w:divBdr>
                <w:top w:val="none" w:sz="0" w:space="0" w:color="auto"/>
                <w:left w:val="none" w:sz="0" w:space="0" w:color="auto"/>
                <w:bottom w:val="none" w:sz="0" w:space="0" w:color="auto"/>
                <w:right w:val="none" w:sz="0" w:space="0" w:color="auto"/>
              </w:divBdr>
              <w:divsChild>
                <w:div w:id="8180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229A9-B442-46E1-91CB-5191F433D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Sérgio Carvalho</dc:creator>
  <cp:keywords/>
  <dc:description/>
  <cp:lastModifiedBy>Angeline Djampou</cp:lastModifiedBy>
  <cp:revision>2</cp:revision>
  <dcterms:created xsi:type="dcterms:W3CDTF">2019-05-23T06:51:00Z</dcterms:created>
  <dcterms:modified xsi:type="dcterms:W3CDTF">2019-05-23T06:51:00Z</dcterms:modified>
</cp:coreProperties>
</file>