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23D0F" w14:textId="3EF8D367" w:rsidR="00AE7DE2" w:rsidRPr="00AE7DE2" w:rsidRDefault="00AE7DE2" w:rsidP="00AE7DE2">
      <w:pPr>
        <w:spacing w:after="0" w:line="360" w:lineRule="auto"/>
        <w:contextualSpacing/>
        <w:jc w:val="center"/>
        <w:rPr>
          <w:rFonts w:ascii="Bookman Old Style" w:hAnsi="Bookman Old Style"/>
          <w:b/>
          <w:bCs/>
          <w:sz w:val="24"/>
          <w:szCs w:val="24"/>
        </w:rPr>
      </w:pPr>
      <w:r w:rsidRPr="00AE7DE2">
        <w:rPr>
          <w:rFonts w:ascii="Bookman Old Style" w:hAnsi="Bookman Old Style"/>
          <w:b/>
          <w:bCs/>
          <w:sz w:val="24"/>
          <w:szCs w:val="24"/>
        </w:rPr>
        <w:t xml:space="preserve">INTERVENTION(S) ON VARIOUS </w:t>
      </w:r>
      <w:r w:rsidRPr="00AE7DE2">
        <w:rPr>
          <w:rFonts w:ascii="Bookman Old Style" w:hAnsi="Bookman Old Style"/>
          <w:b/>
          <w:bCs/>
          <w:sz w:val="24"/>
          <w:szCs w:val="24"/>
          <w:u w:val="single"/>
        </w:rPr>
        <w:t>AGENDA ITEMS</w:t>
      </w:r>
      <w:r w:rsidRPr="00AE7DE2">
        <w:rPr>
          <w:rFonts w:ascii="Bookman Old Style" w:hAnsi="Bookman Old Style"/>
          <w:b/>
          <w:bCs/>
          <w:sz w:val="24"/>
          <w:szCs w:val="24"/>
        </w:rPr>
        <w:t xml:space="preserve"> BY H.E. AGRINA MUSSA, HIGH COMMISSIONER OF MALAWI AND PERMANENT REPRESENTATIVE </w:t>
      </w:r>
      <w:r w:rsidR="00D60178">
        <w:rPr>
          <w:rFonts w:ascii="Bookman Old Style" w:hAnsi="Bookman Old Style"/>
          <w:b/>
          <w:bCs/>
          <w:sz w:val="24"/>
          <w:szCs w:val="24"/>
        </w:rPr>
        <w:t xml:space="preserve">(PR) </w:t>
      </w:r>
      <w:r w:rsidRPr="00AE7DE2">
        <w:rPr>
          <w:rFonts w:ascii="Bookman Old Style" w:hAnsi="Bookman Old Style"/>
          <w:b/>
          <w:bCs/>
          <w:sz w:val="24"/>
          <w:szCs w:val="24"/>
        </w:rPr>
        <w:t xml:space="preserve">TO UNEP DURING THE SUB-COMMITTEE MEETING OF THE COMMITTEE OF PERMANENT REPRESENTATIVES (CPR) HELD ON </w:t>
      </w:r>
      <w:r w:rsidR="00E80446">
        <w:rPr>
          <w:rFonts w:ascii="Bookman Old Style" w:hAnsi="Bookman Old Style"/>
          <w:b/>
          <w:bCs/>
          <w:sz w:val="24"/>
          <w:szCs w:val="24"/>
        </w:rPr>
        <w:t>10</w:t>
      </w:r>
      <w:r w:rsidR="00E80446" w:rsidRPr="00E80446">
        <w:rPr>
          <w:rFonts w:ascii="Bookman Old Style" w:hAnsi="Bookman Old Style"/>
          <w:b/>
          <w:bCs/>
          <w:sz w:val="24"/>
          <w:szCs w:val="24"/>
          <w:vertAlign w:val="superscript"/>
        </w:rPr>
        <w:t>TH</w:t>
      </w:r>
      <w:r w:rsidR="00E80446">
        <w:rPr>
          <w:rFonts w:ascii="Bookman Old Style" w:hAnsi="Bookman Old Style"/>
          <w:b/>
          <w:bCs/>
          <w:sz w:val="24"/>
          <w:szCs w:val="24"/>
        </w:rPr>
        <w:t xml:space="preserve"> </w:t>
      </w:r>
      <w:r w:rsidRPr="00AE7DE2">
        <w:rPr>
          <w:rFonts w:ascii="Bookman Old Style" w:hAnsi="Bookman Old Style"/>
          <w:b/>
          <w:bCs/>
          <w:sz w:val="24"/>
          <w:szCs w:val="24"/>
        </w:rPr>
        <w:t>DECEMBER 2020</w:t>
      </w:r>
    </w:p>
    <w:p w14:paraId="13FEBDEC" w14:textId="77777777" w:rsidR="00AE7DE2" w:rsidRDefault="00AE7DE2" w:rsidP="00AE7DE2">
      <w:pPr>
        <w:spacing w:after="0" w:line="360" w:lineRule="auto"/>
        <w:contextualSpacing/>
        <w:jc w:val="both"/>
        <w:rPr>
          <w:rFonts w:ascii="Bookman Old Style" w:hAnsi="Bookman Old Style"/>
          <w:sz w:val="24"/>
          <w:szCs w:val="24"/>
        </w:rPr>
      </w:pPr>
    </w:p>
    <w:p w14:paraId="47D3FA81" w14:textId="0006F849" w:rsidR="00AE7DE2" w:rsidRPr="00F44DDF" w:rsidRDefault="00AE7DE2" w:rsidP="00F44DDF">
      <w:pPr>
        <w:pStyle w:val="ListParagraph"/>
        <w:numPr>
          <w:ilvl w:val="0"/>
          <w:numId w:val="1"/>
        </w:numPr>
        <w:spacing w:line="360" w:lineRule="auto"/>
        <w:contextualSpacing/>
        <w:jc w:val="both"/>
        <w:rPr>
          <w:rFonts w:ascii="Bookman Old Style" w:hAnsi="Bookman Old Style"/>
          <w:b/>
          <w:bCs/>
        </w:rPr>
      </w:pPr>
      <w:r w:rsidRPr="006F5D9D">
        <w:rPr>
          <w:rFonts w:ascii="Bookman Old Style" w:hAnsi="Bookman Old Style"/>
          <w:b/>
          <w:bCs/>
          <w:i/>
          <w:iCs/>
        </w:rPr>
        <w:t>Agenda item</w:t>
      </w:r>
      <w:r w:rsidR="00F44DDF">
        <w:rPr>
          <w:rFonts w:ascii="Bookman Old Style" w:hAnsi="Bookman Old Style"/>
          <w:b/>
          <w:bCs/>
        </w:rPr>
        <w:t>:</w:t>
      </w:r>
      <w:r w:rsidRPr="00F44DDF">
        <w:rPr>
          <w:rFonts w:ascii="Bookman Old Style" w:hAnsi="Bookman Old Style"/>
          <w:b/>
          <w:bCs/>
        </w:rPr>
        <w:t xml:space="preserve"> Consideration of UNEP Medium-Term Strategy 2022-2025 and Programme of Work 2022-2023;</w:t>
      </w:r>
    </w:p>
    <w:p w14:paraId="522542E2" w14:textId="3FEDEEAE" w:rsidR="0070187E" w:rsidRDefault="00AE7DE2"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Since am speaking for the first time, let me begin by thanking you </w:t>
      </w:r>
      <w:r w:rsidR="0070187E">
        <w:rPr>
          <w:rFonts w:ascii="Bookman Old Style" w:hAnsi="Bookman Old Style"/>
          <w:sz w:val="24"/>
          <w:szCs w:val="24"/>
        </w:rPr>
        <w:t xml:space="preserve">Madam </w:t>
      </w:r>
      <w:r w:rsidRPr="00A75745">
        <w:rPr>
          <w:rFonts w:ascii="Bookman Old Style" w:hAnsi="Bookman Old Style"/>
          <w:sz w:val="24"/>
          <w:szCs w:val="24"/>
        </w:rPr>
        <w:t>Chair</w:t>
      </w:r>
      <w:r w:rsidR="0070187E">
        <w:rPr>
          <w:rFonts w:ascii="Bookman Old Style" w:hAnsi="Bookman Old Style"/>
          <w:sz w:val="24"/>
          <w:szCs w:val="24"/>
        </w:rPr>
        <w:t>person</w:t>
      </w:r>
      <w:r w:rsidRPr="00A75745">
        <w:rPr>
          <w:rFonts w:ascii="Bookman Old Style" w:hAnsi="Bookman Old Style"/>
          <w:sz w:val="24"/>
          <w:szCs w:val="24"/>
        </w:rPr>
        <w:t xml:space="preserve"> for this opportunity to intervene on this </w:t>
      </w:r>
      <w:r>
        <w:rPr>
          <w:rFonts w:ascii="Bookman Old Style" w:hAnsi="Bookman Old Style"/>
          <w:sz w:val="24"/>
          <w:szCs w:val="24"/>
        </w:rPr>
        <w:t xml:space="preserve">very </w:t>
      </w:r>
      <w:r w:rsidRPr="00A75745">
        <w:rPr>
          <w:rFonts w:ascii="Bookman Old Style" w:hAnsi="Bookman Old Style"/>
          <w:sz w:val="24"/>
          <w:szCs w:val="24"/>
        </w:rPr>
        <w:t xml:space="preserve">important matter </w:t>
      </w:r>
      <w:r>
        <w:rPr>
          <w:rFonts w:ascii="Bookman Old Style" w:hAnsi="Bookman Old Style"/>
          <w:sz w:val="24"/>
          <w:szCs w:val="24"/>
        </w:rPr>
        <w:t>which concerns the operations of UNEP and the implementation of specific environmental agenda which our ministers always set during their biennial meetings under UNEA.</w:t>
      </w:r>
    </w:p>
    <w:p w14:paraId="7B48B458" w14:textId="77777777" w:rsidR="0070187E" w:rsidRDefault="0070187E" w:rsidP="00AE7DE2">
      <w:pPr>
        <w:spacing w:after="0" w:line="360" w:lineRule="auto"/>
        <w:contextualSpacing/>
        <w:jc w:val="both"/>
        <w:rPr>
          <w:rFonts w:ascii="Bookman Old Style" w:hAnsi="Bookman Old Style"/>
          <w:sz w:val="24"/>
          <w:szCs w:val="24"/>
        </w:rPr>
      </w:pPr>
    </w:p>
    <w:p w14:paraId="377FA057" w14:textId="5BAA52CF" w:rsidR="0070187E" w:rsidRDefault="0070187E"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My delegation aligns itself with the statement delivered on behalf of the African group</w:t>
      </w:r>
      <w:r w:rsidR="007D4EAA">
        <w:rPr>
          <w:rFonts w:ascii="Bookman Old Style" w:hAnsi="Bookman Old Style"/>
          <w:sz w:val="24"/>
          <w:szCs w:val="24"/>
        </w:rPr>
        <w:t>, as well as that delivered on behalf of G77+ China</w:t>
      </w:r>
    </w:p>
    <w:p w14:paraId="2A1AD017" w14:textId="77777777" w:rsidR="0070187E" w:rsidRDefault="0070187E" w:rsidP="00AE7DE2">
      <w:pPr>
        <w:spacing w:after="0" w:line="360" w:lineRule="auto"/>
        <w:contextualSpacing/>
        <w:jc w:val="both"/>
        <w:rPr>
          <w:rFonts w:ascii="Bookman Old Style" w:hAnsi="Bookman Old Style"/>
          <w:sz w:val="24"/>
          <w:szCs w:val="24"/>
        </w:rPr>
      </w:pPr>
    </w:p>
    <w:p w14:paraId="54167D14" w14:textId="746B3068" w:rsidR="00AE7DE2" w:rsidRDefault="0070187E"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Let me </w:t>
      </w:r>
      <w:r w:rsidR="00AE7DE2">
        <w:rPr>
          <w:rFonts w:ascii="Bookman Old Style" w:hAnsi="Bookman Old Style"/>
          <w:sz w:val="24"/>
          <w:szCs w:val="24"/>
        </w:rPr>
        <w:t xml:space="preserve">use this opportunity to appreciate all </w:t>
      </w:r>
      <w:r w:rsidR="00AE7DE2" w:rsidRPr="00A75745">
        <w:rPr>
          <w:rFonts w:ascii="Bookman Old Style" w:hAnsi="Bookman Old Style"/>
          <w:sz w:val="24"/>
          <w:szCs w:val="24"/>
        </w:rPr>
        <w:t xml:space="preserve">Member States and </w:t>
      </w:r>
      <w:r w:rsidR="00AE7DE2">
        <w:rPr>
          <w:rFonts w:ascii="Bookman Old Style" w:hAnsi="Bookman Old Style"/>
          <w:sz w:val="24"/>
          <w:szCs w:val="24"/>
        </w:rPr>
        <w:t xml:space="preserve">Specialised agencies as well as other stakeholders that have actively contributed to the process of </w:t>
      </w:r>
      <w:r w:rsidR="00F83CF4">
        <w:rPr>
          <w:rFonts w:ascii="Bookman Old Style" w:hAnsi="Bookman Old Style"/>
          <w:sz w:val="24"/>
          <w:szCs w:val="24"/>
        </w:rPr>
        <w:t>formulating the MTS 2022-2025 and the Programme of Work 2022-2023</w:t>
      </w:r>
      <w:r w:rsidR="00AE7DE2" w:rsidRPr="00A75745">
        <w:rPr>
          <w:rFonts w:ascii="Bookman Old Style" w:hAnsi="Bookman Old Style"/>
          <w:sz w:val="24"/>
          <w:szCs w:val="24"/>
        </w:rPr>
        <w:t>. I also join others in applauding the Executive Director and her team for the secretarial work done.</w:t>
      </w:r>
    </w:p>
    <w:p w14:paraId="3C66FFDF" w14:textId="77777777" w:rsidR="00F83CF4" w:rsidRPr="00A75745" w:rsidRDefault="00F83CF4" w:rsidP="00AE7DE2">
      <w:pPr>
        <w:spacing w:after="0" w:line="360" w:lineRule="auto"/>
        <w:contextualSpacing/>
        <w:jc w:val="both"/>
        <w:rPr>
          <w:rFonts w:ascii="Bookman Old Style" w:hAnsi="Bookman Old Style"/>
          <w:sz w:val="24"/>
          <w:szCs w:val="24"/>
        </w:rPr>
      </w:pPr>
    </w:p>
    <w:p w14:paraId="20F7A955" w14:textId="7D0C0501" w:rsidR="00AE7DE2" w:rsidRDefault="00F83CF4" w:rsidP="00345DDA">
      <w:pPr>
        <w:spacing w:after="0" w:line="360" w:lineRule="auto"/>
        <w:contextualSpacing/>
        <w:jc w:val="both"/>
        <w:rPr>
          <w:rFonts w:ascii="Bookman Old Style" w:hAnsi="Bookman Old Style"/>
          <w:sz w:val="24"/>
          <w:szCs w:val="24"/>
        </w:rPr>
      </w:pPr>
      <w:r>
        <w:rPr>
          <w:rFonts w:ascii="Bookman Old Style" w:hAnsi="Bookman Old Style"/>
          <w:sz w:val="24"/>
          <w:szCs w:val="24"/>
        </w:rPr>
        <w:t>M</w:t>
      </w:r>
      <w:r w:rsidR="0070187E">
        <w:rPr>
          <w:rFonts w:ascii="Bookman Old Style" w:hAnsi="Bookman Old Style"/>
          <w:sz w:val="24"/>
          <w:szCs w:val="24"/>
        </w:rPr>
        <w:t>adam C</w:t>
      </w:r>
      <w:r>
        <w:rPr>
          <w:rFonts w:ascii="Bookman Old Style" w:hAnsi="Bookman Old Style"/>
          <w:sz w:val="24"/>
          <w:szCs w:val="24"/>
        </w:rPr>
        <w:t>hairperson</w:t>
      </w:r>
      <w:r w:rsidR="00270663">
        <w:rPr>
          <w:rFonts w:ascii="Bookman Old Style" w:hAnsi="Bookman Old Style"/>
          <w:sz w:val="24"/>
          <w:szCs w:val="24"/>
        </w:rPr>
        <w:t>,</w:t>
      </w:r>
      <w:r w:rsidR="00454C8F">
        <w:rPr>
          <w:rFonts w:ascii="Bookman Old Style" w:hAnsi="Bookman Old Style"/>
          <w:sz w:val="24"/>
          <w:szCs w:val="24"/>
        </w:rPr>
        <w:t xml:space="preserve"> m</w:t>
      </w:r>
      <w:r>
        <w:rPr>
          <w:rFonts w:ascii="Bookman Old Style" w:hAnsi="Bookman Old Style"/>
          <w:sz w:val="24"/>
          <w:szCs w:val="24"/>
        </w:rPr>
        <w:t xml:space="preserve">y delegation is generally supportive of the three strategic objectives in the MTS targeted at climate, nature as well as pollution actions. While overall, these strategic goals would help ensure planetary stability and sustainability, the important reason while Malawi supports the vision by MTS is that UNEP will undertake its work in a manner that is regionally balanced, sensitive to national needs and using resources, both financial and human in an efficient and globally equitable. It would be very unfortunate that three years down the line, when an evaluation of the MTS is done, challenges and gaps </w:t>
      </w:r>
      <w:r>
        <w:rPr>
          <w:rFonts w:ascii="Bookman Old Style" w:hAnsi="Bookman Old Style"/>
          <w:sz w:val="24"/>
          <w:szCs w:val="24"/>
        </w:rPr>
        <w:lastRenderedPageBreak/>
        <w:t>bordering uneven distribution of resources, beneficiaries and outcomes rears its ugly head again. We would like to caution that our support and approval of the MTS, is not in any way meant to g</w:t>
      </w:r>
      <w:r w:rsidR="004C5D90">
        <w:rPr>
          <w:rFonts w:ascii="Bookman Old Style" w:hAnsi="Bookman Old Style"/>
          <w:sz w:val="24"/>
          <w:szCs w:val="24"/>
        </w:rPr>
        <w:t>i</w:t>
      </w:r>
      <w:r>
        <w:rPr>
          <w:rFonts w:ascii="Bookman Old Style" w:hAnsi="Bookman Old Style"/>
          <w:sz w:val="24"/>
          <w:szCs w:val="24"/>
        </w:rPr>
        <w:t xml:space="preserve">ve UNEP </w:t>
      </w:r>
      <w:r w:rsidR="004C5D90">
        <w:rPr>
          <w:rFonts w:ascii="Bookman Old Style" w:hAnsi="Bookman Old Style"/>
          <w:sz w:val="24"/>
          <w:szCs w:val="24"/>
        </w:rPr>
        <w:t xml:space="preserve">room to ignore or pay lip service to concerns along these lines that are continually raised by member states, both as contributors to resources and beneficiaries to various initiatives. </w:t>
      </w:r>
    </w:p>
    <w:p w14:paraId="1BFC1150" w14:textId="77777777" w:rsidR="00345DDA" w:rsidRDefault="00270663" w:rsidP="00345DDA">
      <w:pPr>
        <w:pStyle w:val="ListParagraph"/>
        <w:tabs>
          <w:tab w:val="left" w:pos="4536"/>
        </w:tabs>
        <w:spacing w:line="360" w:lineRule="auto"/>
        <w:ind w:left="0"/>
        <w:contextualSpacing/>
        <w:jc w:val="both"/>
        <w:rPr>
          <w:rFonts w:ascii="Bookman Old Style" w:hAnsi="Bookman Old Style"/>
        </w:rPr>
      </w:pPr>
      <w:r>
        <w:rPr>
          <w:rFonts w:ascii="Bookman Old Style" w:hAnsi="Bookman Old Style"/>
        </w:rPr>
        <w:t>As regards the Programme of work for 2022-2023, my delegation looks forward to active, fruitful and mutually beneficial cooperation between my country and UNEP.</w:t>
      </w:r>
      <w:r w:rsidR="00FD6FED">
        <w:rPr>
          <w:rFonts w:ascii="Bookman Old Style" w:hAnsi="Bookman Old Style"/>
        </w:rPr>
        <w:t xml:space="preserve"> </w:t>
      </w:r>
      <w:r w:rsidR="00345DDA">
        <w:rPr>
          <w:rFonts w:ascii="Bookman Old Style" w:hAnsi="Bookman Old Style"/>
        </w:rPr>
        <w:t xml:space="preserve">Let me make a comment as regards one of the three action areas of the programme of work; pollution control. </w:t>
      </w:r>
    </w:p>
    <w:p w14:paraId="61F137CA" w14:textId="77777777" w:rsidR="00345DDA" w:rsidRDefault="00345DDA" w:rsidP="00345DDA">
      <w:pPr>
        <w:pStyle w:val="ListParagraph"/>
        <w:tabs>
          <w:tab w:val="left" w:pos="4536"/>
        </w:tabs>
        <w:spacing w:line="360" w:lineRule="auto"/>
        <w:ind w:left="0"/>
        <w:contextualSpacing/>
        <w:jc w:val="both"/>
        <w:rPr>
          <w:rFonts w:ascii="Bookman Old Style" w:hAnsi="Bookman Old Style"/>
        </w:rPr>
      </w:pPr>
    </w:p>
    <w:p w14:paraId="7A95B4AD" w14:textId="21F7F2C1" w:rsidR="00345DDA" w:rsidRDefault="00345DDA" w:rsidP="00345DDA">
      <w:pPr>
        <w:pStyle w:val="ListParagraph"/>
        <w:tabs>
          <w:tab w:val="left" w:pos="4536"/>
        </w:tabs>
        <w:spacing w:line="360" w:lineRule="auto"/>
        <w:ind w:left="0"/>
        <w:contextualSpacing/>
        <w:jc w:val="both"/>
        <w:rPr>
          <w:rFonts w:ascii="Bookman Old Style" w:eastAsia="Batang" w:hAnsi="Bookman Old Style"/>
        </w:rPr>
      </w:pPr>
      <w:r w:rsidRPr="004E4BFD">
        <w:rPr>
          <w:rFonts w:ascii="Bookman Old Style" w:hAnsi="Bookman Old Style"/>
        </w:rPr>
        <w:t xml:space="preserve">Malawi is currently facing a huge challenge in the management </w:t>
      </w:r>
      <w:r w:rsidRPr="004E4BFD">
        <w:rPr>
          <w:rFonts w:ascii="Bookman Old Style" w:eastAsia="Batang" w:hAnsi="Bookman Old Style"/>
        </w:rPr>
        <w:t xml:space="preserve">(separation, collection, handling, transportation, </w:t>
      </w:r>
      <w:r w:rsidRPr="004E4BFD">
        <w:rPr>
          <w:rFonts w:ascii="Bookman Old Style" w:hAnsi="Bookman Old Style"/>
        </w:rPr>
        <w:t>treatment</w:t>
      </w:r>
      <w:r w:rsidRPr="004E4BFD">
        <w:rPr>
          <w:rFonts w:ascii="Bookman Old Style" w:eastAsia="Batang" w:hAnsi="Bookman Old Style"/>
        </w:rPr>
        <w:t xml:space="preserve"> and disposal) </w:t>
      </w:r>
      <w:r w:rsidRPr="004E4BFD">
        <w:rPr>
          <w:rFonts w:ascii="Bookman Old Style" w:hAnsi="Bookman Old Style"/>
        </w:rPr>
        <w:t>of waste, where on average, waste generation is estimated at 0.5 kgs per capita per day translating to 633 fifteen tonne lorries.</w:t>
      </w:r>
      <w:r>
        <w:rPr>
          <w:rFonts w:ascii="Bookman Old Style" w:hAnsi="Bookman Old Style"/>
        </w:rPr>
        <w:t xml:space="preserve"> </w:t>
      </w:r>
      <w:r w:rsidRPr="004E4BFD">
        <w:rPr>
          <w:rFonts w:ascii="Bookman Old Style" w:hAnsi="Bookman Old Style"/>
        </w:rPr>
        <w:t xml:space="preserve">In addition, electric and electronic waste (E Waste) management is also a challenge which is becoming more pronounced in </w:t>
      </w:r>
      <w:r>
        <w:rPr>
          <w:rFonts w:ascii="Bookman Old Style" w:hAnsi="Bookman Old Style"/>
        </w:rPr>
        <w:t>urban centres.</w:t>
      </w:r>
      <w:r w:rsidRPr="004E4BFD">
        <w:rPr>
          <w:rFonts w:ascii="Bookman Old Style" w:hAnsi="Bookman Old Style"/>
        </w:rPr>
        <w:t xml:space="preserve"> </w:t>
      </w:r>
      <w:r>
        <w:rPr>
          <w:rFonts w:ascii="Bookman Old Style" w:hAnsi="Bookman Old Style"/>
        </w:rPr>
        <w:t>Various drivers have</w:t>
      </w:r>
      <w:r w:rsidRPr="004E4BFD">
        <w:rPr>
          <w:rFonts w:ascii="Bookman Old Style" w:hAnsi="Bookman Old Style"/>
        </w:rPr>
        <w:t xml:space="preserve"> contributed to an upsurge in the generation of waste and consequently introduced challenges in the management of waste in Malawi. </w:t>
      </w:r>
      <w:r w:rsidRPr="004E4BFD">
        <w:rPr>
          <w:rFonts w:ascii="Bookman Old Style" w:eastAsia="Batang" w:hAnsi="Bookman Old Style"/>
        </w:rPr>
        <w:t>Indiscriminate waste disposal</w:t>
      </w:r>
      <w:r>
        <w:rPr>
          <w:rFonts w:ascii="Bookman Old Style" w:eastAsia="Batang" w:hAnsi="Bookman Old Style"/>
        </w:rPr>
        <w:t xml:space="preserve"> and lack of </w:t>
      </w:r>
      <w:r w:rsidRPr="004E4BFD">
        <w:rPr>
          <w:rFonts w:ascii="Bookman Old Style" w:eastAsia="Batang" w:hAnsi="Bookman Old Style"/>
        </w:rPr>
        <w:t>biodegrad</w:t>
      </w:r>
      <w:r>
        <w:rPr>
          <w:rFonts w:ascii="Bookman Old Style" w:eastAsia="Batang" w:hAnsi="Bookman Old Style"/>
        </w:rPr>
        <w:t xml:space="preserve">ation, has brought out serious negative </w:t>
      </w:r>
      <w:r w:rsidRPr="004E4BFD">
        <w:rPr>
          <w:rFonts w:ascii="Bookman Old Style" w:eastAsia="Batang" w:hAnsi="Bookman Old Style"/>
        </w:rPr>
        <w:t xml:space="preserve">effects </w:t>
      </w:r>
      <w:r>
        <w:rPr>
          <w:rFonts w:ascii="Bookman Old Style" w:eastAsia="Batang" w:hAnsi="Bookman Old Style"/>
        </w:rPr>
        <w:t>including p</w:t>
      </w:r>
      <w:r w:rsidRPr="004E4BFD">
        <w:rPr>
          <w:rFonts w:ascii="Bookman Old Style" w:eastAsia="Batang" w:hAnsi="Bookman Old Style"/>
        </w:rPr>
        <w:t>ollution   of open spaces, water sources, and the environment in general</w:t>
      </w:r>
      <w:r>
        <w:rPr>
          <w:rFonts w:ascii="Bookman Old Style" w:eastAsia="Batang" w:hAnsi="Bookman Old Style"/>
        </w:rPr>
        <w:t>, r</w:t>
      </w:r>
      <w:r w:rsidRPr="004E4BFD">
        <w:rPr>
          <w:rFonts w:ascii="Bookman Old Style" w:eastAsia="Batang" w:hAnsi="Bookman Old Style"/>
        </w:rPr>
        <w:t xml:space="preserve">elease of greenhouse gases and </w:t>
      </w:r>
      <w:r>
        <w:rPr>
          <w:rFonts w:ascii="Bookman Old Style" w:eastAsia="Batang" w:hAnsi="Bookman Old Style"/>
        </w:rPr>
        <w:t>b</w:t>
      </w:r>
      <w:r w:rsidRPr="004E4BFD">
        <w:rPr>
          <w:rFonts w:ascii="Bookman Old Style" w:eastAsia="Batang" w:hAnsi="Bookman Old Style"/>
        </w:rPr>
        <w:t>reeding places for most disease-causing pathogens</w:t>
      </w:r>
      <w:r>
        <w:rPr>
          <w:rFonts w:ascii="Bookman Old Style" w:eastAsia="Batang" w:hAnsi="Bookman Old Style"/>
        </w:rPr>
        <w:t>.</w:t>
      </w:r>
    </w:p>
    <w:p w14:paraId="402888B1" w14:textId="77777777" w:rsidR="00345DDA" w:rsidRPr="004E4BFD" w:rsidRDefault="00345DDA" w:rsidP="00345DDA">
      <w:pPr>
        <w:pStyle w:val="ListParagraph"/>
        <w:tabs>
          <w:tab w:val="left" w:pos="4536"/>
        </w:tabs>
        <w:spacing w:line="360" w:lineRule="auto"/>
        <w:ind w:left="0"/>
        <w:contextualSpacing/>
        <w:jc w:val="both"/>
        <w:rPr>
          <w:rFonts w:ascii="Bookman Old Style" w:eastAsia="Batang" w:hAnsi="Bookman Old Style"/>
        </w:rPr>
      </w:pPr>
    </w:p>
    <w:p w14:paraId="5C415851" w14:textId="2A7E532D" w:rsidR="00345DDA" w:rsidRDefault="00345DDA" w:rsidP="00345DDA">
      <w:pPr>
        <w:pStyle w:val="ListParagraph"/>
        <w:spacing w:line="360" w:lineRule="auto"/>
        <w:ind w:left="0"/>
        <w:contextualSpacing/>
        <w:jc w:val="both"/>
        <w:rPr>
          <w:rFonts w:ascii="Bookman Old Style" w:eastAsia="Batang" w:hAnsi="Bookman Old Style"/>
        </w:rPr>
      </w:pPr>
      <w:r>
        <w:rPr>
          <w:rFonts w:ascii="Bookman Old Style" w:eastAsia="Batang" w:hAnsi="Bookman Old Style"/>
        </w:rPr>
        <w:t xml:space="preserve">Therefore, my delegation under the pillar of pollution action, looks forward to collaborating with UNEP specifically on adverse impact of thin plastics and on waste management including recycling and energy generation initiatives.  </w:t>
      </w:r>
    </w:p>
    <w:p w14:paraId="613692F7" w14:textId="77777777" w:rsidR="00270663" w:rsidRDefault="00270663" w:rsidP="00AE7DE2">
      <w:pPr>
        <w:spacing w:after="0" w:line="360" w:lineRule="auto"/>
        <w:contextualSpacing/>
        <w:jc w:val="both"/>
        <w:rPr>
          <w:rFonts w:ascii="Bookman Old Style" w:hAnsi="Bookman Old Style"/>
          <w:sz w:val="24"/>
          <w:szCs w:val="24"/>
        </w:rPr>
      </w:pPr>
    </w:p>
    <w:p w14:paraId="50C6A105" w14:textId="61ADBC93" w:rsidR="00270663" w:rsidRDefault="00270663"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I thank you for your attention and I certainly</w:t>
      </w:r>
      <w:r w:rsidR="00E944A7">
        <w:rPr>
          <w:rFonts w:ascii="Bookman Old Style" w:hAnsi="Bookman Old Style"/>
          <w:sz w:val="24"/>
          <w:szCs w:val="24"/>
        </w:rPr>
        <w:t xml:space="preserve"> look forward to intervening on the rest of the agenda items.</w:t>
      </w:r>
    </w:p>
    <w:p w14:paraId="61283269" w14:textId="77777777" w:rsidR="0070187E" w:rsidRDefault="0070187E" w:rsidP="00AE7DE2">
      <w:pPr>
        <w:spacing w:after="0" w:line="360" w:lineRule="auto"/>
        <w:contextualSpacing/>
        <w:jc w:val="both"/>
        <w:rPr>
          <w:rFonts w:ascii="Bookman Old Style" w:hAnsi="Bookman Old Style"/>
          <w:sz w:val="24"/>
          <w:szCs w:val="24"/>
        </w:rPr>
      </w:pPr>
    </w:p>
    <w:p w14:paraId="468482A4" w14:textId="77777777" w:rsidR="00270663" w:rsidRDefault="00270663" w:rsidP="00AE7DE2">
      <w:pPr>
        <w:spacing w:after="0" w:line="360" w:lineRule="auto"/>
        <w:contextualSpacing/>
        <w:jc w:val="both"/>
        <w:rPr>
          <w:rFonts w:ascii="Bookman Old Style" w:hAnsi="Bookman Old Style"/>
          <w:sz w:val="24"/>
          <w:szCs w:val="24"/>
        </w:rPr>
      </w:pPr>
    </w:p>
    <w:p w14:paraId="599503A9" w14:textId="0FFD35D5" w:rsidR="00AE7DE2" w:rsidRPr="00F44DDF" w:rsidRDefault="00AE7DE2" w:rsidP="00F44DDF">
      <w:pPr>
        <w:pStyle w:val="ListParagraph"/>
        <w:numPr>
          <w:ilvl w:val="0"/>
          <w:numId w:val="1"/>
        </w:numPr>
        <w:spacing w:line="360" w:lineRule="auto"/>
        <w:contextualSpacing/>
        <w:jc w:val="both"/>
        <w:rPr>
          <w:rFonts w:ascii="Bookman Old Style" w:hAnsi="Bookman Old Style"/>
        </w:rPr>
      </w:pPr>
      <w:r w:rsidRPr="006F5D9D">
        <w:rPr>
          <w:rFonts w:ascii="Bookman Old Style" w:hAnsi="Bookman Old Style"/>
          <w:b/>
          <w:bCs/>
          <w:i/>
          <w:iCs/>
        </w:rPr>
        <w:lastRenderedPageBreak/>
        <w:t>Agenda item</w:t>
      </w:r>
      <w:r w:rsidR="00F44DDF">
        <w:rPr>
          <w:rFonts w:ascii="Bookman Old Style" w:hAnsi="Bookman Old Style"/>
          <w:b/>
          <w:bCs/>
        </w:rPr>
        <w:t>:</w:t>
      </w:r>
      <w:r w:rsidRPr="00F44DDF">
        <w:rPr>
          <w:rFonts w:ascii="Bookman Old Style" w:hAnsi="Bookman Old Style"/>
          <w:b/>
          <w:bCs/>
        </w:rPr>
        <w:t xml:space="preserve"> Consideration of draft decisions on administrative and budgetary matters for the virtual session of UNEA-5 in February 2021</w:t>
      </w:r>
      <w:r w:rsidRPr="00F44DDF">
        <w:rPr>
          <w:rFonts w:ascii="Bookman Old Style" w:hAnsi="Bookman Old Style"/>
        </w:rPr>
        <w:t>.</w:t>
      </w:r>
    </w:p>
    <w:p w14:paraId="3A5B7A3F" w14:textId="333D4029" w:rsidR="00AE7DE2" w:rsidRDefault="00F44DDF"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Malawi may not have to intervene on this agenda item</w:t>
      </w:r>
    </w:p>
    <w:p w14:paraId="1AE812C0" w14:textId="77777777" w:rsidR="002217CB" w:rsidRDefault="002217CB" w:rsidP="00AE7DE2">
      <w:pPr>
        <w:spacing w:after="0" w:line="360" w:lineRule="auto"/>
        <w:contextualSpacing/>
        <w:jc w:val="both"/>
        <w:rPr>
          <w:rFonts w:ascii="Bookman Old Style" w:hAnsi="Bookman Old Style"/>
          <w:sz w:val="24"/>
          <w:szCs w:val="24"/>
        </w:rPr>
      </w:pPr>
    </w:p>
    <w:p w14:paraId="76D55B8F" w14:textId="77777777" w:rsidR="00F44DDF" w:rsidRPr="00AE7DE2" w:rsidRDefault="00F44DDF" w:rsidP="00AE7DE2">
      <w:pPr>
        <w:spacing w:after="0" w:line="360" w:lineRule="auto"/>
        <w:contextualSpacing/>
        <w:jc w:val="both"/>
        <w:rPr>
          <w:rFonts w:ascii="Bookman Old Style" w:hAnsi="Bookman Old Style"/>
          <w:sz w:val="24"/>
          <w:szCs w:val="24"/>
        </w:rPr>
      </w:pPr>
    </w:p>
    <w:p w14:paraId="7FFE2932" w14:textId="0A12D836" w:rsidR="00AE7DE2" w:rsidRPr="00F44DDF" w:rsidRDefault="00AE7DE2" w:rsidP="00F44DDF">
      <w:pPr>
        <w:pStyle w:val="ListParagraph"/>
        <w:numPr>
          <w:ilvl w:val="0"/>
          <w:numId w:val="1"/>
        </w:numPr>
        <w:spacing w:line="360" w:lineRule="auto"/>
        <w:contextualSpacing/>
        <w:jc w:val="both"/>
        <w:rPr>
          <w:rFonts w:ascii="Bookman Old Style" w:hAnsi="Bookman Old Style"/>
          <w:b/>
          <w:bCs/>
        </w:rPr>
      </w:pPr>
      <w:r w:rsidRPr="006F5D9D">
        <w:rPr>
          <w:rFonts w:ascii="Bookman Old Style" w:hAnsi="Bookman Old Style"/>
          <w:b/>
          <w:bCs/>
          <w:i/>
          <w:iCs/>
        </w:rPr>
        <w:t>Agenda item</w:t>
      </w:r>
      <w:r w:rsidR="00F44DDF">
        <w:rPr>
          <w:rFonts w:ascii="Bookman Old Style" w:hAnsi="Bookman Old Style"/>
          <w:b/>
          <w:bCs/>
        </w:rPr>
        <w:t>:</w:t>
      </w:r>
      <w:r w:rsidRPr="00F44DDF">
        <w:rPr>
          <w:rFonts w:ascii="Bookman Old Style" w:hAnsi="Bookman Old Style"/>
          <w:b/>
          <w:bCs/>
        </w:rPr>
        <w:t xml:space="preserve"> Preparations for the virtual fifth session of Open-ended Committee of Permanent Representatives.</w:t>
      </w:r>
    </w:p>
    <w:p w14:paraId="16C10BE0" w14:textId="4B6B07BA" w:rsidR="00F3438B" w:rsidRDefault="00F3438B" w:rsidP="00EF3F5F">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Madam Chairperson, </w:t>
      </w:r>
      <w:proofErr w:type="gramStart"/>
      <w:r>
        <w:rPr>
          <w:rFonts w:ascii="Bookman Old Style" w:hAnsi="Bookman Old Style"/>
          <w:sz w:val="24"/>
          <w:szCs w:val="24"/>
        </w:rPr>
        <w:t>My</w:t>
      </w:r>
      <w:proofErr w:type="gramEnd"/>
      <w:r>
        <w:rPr>
          <w:rFonts w:ascii="Bookman Old Style" w:hAnsi="Bookman Old Style"/>
          <w:sz w:val="24"/>
          <w:szCs w:val="24"/>
        </w:rPr>
        <w:t xml:space="preserve"> delegation aligns itself with the statement delivered on behalf of the African group.</w:t>
      </w:r>
    </w:p>
    <w:p w14:paraId="641455F1" w14:textId="77777777" w:rsidR="00F3438B" w:rsidRDefault="00F3438B" w:rsidP="00EF3F5F">
      <w:pPr>
        <w:spacing w:after="0" w:line="360" w:lineRule="auto"/>
        <w:contextualSpacing/>
        <w:jc w:val="both"/>
        <w:rPr>
          <w:rFonts w:ascii="Bookman Old Style" w:hAnsi="Bookman Old Style"/>
          <w:sz w:val="24"/>
          <w:szCs w:val="24"/>
        </w:rPr>
      </w:pPr>
    </w:p>
    <w:p w14:paraId="750DB4AE" w14:textId="0F11935B" w:rsidR="00EF3F5F" w:rsidRDefault="00F3438B" w:rsidP="00EF3F5F">
      <w:pPr>
        <w:spacing w:after="0" w:line="360" w:lineRule="auto"/>
        <w:contextualSpacing/>
        <w:jc w:val="both"/>
        <w:rPr>
          <w:rFonts w:ascii="Bookman Old Style" w:hAnsi="Bookman Old Style"/>
          <w:sz w:val="24"/>
          <w:szCs w:val="24"/>
        </w:rPr>
      </w:pPr>
      <w:r>
        <w:rPr>
          <w:rFonts w:ascii="Bookman Old Style" w:hAnsi="Bookman Old Style"/>
          <w:sz w:val="24"/>
          <w:szCs w:val="24"/>
        </w:rPr>
        <w:t>That said, l</w:t>
      </w:r>
      <w:r w:rsidR="00EF3F5F">
        <w:rPr>
          <w:rFonts w:ascii="Bookman Old Style" w:hAnsi="Bookman Old Style"/>
          <w:sz w:val="24"/>
          <w:szCs w:val="24"/>
        </w:rPr>
        <w:t>et me thank the Secretariat for coming up with the document titled ‘</w:t>
      </w:r>
      <w:r w:rsidR="00EF3F5F" w:rsidRPr="00D446CB">
        <w:rPr>
          <w:rFonts w:ascii="Bookman Old Style" w:hAnsi="Bookman Old Style"/>
          <w:sz w:val="24"/>
          <w:szCs w:val="24"/>
        </w:rPr>
        <w:t>Preparations for the virtual fifth session of the Open-ended Committee of Permanent Representative</w:t>
      </w:r>
      <w:r w:rsidR="00EF3F5F">
        <w:rPr>
          <w:rFonts w:ascii="Bookman Old Style" w:hAnsi="Bookman Old Style"/>
          <w:sz w:val="24"/>
          <w:szCs w:val="24"/>
        </w:rPr>
        <w:t xml:space="preserve">’, which is meant to serve as a </w:t>
      </w:r>
      <w:r w:rsidR="00EF3F5F" w:rsidRPr="00D446CB">
        <w:rPr>
          <w:rFonts w:ascii="Bookman Old Style" w:hAnsi="Bookman Old Style"/>
          <w:sz w:val="24"/>
          <w:szCs w:val="24"/>
        </w:rPr>
        <w:t>background document for agenda item 3</w:t>
      </w:r>
      <w:r w:rsidR="00EF3F5F">
        <w:rPr>
          <w:rFonts w:ascii="Bookman Old Style" w:hAnsi="Bookman Old Style"/>
          <w:sz w:val="24"/>
          <w:szCs w:val="24"/>
        </w:rPr>
        <w:t xml:space="preserve"> regarding p</w:t>
      </w:r>
      <w:r w:rsidR="00EF3F5F" w:rsidRPr="00D446CB">
        <w:rPr>
          <w:rFonts w:ascii="Bookman Old Style" w:hAnsi="Bookman Old Style"/>
          <w:sz w:val="24"/>
          <w:szCs w:val="24"/>
        </w:rPr>
        <w:t>reparations for the virtual fifth</w:t>
      </w:r>
      <w:r w:rsidR="00EF3F5F">
        <w:rPr>
          <w:rFonts w:ascii="Bookman Old Style" w:hAnsi="Bookman Old Style"/>
          <w:sz w:val="24"/>
          <w:szCs w:val="24"/>
        </w:rPr>
        <w:t xml:space="preserve"> session of OECPR.</w:t>
      </w:r>
    </w:p>
    <w:p w14:paraId="05A736CA" w14:textId="72267D60" w:rsidR="00EF3F5F" w:rsidRDefault="00EF3F5F" w:rsidP="00EF3F5F">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Our view is that since we will have a streamlined and short duration of the virtual session of UNEA 5, we don’t foresee any justification of the OECPR being any different. Therefore, we very much support the proposed structure, in terms of both the duration and items for consideration, that has been done by the Secretariat. </w:t>
      </w:r>
    </w:p>
    <w:p w14:paraId="49A4B29A" w14:textId="77777777" w:rsidR="00F44DDF" w:rsidRDefault="00F44DDF" w:rsidP="00EF3F5F">
      <w:pPr>
        <w:spacing w:after="0" w:line="360" w:lineRule="auto"/>
        <w:contextualSpacing/>
        <w:jc w:val="both"/>
        <w:rPr>
          <w:rFonts w:ascii="Bookman Old Style" w:hAnsi="Bookman Old Style"/>
          <w:sz w:val="24"/>
          <w:szCs w:val="24"/>
        </w:rPr>
      </w:pPr>
    </w:p>
    <w:p w14:paraId="2700757D" w14:textId="7E73DF89" w:rsidR="00EF3F5F" w:rsidRPr="00D446CB" w:rsidRDefault="00EF3F5F" w:rsidP="00EF3F5F">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I thank you </w:t>
      </w:r>
      <w:r w:rsidR="0070187E">
        <w:rPr>
          <w:rFonts w:ascii="Bookman Old Style" w:hAnsi="Bookman Old Style"/>
          <w:sz w:val="24"/>
          <w:szCs w:val="24"/>
        </w:rPr>
        <w:t xml:space="preserve">Madam </w:t>
      </w:r>
      <w:r>
        <w:rPr>
          <w:rFonts w:ascii="Bookman Old Style" w:hAnsi="Bookman Old Style"/>
          <w:sz w:val="24"/>
          <w:szCs w:val="24"/>
        </w:rPr>
        <w:t>Chair</w:t>
      </w:r>
      <w:r w:rsidR="0070187E">
        <w:rPr>
          <w:rFonts w:ascii="Bookman Old Style" w:hAnsi="Bookman Old Style"/>
          <w:sz w:val="24"/>
          <w:szCs w:val="24"/>
        </w:rPr>
        <w:t>person</w:t>
      </w:r>
      <w:r>
        <w:rPr>
          <w:rFonts w:ascii="Bookman Old Style" w:hAnsi="Bookman Old Style"/>
          <w:sz w:val="24"/>
          <w:szCs w:val="24"/>
        </w:rPr>
        <w:t>.</w:t>
      </w:r>
    </w:p>
    <w:p w14:paraId="3350BEB6" w14:textId="29D96F9F" w:rsidR="00AE7DE2" w:rsidRPr="00AE7DE2" w:rsidRDefault="00AE7DE2" w:rsidP="00AE7DE2">
      <w:pPr>
        <w:spacing w:after="0" w:line="360" w:lineRule="auto"/>
        <w:contextualSpacing/>
        <w:jc w:val="both"/>
        <w:rPr>
          <w:rFonts w:ascii="Bookman Old Style" w:hAnsi="Bookman Old Style"/>
          <w:sz w:val="24"/>
          <w:szCs w:val="24"/>
        </w:rPr>
      </w:pPr>
    </w:p>
    <w:p w14:paraId="39D05B62" w14:textId="20CD967C" w:rsidR="00AE7DE2" w:rsidRPr="00F44DDF" w:rsidRDefault="00AE7DE2" w:rsidP="00F44DDF">
      <w:pPr>
        <w:pStyle w:val="ListParagraph"/>
        <w:numPr>
          <w:ilvl w:val="0"/>
          <w:numId w:val="1"/>
        </w:numPr>
        <w:spacing w:line="360" w:lineRule="auto"/>
        <w:contextualSpacing/>
        <w:jc w:val="both"/>
        <w:rPr>
          <w:rFonts w:ascii="Bookman Old Style" w:hAnsi="Bookman Old Style"/>
          <w:b/>
          <w:bCs/>
        </w:rPr>
      </w:pPr>
      <w:r w:rsidRPr="006F5D9D">
        <w:rPr>
          <w:rFonts w:ascii="Bookman Old Style" w:hAnsi="Bookman Old Style"/>
          <w:b/>
          <w:bCs/>
          <w:i/>
          <w:iCs/>
        </w:rPr>
        <w:t>Agenda item</w:t>
      </w:r>
      <w:r w:rsidR="00F44DDF">
        <w:rPr>
          <w:rFonts w:ascii="Bookman Old Style" w:hAnsi="Bookman Old Style"/>
          <w:b/>
          <w:bCs/>
        </w:rPr>
        <w:t>:</w:t>
      </w:r>
      <w:r w:rsidRPr="00F44DDF">
        <w:rPr>
          <w:rFonts w:ascii="Bookman Old Style" w:hAnsi="Bookman Old Style"/>
          <w:b/>
          <w:bCs/>
        </w:rPr>
        <w:t xml:space="preserve"> Preparations for the commemoration of the 50th anniversary of the creation of UNEP.</w:t>
      </w:r>
    </w:p>
    <w:p w14:paraId="250E23A3" w14:textId="77777777" w:rsidR="00F3438B" w:rsidRDefault="00172D5A" w:rsidP="00F3438B">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I thank you again </w:t>
      </w:r>
      <w:r w:rsidR="0070187E">
        <w:rPr>
          <w:rFonts w:ascii="Bookman Old Style" w:hAnsi="Bookman Old Style"/>
          <w:sz w:val="24"/>
          <w:szCs w:val="24"/>
        </w:rPr>
        <w:t xml:space="preserve">Madam Chairperson </w:t>
      </w:r>
      <w:r>
        <w:rPr>
          <w:rFonts w:ascii="Bookman Old Style" w:hAnsi="Bookman Old Style"/>
          <w:sz w:val="24"/>
          <w:szCs w:val="24"/>
        </w:rPr>
        <w:t>for this opportunity to intervene on behalf of my delegation.</w:t>
      </w:r>
      <w:r w:rsidR="00F3438B">
        <w:rPr>
          <w:rFonts w:ascii="Bookman Old Style" w:hAnsi="Bookman Old Style"/>
          <w:sz w:val="24"/>
          <w:szCs w:val="24"/>
        </w:rPr>
        <w:t xml:space="preserve"> Madam Chairperson, </w:t>
      </w:r>
      <w:proofErr w:type="gramStart"/>
      <w:r w:rsidR="00F3438B">
        <w:rPr>
          <w:rFonts w:ascii="Bookman Old Style" w:hAnsi="Bookman Old Style"/>
          <w:sz w:val="24"/>
          <w:szCs w:val="24"/>
        </w:rPr>
        <w:t>My</w:t>
      </w:r>
      <w:proofErr w:type="gramEnd"/>
      <w:r w:rsidR="00F3438B">
        <w:rPr>
          <w:rFonts w:ascii="Bookman Old Style" w:hAnsi="Bookman Old Style"/>
          <w:sz w:val="24"/>
          <w:szCs w:val="24"/>
        </w:rPr>
        <w:t xml:space="preserve"> delegation aligns itself with the statement delivered on behalf of the African group.</w:t>
      </w:r>
    </w:p>
    <w:p w14:paraId="1A0B76A4" w14:textId="77777777" w:rsidR="00172D5A" w:rsidRDefault="00172D5A" w:rsidP="00AE7DE2">
      <w:pPr>
        <w:spacing w:after="0" w:line="360" w:lineRule="auto"/>
        <w:contextualSpacing/>
        <w:jc w:val="both"/>
        <w:rPr>
          <w:rFonts w:ascii="Bookman Old Style" w:hAnsi="Bookman Old Style"/>
          <w:sz w:val="24"/>
          <w:szCs w:val="24"/>
        </w:rPr>
      </w:pPr>
    </w:p>
    <w:p w14:paraId="6196908B" w14:textId="38A4F3A5" w:rsidR="009D3BDC" w:rsidRDefault="00172D5A"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Malawi is of a string belief t</w:t>
      </w:r>
      <w:r w:rsidR="00645C4D">
        <w:rPr>
          <w:rFonts w:ascii="Bookman Old Style" w:hAnsi="Bookman Old Style"/>
          <w:sz w:val="24"/>
          <w:szCs w:val="24"/>
        </w:rPr>
        <w:t xml:space="preserve">hat the creation by the United Nations of UNEP in 1972 was a very strategic decision, and it remains a momentous milestone given the importance of a healthy environment in the achievement of sustainable </w:t>
      </w:r>
      <w:r w:rsidR="00645C4D">
        <w:rPr>
          <w:rFonts w:ascii="Bookman Old Style" w:hAnsi="Bookman Old Style"/>
          <w:sz w:val="24"/>
          <w:szCs w:val="24"/>
        </w:rPr>
        <w:lastRenderedPageBreak/>
        <w:t xml:space="preserve">development, well-being and prosperity for humanity. Another laudable and historic action was the decision by the United Nations to locate the headquarters of UNEP in the global south, in Africa to be specific. </w:t>
      </w:r>
      <w:r w:rsidR="009D3BDC">
        <w:rPr>
          <w:rFonts w:ascii="Bookman Old Style" w:hAnsi="Bookman Old Style"/>
          <w:sz w:val="24"/>
          <w:szCs w:val="24"/>
        </w:rPr>
        <w:t>The presence of UNEP in Africa confirms the principle of equality of states as well as the notion of equitable distribution of responsibilities.</w:t>
      </w:r>
    </w:p>
    <w:p w14:paraId="7F7E1A9D" w14:textId="77777777" w:rsidR="009D3BDC" w:rsidRDefault="009D3BDC" w:rsidP="00AE7DE2">
      <w:pPr>
        <w:spacing w:after="0" w:line="360" w:lineRule="auto"/>
        <w:contextualSpacing/>
        <w:jc w:val="both"/>
        <w:rPr>
          <w:rFonts w:ascii="Bookman Old Style" w:hAnsi="Bookman Old Style"/>
          <w:sz w:val="24"/>
          <w:szCs w:val="24"/>
        </w:rPr>
      </w:pPr>
    </w:p>
    <w:p w14:paraId="5BBC1C78" w14:textId="2173116D" w:rsidR="00AE7DE2" w:rsidRDefault="009D3BDC"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While we celebrate these fifty years, Chair, it is time for us to also deeply reflect and put into action measures which 1) strengthen the role of the environment in </w:t>
      </w:r>
      <w:r w:rsidR="00587210">
        <w:rPr>
          <w:rFonts w:ascii="Bookman Old Style" w:hAnsi="Bookman Old Style"/>
          <w:sz w:val="24"/>
          <w:szCs w:val="24"/>
        </w:rPr>
        <w:t xml:space="preserve">contributing to the achievement of </w:t>
      </w:r>
      <w:r>
        <w:rPr>
          <w:rFonts w:ascii="Bookman Old Style" w:hAnsi="Bookman Old Style"/>
          <w:sz w:val="24"/>
          <w:szCs w:val="24"/>
        </w:rPr>
        <w:t xml:space="preserve">sustainable development </w:t>
      </w:r>
      <w:r w:rsidR="00587210">
        <w:rPr>
          <w:rFonts w:ascii="Bookman Old Style" w:hAnsi="Bookman Old Style"/>
          <w:sz w:val="24"/>
          <w:szCs w:val="24"/>
        </w:rPr>
        <w:t xml:space="preserve">goals </w:t>
      </w:r>
      <w:r>
        <w:rPr>
          <w:rFonts w:ascii="Bookman Old Style" w:hAnsi="Bookman Old Style"/>
          <w:sz w:val="24"/>
          <w:szCs w:val="24"/>
        </w:rPr>
        <w:t>and 2)</w:t>
      </w:r>
      <w:r w:rsidR="00645C4D">
        <w:rPr>
          <w:rFonts w:ascii="Bookman Old Style" w:hAnsi="Bookman Old Style"/>
          <w:sz w:val="24"/>
          <w:szCs w:val="24"/>
        </w:rPr>
        <w:t xml:space="preserve"> </w:t>
      </w:r>
      <w:r>
        <w:rPr>
          <w:rFonts w:ascii="Bookman Old Style" w:hAnsi="Bookman Old Style"/>
          <w:sz w:val="24"/>
          <w:szCs w:val="24"/>
        </w:rPr>
        <w:t xml:space="preserve">enhance the role and visibility of Nairobi as the headquarters of UNEP. Let me add here Chair that it is in our view quite unfortunate that we have to </w:t>
      </w:r>
      <w:r w:rsidR="00587210">
        <w:rPr>
          <w:rFonts w:ascii="Bookman Old Style" w:hAnsi="Bookman Old Style"/>
          <w:sz w:val="24"/>
          <w:szCs w:val="24"/>
        </w:rPr>
        <w:t xml:space="preserve">constantly </w:t>
      </w:r>
      <w:r>
        <w:rPr>
          <w:rFonts w:ascii="Bookman Old Style" w:hAnsi="Bookman Old Style"/>
          <w:sz w:val="24"/>
          <w:szCs w:val="24"/>
        </w:rPr>
        <w:t xml:space="preserve">remind each other at every </w:t>
      </w:r>
      <w:r w:rsidR="00587210">
        <w:rPr>
          <w:rFonts w:ascii="Bookman Old Style" w:hAnsi="Bookman Old Style"/>
          <w:sz w:val="24"/>
          <w:szCs w:val="24"/>
        </w:rPr>
        <w:t>opportunity, including through UNEA decisions, on</w:t>
      </w:r>
      <w:r>
        <w:rPr>
          <w:rFonts w:ascii="Bookman Old Style" w:hAnsi="Bookman Old Style"/>
          <w:sz w:val="24"/>
          <w:szCs w:val="24"/>
        </w:rPr>
        <w:t xml:space="preserve"> this issue of respecting and strengthening the headquarter function</w:t>
      </w:r>
      <w:r w:rsidR="00587210">
        <w:rPr>
          <w:rFonts w:ascii="Bookman Old Style" w:hAnsi="Bookman Old Style"/>
          <w:sz w:val="24"/>
          <w:szCs w:val="24"/>
        </w:rPr>
        <w:t xml:space="preserve"> of UNEP</w:t>
      </w:r>
      <w:r>
        <w:rPr>
          <w:rFonts w:ascii="Bookman Old Style" w:hAnsi="Bookman Old Style"/>
          <w:sz w:val="24"/>
          <w:szCs w:val="24"/>
        </w:rPr>
        <w:t xml:space="preserve">. We have no doubt in our mind that such </w:t>
      </w:r>
      <w:r w:rsidR="00587210">
        <w:rPr>
          <w:rFonts w:ascii="Bookman Old Style" w:hAnsi="Bookman Old Style"/>
          <w:sz w:val="24"/>
          <w:szCs w:val="24"/>
        </w:rPr>
        <w:t>sentiments</w:t>
      </w:r>
      <w:r>
        <w:rPr>
          <w:rFonts w:ascii="Bookman Old Style" w:hAnsi="Bookman Old Style"/>
          <w:sz w:val="24"/>
          <w:szCs w:val="24"/>
        </w:rPr>
        <w:t xml:space="preserve"> rarely come up </w:t>
      </w:r>
      <w:r w:rsidR="00587210">
        <w:rPr>
          <w:rFonts w:ascii="Bookman Old Style" w:hAnsi="Bookman Old Style"/>
          <w:sz w:val="24"/>
          <w:szCs w:val="24"/>
        </w:rPr>
        <w:t xml:space="preserve">concerning </w:t>
      </w:r>
      <w:r>
        <w:rPr>
          <w:rFonts w:ascii="Bookman Old Style" w:hAnsi="Bookman Old Style"/>
          <w:sz w:val="24"/>
          <w:szCs w:val="24"/>
        </w:rPr>
        <w:t xml:space="preserve">other UN agencies located elsewhere. </w:t>
      </w:r>
    </w:p>
    <w:p w14:paraId="3CC97E8A" w14:textId="77777777" w:rsidR="00645C4D" w:rsidRDefault="00645C4D" w:rsidP="00AE7DE2">
      <w:pPr>
        <w:spacing w:after="0" w:line="360" w:lineRule="auto"/>
        <w:contextualSpacing/>
        <w:jc w:val="both"/>
        <w:rPr>
          <w:rFonts w:ascii="Bookman Old Style" w:hAnsi="Bookman Old Style"/>
          <w:sz w:val="24"/>
          <w:szCs w:val="24"/>
        </w:rPr>
      </w:pPr>
    </w:p>
    <w:p w14:paraId="70E76A87" w14:textId="673EC166" w:rsidR="00B86FA3" w:rsidRDefault="00B86FA3" w:rsidP="001B0D43">
      <w:pPr>
        <w:spacing w:after="0" w:line="360" w:lineRule="auto"/>
        <w:contextualSpacing/>
        <w:rPr>
          <w:rFonts w:ascii="Bookman Old Style" w:hAnsi="Bookman Old Style"/>
          <w:sz w:val="24"/>
          <w:szCs w:val="24"/>
        </w:rPr>
      </w:pPr>
      <w:r>
        <w:rPr>
          <w:rFonts w:ascii="Bookman Old Style" w:hAnsi="Bookman Old Style"/>
          <w:sz w:val="24"/>
          <w:szCs w:val="24"/>
        </w:rPr>
        <w:t xml:space="preserve">Having said the foregoing Chair, </w:t>
      </w:r>
      <w:r w:rsidR="001B0D43">
        <w:rPr>
          <w:rFonts w:ascii="Bookman Old Style" w:hAnsi="Bookman Old Style"/>
          <w:sz w:val="24"/>
          <w:szCs w:val="24"/>
        </w:rPr>
        <w:t>let me go to the document titled, ‘</w:t>
      </w:r>
      <w:r w:rsidR="001B0D43" w:rsidRPr="008A30EF">
        <w:rPr>
          <w:rFonts w:ascii="Bookman Old Style" w:hAnsi="Bookman Old Style"/>
          <w:sz w:val="24"/>
          <w:szCs w:val="24"/>
        </w:rPr>
        <w:t xml:space="preserve">Draft strategic plan for the commemoration of the 50th anniversary of the creation of </w:t>
      </w:r>
      <w:r w:rsidR="00E80446" w:rsidRPr="008A30EF">
        <w:rPr>
          <w:rFonts w:ascii="Bookman Old Style" w:hAnsi="Bookman Old Style"/>
          <w:sz w:val="24"/>
          <w:szCs w:val="24"/>
        </w:rPr>
        <w:t>UNEP</w:t>
      </w:r>
      <w:r w:rsidR="00E80446">
        <w:rPr>
          <w:rFonts w:ascii="Bookman Old Style" w:hAnsi="Bookman Old Style"/>
          <w:sz w:val="24"/>
          <w:szCs w:val="24"/>
        </w:rPr>
        <w:t>’</w:t>
      </w:r>
      <w:r w:rsidR="001B0D43">
        <w:rPr>
          <w:rFonts w:ascii="Bookman Old Style" w:hAnsi="Bookman Old Style"/>
          <w:sz w:val="24"/>
          <w:szCs w:val="24"/>
        </w:rPr>
        <w:t xml:space="preserve">. My attention has been drawn to </w:t>
      </w:r>
      <w:r>
        <w:rPr>
          <w:rFonts w:ascii="Bookman Old Style" w:hAnsi="Bookman Old Style"/>
          <w:sz w:val="24"/>
          <w:szCs w:val="24"/>
        </w:rPr>
        <w:t>paragraphs 8 and 9 which talk about</w:t>
      </w:r>
      <w:r w:rsidR="001B0D43">
        <w:rPr>
          <w:rFonts w:ascii="Bookman Old Style" w:hAnsi="Bookman Old Style"/>
          <w:sz w:val="24"/>
          <w:szCs w:val="24"/>
        </w:rPr>
        <w:t xml:space="preserve"> something that is not within the mandate of UNEA Decision 4/2. My delegation would like to know what is the specific relevance of these two paragraphs in this document? </w:t>
      </w:r>
      <w:r w:rsidR="00CF484B">
        <w:rPr>
          <w:rFonts w:ascii="Bookman Old Style" w:hAnsi="Bookman Old Style"/>
          <w:sz w:val="24"/>
          <w:szCs w:val="24"/>
        </w:rPr>
        <w:t xml:space="preserve">My delegation is very much interested to get a clear answer to this inquiry. </w:t>
      </w:r>
      <w:r w:rsidR="001B0D43">
        <w:rPr>
          <w:rFonts w:ascii="Bookman Old Style" w:hAnsi="Bookman Old Style"/>
          <w:sz w:val="24"/>
          <w:szCs w:val="24"/>
        </w:rPr>
        <w:t xml:space="preserve"> </w:t>
      </w:r>
    </w:p>
    <w:p w14:paraId="59A3207B" w14:textId="77777777" w:rsidR="006F5D9D" w:rsidRDefault="006F5D9D" w:rsidP="001B0D43">
      <w:pPr>
        <w:spacing w:after="0" w:line="360" w:lineRule="auto"/>
        <w:contextualSpacing/>
        <w:rPr>
          <w:rFonts w:ascii="Bookman Old Style" w:hAnsi="Bookman Old Style"/>
          <w:sz w:val="24"/>
          <w:szCs w:val="24"/>
        </w:rPr>
      </w:pPr>
    </w:p>
    <w:p w14:paraId="65F3D910" w14:textId="16F55A8F" w:rsidR="00893B2C" w:rsidRDefault="00893B2C" w:rsidP="001B0D43">
      <w:pPr>
        <w:spacing w:after="0" w:line="360" w:lineRule="auto"/>
        <w:contextualSpacing/>
        <w:rPr>
          <w:rFonts w:ascii="Bookman Old Style" w:hAnsi="Bookman Old Style"/>
          <w:sz w:val="24"/>
          <w:szCs w:val="24"/>
        </w:rPr>
      </w:pPr>
      <w:r>
        <w:rPr>
          <w:rFonts w:ascii="Bookman Old Style" w:hAnsi="Bookman Old Style"/>
          <w:sz w:val="24"/>
          <w:szCs w:val="24"/>
        </w:rPr>
        <w:t>As regards paragraph 11 of the same document, Chair</w:t>
      </w:r>
      <w:r w:rsidR="00E80446">
        <w:rPr>
          <w:rFonts w:ascii="Bookman Old Style" w:hAnsi="Bookman Old Style"/>
          <w:sz w:val="24"/>
          <w:szCs w:val="24"/>
        </w:rPr>
        <w:t>,</w:t>
      </w:r>
      <w:r>
        <w:rPr>
          <w:rFonts w:ascii="Bookman Old Style" w:hAnsi="Bookman Old Style"/>
          <w:sz w:val="24"/>
          <w:szCs w:val="24"/>
        </w:rPr>
        <w:t xml:space="preserve"> my delegation’s preliminary reaction is that we find merit in either of the two and would thus like to thank the Secretariat for the proposal. However, we would have love</w:t>
      </w:r>
      <w:r w:rsidR="00E80446">
        <w:rPr>
          <w:rFonts w:ascii="Bookman Old Style" w:hAnsi="Bookman Old Style"/>
          <w:sz w:val="24"/>
          <w:szCs w:val="24"/>
        </w:rPr>
        <w:t>d</w:t>
      </w:r>
      <w:r>
        <w:rPr>
          <w:rFonts w:ascii="Bookman Old Style" w:hAnsi="Bookman Old Style"/>
          <w:sz w:val="24"/>
          <w:szCs w:val="24"/>
        </w:rPr>
        <w:t xml:space="preserve"> to get an idea of what are the </w:t>
      </w:r>
      <w:r w:rsidR="00BE39BB">
        <w:rPr>
          <w:rFonts w:ascii="Bookman Old Style" w:hAnsi="Bookman Old Style"/>
          <w:sz w:val="24"/>
          <w:szCs w:val="24"/>
        </w:rPr>
        <w:t>logistical</w:t>
      </w:r>
      <w:r>
        <w:rPr>
          <w:rFonts w:ascii="Bookman Old Style" w:hAnsi="Bookman Old Style"/>
          <w:sz w:val="24"/>
          <w:szCs w:val="24"/>
        </w:rPr>
        <w:t xml:space="preserve">, technical and financial implications of either option. This would be very helpful </w:t>
      </w:r>
      <w:r w:rsidR="00BE39BB">
        <w:rPr>
          <w:rFonts w:ascii="Bookman Old Style" w:hAnsi="Bookman Old Style"/>
          <w:sz w:val="24"/>
          <w:szCs w:val="24"/>
        </w:rPr>
        <w:t>when we are giving thought to the issue. I do hope that the Secretariat, within this short space of time may be able to respond to this request.</w:t>
      </w:r>
    </w:p>
    <w:p w14:paraId="71FD0CDA" w14:textId="78EEBE84" w:rsidR="00AE7DE2" w:rsidRPr="00AE7DE2" w:rsidRDefault="00AE7DE2" w:rsidP="00AE7DE2">
      <w:pPr>
        <w:spacing w:after="0" w:line="360" w:lineRule="auto"/>
        <w:contextualSpacing/>
        <w:jc w:val="both"/>
        <w:rPr>
          <w:rFonts w:ascii="Bookman Old Style" w:hAnsi="Bookman Old Style"/>
          <w:sz w:val="24"/>
          <w:szCs w:val="24"/>
        </w:rPr>
      </w:pPr>
    </w:p>
    <w:p w14:paraId="6B824D11" w14:textId="7F031B27" w:rsidR="00BE39BB" w:rsidRDefault="00BE39BB" w:rsidP="00AE7DE2">
      <w:pPr>
        <w:spacing w:after="0" w:line="360" w:lineRule="auto"/>
        <w:contextualSpacing/>
        <w:jc w:val="both"/>
        <w:rPr>
          <w:rFonts w:ascii="Bookman Old Style" w:hAnsi="Bookman Old Style"/>
          <w:sz w:val="24"/>
          <w:szCs w:val="24"/>
        </w:rPr>
      </w:pPr>
      <w:r>
        <w:rPr>
          <w:rFonts w:ascii="Bookman Old Style" w:hAnsi="Bookman Old Style"/>
          <w:sz w:val="24"/>
          <w:szCs w:val="24"/>
        </w:rPr>
        <w:t xml:space="preserve">All in all, </w:t>
      </w:r>
      <w:r w:rsidR="0070187E">
        <w:rPr>
          <w:rFonts w:ascii="Bookman Old Style" w:hAnsi="Bookman Old Style"/>
          <w:sz w:val="24"/>
          <w:szCs w:val="24"/>
        </w:rPr>
        <w:t xml:space="preserve">Madam </w:t>
      </w:r>
      <w:r>
        <w:rPr>
          <w:rFonts w:ascii="Bookman Old Style" w:hAnsi="Bookman Old Style"/>
          <w:sz w:val="24"/>
          <w:szCs w:val="24"/>
        </w:rPr>
        <w:t>Chair</w:t>
      </w:r>
      <w:r w:rsidR="0070187E">
        <w:rPr>
          <w:rFonts w:ascii="Bookman Old Style" w:hAnsi="Bookman Old Style"/>
          <w:sz w:val="24"/>
          <w:szCs w:val="24"/>
        </w:rPr>
        <w:t>person</w:t>
      </w:r>
      <w:r>
        <w:rPr>
          <w:rFonts w:ascii="Bookman Old Style" w:hAnsi="Bookman Old Style"/>
          <w:sz w:val="24"/>
          <w:szCs w:val="24"/>
        </w:rPr>
        <w:t>, my delegation looks forward to a successful 50</w:t>
      </w:r>
      <w:r w:rsidRPr="00BE39BB">
        <w:rPr>
          <w:rFonts w:ascii="Bookman Old Style" w:hAnsi="Bookman Old Style"/>
          <w:sz w:val="24"/>
          <w:szCs w:val="24"/>
          <w:vertAlign w:val="superscript"/>
        </w:rPr>
        <w:t>th</w:t>
      </w:r>
      <w:r>
        <w:rPr>
          <w:rFonts w:ascii="Bookman Old Style" w:hAnsi="Bookman Old Style"/>
          <w:sz w:val="24"/>
          <w:szCs w:val="24"/>
        </w:rPr>
        <w:t xml:space="preserve"> Anniversary celebration of UNEP. This celebration, as I conclude, is an icing on the cake for Africa’s Presidency of UNEA.</w:t>
      </w:r>
    </w:p>
    <w:p w14:paraId="1D4B725B" w14:textId="77777777" w:rsidR="00BE39BB" w:rsidRDefault="00BE39BB" w:rsidP="00AE7DE2">
      <w:pPr>
        <w:spacing w:after="0" w:line="360" w:lineRule="auto"/>
        <w:contextualSpacing/>
        <w:jc w:val="both"/>
        <w:rPr>
          <w:rFonts w:ascii="Bookman Old Style" w:hAnsi="Bookman Old Style"/>
          <w:sz w:val="24"/>
          <w:szCs w:val="24"/>
        </w:rPr>
      </w:pPr>
    </w:p>
    <w:p w14:paraId="5A9D2120" w14:textId="3A4C5451" w:rsidR="00AE7DE2" w:rsidRPr="00AE7DE2" w:rsidRDefault="00AE7DE2" w:rsidP="00AE7DE2">
      <w:pPr>
        <w:spacing w:after="0" w:line="360" w:lineRule="auto"/>
        <w:contextualSpacing/>
        <w:jc w:val="both"/>
        <w:rPr>
          <w:rFonts w:ascii="Bookman Old Style" w:hAnsi="Bookman Old Style"/>
          <w:sz w:val="24"/>
          <w:szCs w:val="24"/>
        </w:rPr>
      </w:pPr>
      <w:r w:rsidRPr="00AE7DE2">
        <w:rPr>
          <w:rFonts w:ascii="Bookman Old Style" w:hAnsi="Bookman Old Style"/>
          <w:sz w:val="24"/>
          <w:szCs w:val="24"/>
        </w:rPr>
        <w:t>I thank you all for your kind attention.</w:t>
      </w:r>
    </w:p>
    <w:p w14:paraId="590CBA4A" w14:textId="77777777" w:rsidR="00AE7DE2" w:rsidRPr="00AE7DE2" w:rsidRDefault="00AE7DE2" w:rsidP="00AE7DE2">
      <w:pPr>
        <w:spacing w:after="0" w:line="360" w:lineRule="auto"/>
        <w:contextualSpacing/>
        <w:jc w:val="both"/>
        <w:rPr>
          <w:rFonts w:ascii="Bookman Old Style" w:hAnsi="Bookman Old Style"/>
          <w:sz w:val="24"/>
          <w:szCs w:val="24"/>
        </w:rPr>
      </w:pPr>
    </w:p>
    <w:p w14:paraId="3965DCB7" w14:textId="77777777" w:rsidR="00AE7DE2" w:rsidRPr="00AE7DE2" w:rsidRDefault="00AE7DE2" w:rsidP="00AE7DE2">
      <w:pPr>
        <w:spacing w:after="0" w:line="360" w:lineRule="auto"/>
        <w:contextualSpacing/>
        <w:rPr>
          <w:rFonts w:ascii="Bookman Old Style" w:hAnsi="Bookman Old Style"/>
          <w:sz w:val="24"/>
          <w:szCs w:val="24"/>
        </w:rPr>
      </w:pPr>
    </w:p>
    <w:sectPr w:rsidR="00AE7DE2" w:rsidRPr="00AE7DE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9BD4" w14:textId="77777777" w:rsidR="00657527" w:rsidRDefault="00657527" w:rsidP="00AE7DE2">
      <w:pPr>
        <w:spacing w:after="0" w:line="240" w:lineRule="auto"/>
      </w:pPr>
      <w:r>
        <w:separator/>
      </w:r>
    </w:p>
  </w:endnote>
  <w:endnote w:type="continuationSeparator" w:id="0">
    <w:p w14:paraId="1B67F649" w14:textId="77777777" w:rsidR="00657527" w:rsidRDefault="00657527" w:rsidP="00AE7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0161836"/>
      <w:docPartObj>
        <w:docPartGallery w:val="Page Numbers (Bottom of Page)"/>
        <w:docPartUnique/>
      </w:docPartObj>
    </w:sdtPr>
    <w:sdtEndPr>
      <w:rPr>
        <w:color w:val="7F7F7F" w:themeColor="background1" w:themeShade="7F"/>
        <w:spacing w:val="60"/>
      </w:rPr>
    </w:sdtEndPr>
    <w:sdtContent>
      <w:p w14:paraId="073A0068" w14:textId="77777777" w:rsidR="00B8605D" w:rsidRDefault="003B0784">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572E5A31" w14:textId="77777777" w:rsidR="00B8605D" w:rsidRDefault="00657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71887" w14:textId="77777777" w:rsidR="00657527" w:rsidRDefault="00657527" w:rsidP="00AE7DE2">
      <w:pPr>
        <w:spacing w:after="0" w:line="240" w:lineRule="auto"/>
      </w:pPr>
      <w:r>
        <w:separator/>
      </w:r>
    </w:p>
  </w:footnote>
  <w:footnote w:type="continuationSeparator" w:id="0">
    <w:p w14:paraId="67721329" w14:textId="77777777" w:rsidR="00657527" w:rsidRDefault="00657527" w:rsidP="00AE7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84BA9"/>
    <w:multiLevelType w:val="hybridMultilevel"/>
    <w:tmpl w:val="9CC608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DE2"/>
    <w:rsid w:val="00010610"/>
    <w:rsid w:val="00172D5A"/>
    <w:rsid w:val="001B0D43"/>
    <w:rsid w:val="00201925"/>
    <w:rsid w:val="002217CB"/>
    <w:rsid w:val="00270663"/>
    <w:rsid w:val="00345DDA"/>
    <w:rsid w:val="003B0784"/>
    <w:rsid w:val="00454C8F"/>
    <w:rsid w:val="004C5D90"/>
    <w:rsid w:val="00586751"/>
    <w:rsid w:val="00587210"/>
    <w:rsid w:val="00645C4D"/>
    <w:rsid w:val="00657527"/>
    <w:rsid w:val="00687AA3"/>
    <w:rsid w:val="006F5D9D"/>
    <w:rsid w:val="0070187E"/>
    <w:rsid w:val="007D4EAA"/>
    <w:rsid w:val="008928E7"/>
    <w:rsid w:val="00893B2C"/>
    <w:rsid w:val="009D3BDC"/>
    <w:rsid w:val="00AE37F8"/>
    <w:rsid w:val="00AE7DE2"/>
    <w:rsid w:val="00B86FA3"/>
    <w:rsid w:val="00BE39BB"/>
    <w:rsid w:val="00C10574"/>
    <w:rsid w:val="00CE7DFE"/>
    <w:rsid w:val="00CF484B"/>
    <w:rsid w:val="00D60178"/>
    <w:rsid w:val="00E80446"/>
    <w:rsid w:val="00E944A7"/>
    <w:rsid w:val="00ED1764"/>
    <w:rsid w:val="00EF3F5F"/>
    <w:rsid w:val="00F3438B"/>
    <w:rsid w:val="00F44DDF"/>
    <w:rsid w:val="00F83CF4"/>
    <w:rsid w:val="00FD6F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70EA"/>
  <w15:chartTrackingRefBased/>
  <w15:docId w15:val="{50D5034F-AD6A-4277-8B68-CD36A7E1F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DE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E7D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7DE2"/>
    <w:rPr>
      <w:lang w:val="en-US"/>
    </w:rPr>
  </w:style>
  <w:style w:type="paragraph" w:styleId="FootnoteText">
    <w:name w:val="footnote text"/>
    <w:basedOn w:val="Normal"/>
    <w:link w:val="FootnoteTextChar"/>
    <w:uiPriority w:val="99"/>
    <w:semiHidden/>
    <w:unhideWhenUsed/>
    <w:rsid w:val="00AE7D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DE2"/>
    <w:rPr>
      <w:sz w:val="20"/>
      <w:szCs w:val="20"/>
      <w:lang w:val="en-US"/>
    </w:rPr>
  </w:style>
  <w:style w:type="character" w:styleId="FootnoteReference">
    <w:name w:val="footnote reference"/>
    <w:basedOn w:val="DefaultParagraphFont"/>
    <w:uiPriority w:val="99"/>
    <w:semiHidden/>
    <w:unhideWhenUsed/>
    <w:rsid w:val="00AE7DE2"/>
    <w:rPr>
      <w:vertAlign w:val="superscript"/>
    </w:rPr>
  </w:style>
  <w:style w:type="paragraph" w:styleId="ListParagraph">
    <w:name w:val="List Paragraph"/>
    <w:aliases w:val="heading 4,References,List Paragraph (numbered (a)),Source,List Bullet Mary,Indent Paragraph,Numbered List Paragraph,body bullets,LIST OF TABLES.,WB List Paragraph,List Paragraph nowy,ANNEX,Colorful List - Accent 11,List Paragraph1"/>
    <w:basedOn w:val="Normal"/>
    <w:link w:val="ListParagraphChar"/>
    <w:uiPriority w:val="34"/>
    <w:qFormat/>
    <w:rsid w:val="00345DDA"/>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aliases w:val="heading 4 Char,References Char,List Paragraph (numbered (a)) Char,Source Char,List Bullet Mary Char,Indent Paragraph Char,Numbered List Paragraph Char,body bullets Char,LIST OF TABLES. Char,WB List Paragraph Char,ANNEX Char"/>
    <w:link w:val="ListParagraph"/>
    <w:uiPriority w:val="34"/>
    <w:qFormat/>
    <w:locked/>
    <w:rsid w:val="00345DDA"/>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45C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C4D"/>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malawi</dc:creator>
  <cp:keywords/>
  <dc:description/>
  <cp:lastModifiedBy>Executive Assistant</cp:lastModifiedBy>
  <cp:revision>2</cp:revision>
  <dcterms:created xsi:type="dcterms:W3CDTF">2020-12-10T11:40:00Z</dcterms:created>
  <dcterms:modified xsi:type="dcterms:W3CDTF">2020-12-10T11:40:00Z</dcterms:modified>
</cp:coreProperties>
</file>