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B577AF" w:rsidRPr="007901F0" w14:paraId="28A56422" w14:textId="77777777" w:rsidTr="009D24BF">
        <w:trPr>
          <w:cantSplit/>
          <w:trHeight w:val="850"/>
          <w:jc w:val="right"/>
        </w:trPr>
        <w:tc>
          <w:tcPr>
            <w:tcW w:w="1550" w:type="dxa"/>
          </w:tcPr>
          <w:p w14:paraId="36F037A2" w14:textId="77777777" w:rsidR="00B577AF" w:rsidRPr="007901F0" w:rsidRDefault="00B577AF" w:rsidP="009D24BF">
            <w:pPr>
              <w:spacing w:after="0" w:line="240" w:lineRule="auto"/>
              <w:jc w:val="left"/>
              <w:rPr>
                <w:rFonts w:ascii="Univers" w:hAnsi="Univers"/>
                <w:b/>
                <w:noProof/>
                <w:sz w:val="32"/>
                <w:szCs w:val="32"/>
                <w:lang w:val="en-GB" w:eastAsia="en-US"/>
              </w:rPr>
            </w:pPr>
            <w:r w:rsidRPr="007901F0">
              <w:rPr>
                <w:rFonts w:ascii="SimHei" w:eastAsia="SimHei" w:hAnsi="SimHei" w:hint="eastAsia"/>
                <w:b/>
                <w:sz w:val="32"/>
                <w:szCs w:val="32"/>
                <w:lang w:val="fr-FR"/>
              </w:rPr>
              <w:t>联合国</w:t>
            </w:r>
          </w:p>
        </w:tc>
        <w:tc>
          <w:tcPr>
            <w:tcW w:w="5347" w:type="dxa"/>
          </w:tcPr>
          <w:p w14:paraId="389306F0" w14:textId="77777777" w:rsidR="00B577AF" w:rsidRPr="007901F0" w:rsidRDefault="00B577AF" w:rsidP="009D24BF">
            <w:pPr>
              <w:spacing w:after="0" w:line="240" w:lineRule="auto"/>
              <w:jc w:val="left"/>
              <w:rPr>
                <w:rFonts w:ascii="Univers" w:hAnsi="Univers"/>
                <w:b/>
                <w:sz w:val="27"/>
                <w:szCs w:val="27"/>
                <w:lang w:val="en-GB" w:eastAsia="en-US"/>
              </w:rPr>
            </w:pPr>
          </w:p>
        </w:tc>
        <w:tc>
          <w:tcPr>
            <w:tcW w:w="2815" w:type="dxa"/>
          </w:tcPr>
          <w:p w14:paraId="7B7DEACB" w14:textId="77777777" w:rsidR="00B577AF" w:rsidRPr="007901F0" w:rsidRDefault="00B577AF" w:rsidP="009D24BF">
            <w:pPr>
              <w:spacing w:after="0" w:line="240" w:lineRule="auto"/>
              <w:jc w:val="right"/>
              <w:rPr>
                <w:rFonts w:ascii="Arial" w:hAnsi="Arial" w:cs="Arial"/>
                <w:b/>
                <w:sz w:val="64"/>
                <w:szCs w:val="64"/>
                <w:lang w:val="en-GB" w:eastAsia="en-US"/>
              </w:rPr>
            </w:pPr>
            <w:r w:rsidRPr="007901F0">
              <w:rPr>
                <w:rFonts w:ascii="Arial" w:hAnsi="Arial" w:cs="Arial"/>
                <w:b/>
                <w:sz w:val="64"/>
                <w:szCs w:val="64"/>
                <w:lang w:val="en-GB" w:eastAsia="en-US"/>
              </w:rPr>
              <w:t>EP</w:t>
            </w:r>
          </w:p>
        </w:tc>
      </w:tr>
      <w:tr w:rsidR="00B577AF" w:rsidRPr="007901F0" w14:paraId="7A37617C" w14:textId="77777777" w:rsidTr="009D24BF">
        <w:trPr>
          <w:cantSplit/>
          <w:trHeight w:val="281"/>
          <w:jc w:val="right"/>
        </w:trPr>
        <w:tc>
          <w:tcPr>
            <w:tcW w:w="1550" w:type="dxa"/>
            <w:tcBorders>
              <w:bottom w:val="single" w:sz="4" w:space="0" w:color="auto"/>
            </w:tcBorders>
          </w:tcPr>
          <w:p w14:paraId="6BFF45E3" w14:textId="77777777" w:rsidR="00B577AF" w:rsidRPr="007901F0" w:rsidRDefault="00B577AF" w:rsidP="009D24BF">
            <w:pPr>
              <w:spacing w:after="0" w:line="240" w:lineRule="auto"/>
              <w:jc w:val="left"/>
              <w:rPr>
                <w:noProof/>
                <w:sz w:val="18"/>
                <w:szCs w:val="18"/>
                <w:lang w:val="en-GB" w:eastAsia="en-US"/>
              </w:rPr>
            </w:pPr>
          </w:p>
        </w:tc>
        <w:tc>
          <w:tcPr>
            <w:tcW w:w="5347" w:type="dxa"/>
            <w:tcBorders>
              <w:bottom w:val="single" w:sz="4" w:space="0" w:color="auto"/>
            </w:tcBorders>
          </w:tcPr>
          <w:p w14:paraId="3B2917FE" w14:textId="77777777" w:rsidR="00B577AF" w:rsidRPr="007901F0" w:rsidRDefault="00B577AF" w:rsidP="009D24BF">
            <w:pPr>
              <w:spacing w:after="0" w:line="240" w:lineRule="auto"/>
              <w:jc w:val="left"/>
              <w:rPr>
                <w:rFonts w:ascii="Univers" w:hAnsi="Univers"/>
                <w:b/>
                <w:sz w:val="18"/>
                <w:szCs w:val="18"/>
                <w:lang w:val="en-GB" w:eastAsia="en-US"/>
              </w:rPr>
            </w:pPr>
          </w:p>
        </w:tc>
        <w:tc>
          <w:tcPr>
            <w:tcW w:w="2815" w:type="dxa"/>
            <w:tcBorders>
              <w:bottom w:val="single" w:sz="4" w:space="0" w:color="auto"/>
            </w:tcBorders>
          </w:tcPr>
          <w:p w14:paraId="328A2EEF" w14:textId="77777777" w:rsidR="00B577AF" w:rsidRPr="007901F0" w:rsidRDefault="00B577AF" w:rsidP="009D24BF">
            <w:pPr>
              <w:spacing w:after="0" w:line="240" w:lineRule="auto"/>
              <w:jc w:val="left"/>
              <w:rPr>
                <w:noProof/>
                <w:sz w:val="18"/>
                <w:szCs w:val="18"/>
                <w:lang w:val="en-GB" w:eastAsia="en-US"/>
              </w:rPr>
            </w:pPr>
            <w:r w:rsidRPr="007901F0">
              <w:rPr>
                <w:b/>
                <w:bCs/>
                <w:sz w:val="28"/>
                <w:szCs w:val="20"/>
                <w:lang w:val="en-GB" w:eastAsia="en-US"/>
              </w:rPr>
              <w:t>UNEP</w:t>
            </w:r>
            <w:r w:rsidRPr="007901F0">
              <w:rPr>
                <w:sz w:val="20"/>
                <w:szCs w:val="20"/>
                <w:lang w:val="en-GB" w:eastAsia="en-US"/>
              </w:rPr>
              <w:t>/EA.5/1</w:t>
            </w:r>
            <w:r>
              <w:rPr>
                <w:sz w:val="20"/>
                <w:szCs w:val="20"/>
                <w:lang w:val="en-GB" w:eastAsia="en-US"/>
              </w:rPr>
              <w:t>6</w:t>
            </w:r>
            <w:r w:rsidRPr="007901F0">
              <w:rPr>
                <w:sz w:val="20"/>
                <w:szCs w:val="20"/>
                <w:lang w:val="en-GB" w:eastAsia="en-US"/>
              </w:rPr>
              <w:t xml:space="preserve"> </w:t>
            </w:r>
          </w:p>
        </w:tc>
      </w:tr>
      <w:bookmarkStart w:id="0" w:name="_MON_1021710482"/>
      <w:bookmarkEnd w:id="0"/>
      <w:tr w:rsidR="00B577AF" w:rsidRPr="007901F0" w14:paraId="3C9A9F45" w14:textId="77777777" w:rsidTr="009D24BF">
        <w:trPr>
          <w:cantSplit/>
          <w:trHeight w:val="2549"/>
          <w:jc w:val="right"/>
        </w:trPr>
        <w:tc>
          <w:tcPr>
            <w:tcW w:w="1550" w:type="dxa"/>
            <w:tcBorders>
              <w:top w:val="single" w:sz="4" w:space="0" w:color="auto"/>
              <w:bottom w:val="single" w:sz="24" w:space="0" w:color="auto"/>
            </w:tcBorders>
          </w:tcPr>
          <w:p w14:paraId="39A3CA02" w14:textId="77777777" w:rsidR="00B577AF" w:rsidRPr="007901F0" w:rsidRDefault="00B577AF" w:rsidP="009D24BF">
            <w:pPr>
              <w:spacing w:after="0" w:line="240" w:lineRule="auto"/>
              <w:jc w:val="left"/>
              <w:rPr>
                <w:noProof/>
                <w:sz w:val="20"/>
                <w:szCs w:val="20"/>
                <w:lang w:val="en-GB" w:eastAsia="en-US"/>
              </w:rPr>
            </w:pPr>
            <w:r w:rsidRPr="007901F0">
              <w:rPr>
                <w:noProof/>
                <w:sz w:val="20"/>
                <w:szCs w:val="20"/>
                <w:lang w:val="en-GB" w:eastAsia="en-US"/>
              </w:rPr>
              <w:object w:dxaOrig="1831" w:dyaOrig="1726" w14:anchorId="1E272C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61.8pt" o:ole="" fillcolor="window">
                  <v:imagedata r:id="rId12" o:title=""/>
                </v:shape>
                <o:OLEObject Type="Embed" ProgID="Word.Picture.8" ShapeID="_x0000_i1025" DrawAspect="Content" ObjectID="_1670822023" r:id="rId13"/>
              </w:object>
            </w:r>
            <w:r w:rsidRPr="007901F0">
              <w:rPr>
                <w:noProof/>
                <w:sz w:val="20"/>
                <w:szCs w:val="20"/>
              </w:rPr>
              <w:drawing>
                <wp:inline distT="0" distB="0" distL="0" distR="0" wp14:anchorId="262B4010" wp14:editId="64457828">
                  <wp:extent cx="723900" cy="76200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5B898139" w14:textId="77777777" w:rsidR="00B577AF" w:rsidRPr="007901F0" w:rsidRDefault="00B577AF" w:rsidP="009D24BF">
            <w:pPr>
              <w:spacing w:before="1400" w:line="240" w:lineRule="auto"/>
              <w:jc w:val="left"/>
              <w:rPr>
                <w:rFonts w:ascii="Univers" w:hAnsi="Univers"/>
                <w:b/>
                <w:sz w:val="32"/>
                <w:szCs w:val="32"/>
                <w:lang w:val="en-GB"/>
              </w:rPr>
            </w:pPr>
            <w:r w:rsidRPr="007901F0">
              <w:rPr>
                <w:rFonts w:ascii="SimHei" w:eastAsia="SimHei" w:hAnsi="SimHei" w:cs="Arial" w:hint="eastAsia"/>
                <w:b/>
                <w:sz w:val="32"/>
                <w:szCs w:val="32"/>
                <w:lang w:val="fr-FR"/>
              </w:rPr>
              <w:t>联合国环境规划署</w:t>
            </w:r>
            <w:r w:rsidRPr="007901F0">
              <w:rPr>
                <w:rFonts w:ascii="SimHei" w:eastAsia="SimHei" w:hAnsi="SimHei" w:cs="Arial"/>
                <w:b/>
                <w:sz w:val="32"/>
                <w:szCs w:val="32"/>
                <w:lang w:val="fr-FR"/>
              </w:rPr>
              <w:br/>
            </w:r>
            <w:r w:rsidRPr="007901F0">
              <w:rPr>
                <w:rFonts w:ascii="SimHei" w:eastAsia="SimHei" w:hAnsi="SimHei" w:hint="eastAsia"/>
                <w:b/>
                <w:sz w:val="32"/>
                <w:szCs w:val="32"/>
                <w:lang w:val="fr-FR"/>
              </w:rPr>
              <w:t>联合国环境大会</w:t>
            </w:r>
          </w:p>
        </w:tc>
        <w:tc>
          <w:tcPr>
            <w:tcW w:w="2815" w:type="dxa"/>
            <w:tcBorders>
              <w:top w:val="single" w:sz="4" w:space="0" w:color="auto"/>
              <w:bottom w:val="single" w:sz="24" w:space="0" w:color="auto"/>
            </w:tcBorders>
          </w:tcPr>
          <w:p w14:paraId="452F4106" w14:textId="77777777" w:rsidR="00B577AF" w:rsidRPr="007901F0" w:rsidRDefault="00B577AF" w:rsidP="009D24BF">
            <w:pPr>
              <w:spacing w:before="120" w:after="0" w:line="240" w:lineRule="auto"/>
              <w:jc w:val="left"/>
              <w:rPr>
                <w:sz w:val="20"/>
                <w:szCs w:val="20"/>
                <w:lang w:val="en-GB" w:eastAsia="en-US"/>
              </w:rPr>
            </w:pPr>
            <w:r w:rsidRPr="007901F0">
              <w:rPr>
                <w:sz w:val="20"/>
                <w:szCs w:val="20"/>
                <w:lang w:val="en-GB" w:eastAsia="en-US"/>
              </w:rPr>
              <w:t>Distr.: General</w:t>
            </w:r>
          </w:p>
          <w:p w14:paraId="40DE4A70" w14:textId="77777777" w:rsidR="00B577AF" w:rsidRPr="007901F0" w:rsidRDefault="00B577AF" w:rsidP="009D24BF">
            <w:pPr>
              <w:spacing w:after="0" w:line="240" w:lineRule="auto"/>
              <w:jc w:val="left"/>
              <w:rPr>
                <w:sz w:val="20"/>
                <w:szCs w:val="20"/>
                <w:lang w:val="en-GB" w:eastAsia="en-US"/>
              </w:rPr>
            </w:pPr>
            <w:r w:rsidRPr="007901F0">
              <w:rPr>
                <w:sz w:val="20"/>
                <w:szCs w:val="20"/>
                <w:lang w:val="en-GB" w:eastAsia="en-US"/>
              </w:rPr>
              <w:t>11 November 2020</w:t>
            </w:r>
          </w:p>
          <w:p w14:paraId="2ADA7A90" w14:textId="77777777" w:rsidR="00B577AF" w:rsidRPr="007901F0" w:rsidRDefault="00B577AF" w:rsidP="009D24BF">
            <w:pPr>
              <w:spacing w:after="0" w:line="240" w:lineRule="auto"/>
              <w:jc w:val="left"/>
              <w:rPr>
                <w:sz w:val="20"/>
                <w:szCs w:val="20"/>
                <w:lang w:val="en-GB"/>
              </w:rPr>
            </w:pPr>
          </w:p>
          <w:p w14:paraId="1A9CB1EB" w14:textId="77777777" w:rsidR="00B577AF" w:rsidRPr="007901F0" w:rsidRDefault="00B577AF" w:rsidP="009D24BF">
            <w:pPr>
              <w:spacing w:after="0" w:line="240" w:lineRule="auto"/>
              <w:jc w:val="left"/>
              <w:rPr>
                <w:sz w:val="20"/>
                <w:szCs w:val="20"/>
                <w:lang w:val="en-GB"/>
              </w:rPr>
            </w:pPr>
            <w:r w:rsidRPr="007901F0">
              <w:rPr>
                <w:rFonts w:hint="eastAsia"/>
                <w:sz w:val="20"/>
                <w:szCs w:val="20"/>
                <w:lang w:val="en-GB"/>
              </w:rPr>
              <w:t>Chinese</w:t>
            </w:r>
          </w:p>
          <w:p w14:paraId="0862426A" w14:textId="77777777" w:rsidR="00B577AF" w:rsidRPr="007901F0" w:rsidRDefault="00B577AF" w:rsidP="009D24BF">
            <w:pPr>
              <w:spacing w:after="0" w:line="240" w:lineRule="auto"/>
              <w:jc w:val="left"/>
              <w:rPr>
                <w:sz w:val="20"/>
                <w:szCs w:val="20"/>
                <w:lang w:val="en-GB" w:eastAsia="en-US"/>
              </w:rPr>
            </w:pPr>
            <w:r w:rsidRPr="007901F0">
              <w:rPr>
                <w:sz w:val="20"/>
                <w:szCs w:val="20"/>
                <w:lang w:val="en-GB" w:eastAsia="en-US"/>
              </w:rPr>
              <w:t>Original: English</w:t>
            </w:r>
          </w:p>
        </w:tc>
      </w:tr>
    </w:tbl>
    <w:p w14:paraId="12DCEDD7" w14:textId="77777777" w:rsidR="00B577AF" w:rsidRPr="007901F0" w:rsidRDefault="00B577AF" w:rsidP="00B577AF">
      <w:pPr>
        <w:pStyle w:val="AATitle"/>
        <w:rPr>
          <w:rFonts w:ascii="SimHei" w:eastAsia="SimHei" w:hAnsi="SimHei"/>
          <w:snapToGrid w:val="0"/>
          <w:sz w:val="24"/>
          <w:szCs w:val="24"/>
          <w:lang w:eastAsia="zh-CN"/>
        </w:rPr>
      </w:pPr>
      <w:r w:rsidRPr="007901F0">
        <w:rPr>
          <w:rFonts w:ascii="SimHei" w:eastAsia="SimHei" w:hAnsi="SimHei"/>
          <w:bCs/>
          <w:snapToGrid w:val="0"/>
          <w:sz w:val="24"/>
          <w:szCs w:val="24"/>
          <w:lang w:val="zh-CN" w:eastAsia="zh-CN"/>
        </w:rPr>
        <w:t>联合国环境规划署</w:t>
      </w:r>
      <w:r w:rsidRPr="007901F0">
        <w:rPr>
          <w:rFonts w:ascii="SimHei" w:eastAsia="SimHei" w:hAnsi="SimHei"/>
          <w:bCs/>
          <w:snapToGrid w:val="0"/>
          <w:sz w:val="24"/>
          <w:szCs w:val="24"/>
          <w:lang w:val="zh-CN" w:eastAsia="zh-CN"/>
        </w:rPr>
        <w:br/>
        <w:t>联合国环境大会</w:t>
      </w:r>
    </w:p>
    <w:p w14:paraId="409D076E" w14:textId="77777777" w:rsidR="00B577AF" w:rsidRPr="007901F0" w:rsidRDefault="00B577AF" w:rsidP="00B577AF">
      <w:pPr>
        <w:pStyle w:val="AATitle"/>
        <w:rPr>
          <w:rFonts w:ascii="SimHei" w:eastAsia="SimHei" w:hAnsi="SimHei"/>
          <w:snapToGrid w:val="0"/>
          <w:sz w:val="24"/>
          <w:szCs w:val="24"/>
          <w:lang w:eastAsia="zh-CN"/>
        </w:rPr>
      </w:pPr>
      <w:r w:rsidRPr="007901F0">
        <w:rPr>
          <w:rFonts w:ascii="SimHei" w:eastAsia="SimHei" w:hAnsi="SimHei"/>
          <w:bCs/>
          <w:snapToGrid w:val="0"/>
          <w:sz w:val="24"/>
          <w:szCs w:val="24"/>
          <w:lang w:val="zh-CN" w:eastAsia="zh-CN"/>
        </w:rPr>
        <w:t>第五届会议</w:t>
      </w:r>
    </w:p>
    <w:p w14:paraId="6332D4E2" w14:textId="77777777" w:rsidR="009A0C7B" w:rsidRPr="00B577AF" w:rsidRDefault="009A0C7B" w:rsidP="004A2C6A">
      <w:pPr>
        <w:pStyle w:val="AATitle"/>
        <w:rPr>
          <w:b w:val="0"/>
          <w:bCs/>
          <w:sz w:val="24"/>
          <w:szCs w:val="24"/>
          <w:lang w:eastAsia="zh-CN"/>
        </w:rPr>
      </w:pPr>
      <w:r w:rsidRPr="00B577AF">
        <w:rPr>
          <w:b w:val="0"/>
          <w:bCs/>
          <w:sz w:val="24"/>
          <w:szCs w:val="24"/>
          <w:lang w:val="zh-CN" w:eastAsia="zh-CN"/>
        </w:rPr>
        <w:t>2021</w:t>
      </w:r>
      <w:r w:rsidRPr="00B577AF">
        <w:rPr>
          <w:b w:val="0"/>
          <w:bCs/>
          <w:sz w:val="24"/>
          <w:szCs w:val="24"/>
          <w:lang w:val="zh-CN" w:eastAsia="zh-CN"/>
        </w:rPr>
        <w:t>年</w:t>
      </w:r>
      <w:r w:rsidRPr="00B577AF">
        <w:rPr>
          <w:b w:val="0"/>
          <w:bCs/>
          <w:sz w:val="24"/>
          <w:szCs w:val="24"/>
          <w:lang w:val="zh-CN" w:eastAsia="zh-CN"/>
        </w:rPr>
        <w:t>2</w:t>
      </w:r>
      <w:r w:rsidRPr="00B577AF">
        <w:rPr>
          <w:b w:val="0"/>
          <w:bCs/>
          <w:sz w:val="24"/>
          <w:szCs w:val="24"/>
          <w:lang w:val="zh-CN" w:eastAsia="zh-CN"/>
        </w:rPr>
        <w:t>月</w:t>
      </w:r>
      <w:r w:rsidRPr="00B577AF">
        <w:rPr>
          <w:b w:val="0"/>
          <w:bCs/>
          <w:sz w:val="24"/>
          <w:szCs w:val="24"/>
          <w:lang w:val="zh-CN" w:eastAsia="zh-CN"/>
        </w:rPr>
        <w:t>22</w:t>
      </w:r>
      <w:r w:rsidRPr="00B577AF">
        <w:rPr>
          <w:b w:val="0"/>
          <w:bCs/>
          <w:sz w:val="24"/>
          <w:szCs w:val="24"/>
          <w:lang w:val="zh-CN" w:eastAsia="zh-CN"/>
        </w:rPr>
        <w:t>日至</w:t>
      </w:r>
      <w:r w:rsidRPr="00B577AF">
        <w:rPr>
          <w:b w:val="0"/>
          <w:bCs/>
          <w:sz w:val="24"/>
          <w:szCs w:val="24"/>
          <w:lang w:val="zh-CN" w:eastAsia="zh-CN"/>
        </w:rPr>
        <w:t>26</w:t>
      </w:r>
      <w:r w:rsidRPr="00B577AF">
        <w:rPr>
          <w:b w:val="0"/>
          <w:bCs/>
          <w:sz w:val="24"/>
          <w:szCs w:val="24"/>
          <w:lang w:val="zh-CN" w:eastAsia="zh-CN"/>
        </w:rPr>
        <w:t>日，内罗毕（在线）</w:t>
      </w:r>
      <w:r w:rsidR="004A2C6A" w:rsidRPr="00B577AF">
        <w:rPr>
          <w:b w:val="0"/>
          <w:bCs/>
          <w:sz w:val="24"/>
          <w:szCs w:val="24"/>
          <w:lang w:val="zh-CN" w:eastAsia="zh-CN"/>
        </w:rPr>
        <w:footnoteReference w:customMarkFollows="1" w:id="2"/>
        <w:t>*</w:t>
      </w:r>
    </w:p>
    <w:p w14:paraId="301DDEB5" w14:textId="77777777" w:rsidR="009A0C7B" w:rsidRPr="00B577AF" w:rsidRDefault="009A0C7B" w:rsidP="004A2C6A">
      <w:pPr>
        <w:pStyle w:val="AATitle"/>
        <w:rPr>
          <w:b w:val="0"/>
          <w:bCs/>
          <w:sz w:val="24"/>
          <w:szCs w:val="24"/>
          <w:lang w:eastAsia="zh-CN"/>
        </w:rPr>
      </w:pPr>
      <w:r w:rsidRPr="00B577AF">
        <w:rPr>
          <w:b w:val="0"/>
          <w:bCs/>
          <w:sz w:val="24"/>
          <w:szCs w:val="24"/>
          <w:lang w:val="zh-CN" w:eastAsia="zh-CN"/>
        </w:rPr>
        <w:t>临时议程</w:t>
      </w:r>
      <w:r w:rsidR="004A2C6A" w:rsidRPr="00B577AF">
        <w:rPr>
          <w:b w:val="0"/>
          <w:bCs/>
          <w:sz w:val="24"/>
          <w:szCs w:val="24"/>
          <w:lang w:val="zh-CN" w:eastAsia="zh-CN"/>
        </w:rPr>
        <w:footnoteReference w:customMarkFollows="1" w:id="3"/>
        <w:t>**</w:t>
      </w:r>
      <w:r w:rsidRPr="00B577AF">
        <w:rPr>
          <w:b w:val="0"/>
          <w:bCs/>
          <w:sz w:val="24"/>
          <w:szCs w:val="24"/>
          <w:lang w:val="zh-CN" w:eastAsia="zh-CN"/>
        </w:rPr>
        <w:t>项目</w:t>
      </w:r>
      <w:r w:rsidRPr="00B577AF">
        <w:rPr>
          <w:b w:val="0"/>
          <w:bCs/>
          <w:sz w:val="24"/>
          <w:szCs w:val="24"/>
          <w:lang w:val="zh-CN" w:eastAsia="zh-CN"/>
        </w:rPr>
        <w:t>5</w:t>
      </w:r>
    </w:p>
    <w:p w14:paraId="04F5A238" w14:textId="77777777" w:rsidR="00C9742B" w:rsidRPr="00B577AF" w:rsidRDefault="00C9742B" w:rsidP="00F01CC4">
      <w:pPr>
        <w:pStyle w:val="AATitle"/>
        <w:spacing w:before="60"/>
        <w:rPr>
          <w:rFonts w:ascii="SimHei" w:eastAsia="SimHei" w:hAnsi="SimHei"/>
          <w:bCs/>
          <w:snapToGrid w:val="0"/>
          <w:sz w:val="24"/>
          <w:szCs w:val="24"/>
          <w:lang w:val="zh-CN" w:eastAsia="zh-CN"/>
        </w:rPr>
      </w:pPr>
      <w:r w:rsidRPr="00B577AF">
        <w:rPr>
          <w:rFonts w:ascii="SimHei" w:eastAsia="SimHei" w:hAnsi="SimHei"/>
          <w:bCs/>
          <w:snapToGrid w:val="0"/>
          <w:sz w:val="24"/>
          <w:szCs w:val="24"/>
          <w:lang w:val="zh-CN" w:eastAsia="zh-CN"/>
        </w:rPr>
        <w:t>国际环境政策和治理问题</w:t>
      </w:r>
    </w:p>
    <w:p w14:paraId="5E5CF75D" w14:textId="77777777" w:rsidR="000C6AAB" w:rsidRPr="00B577AF" w:rsidRDefault="00692A64" w:rsidP="00D063F9">
      <w:pPr>
        <w:pStyle w:val="BBTitle"/>
        <w:ind w:right="16"/>
        <w:rPr>
          <w:rFonts w:eastAsia="SimHei"/>
          <w:sz w:val="32"/>
          <w:szCs w:val="32"/>
          <w:lang w:eastAsia="zh-CN"/>
        </w:rPr>
      </w:pPr>
      <w:r w:rsidRPr="00B577AF">
        <w:rPr>
          <w:rFonts w:eastAsia="SimHei"/>
          <w:bCs/>
          <w:sz w:val="32"/>
          <w:szCs w:val="32"/>
          <w:lang w:val="zh-CN" w:eastAsia="zh-CN"/>
        </w:rPr>
        <w:t>关于执行和落实联合国</w:t>
      </w:r>
      <w:bookmarkStart w:id="1" w:name="_GoBack"/>
      <w:bookmarkEnd w:id="1"/>
      <w:r w:rsidRPr="00B577AF">
        <w:rPr>
          <w:rFonts w:eastAsia="SimHei"/>
          <w:bCs/>
          <w:sz w:val="32"/>
          <w:szCs w:val="32"/>
          <w:lang w:val="zh-CN" w:eastAsia="zh-CN"/>
        </w:rPr>
        <w:t>环境大会各项决议的第</w:t>
      </w:r>
      <w:r w:rsidRPr="00B577AF">
        <w:rPr>
          <w:rFonts w:eastAsia="SimHei"/>
          <w:bCs/>
          <w:sz w:val="32"/>
          <w:szCs w:val="32"/>
          <w:lang w:val="zh-CN" w:eastAsia="zh-CN"/>
        </w:rPr>
        <w:t>4/22</w:t>
      </w:r>
      <w:r w:rsidRPr="00B577AF">
        <w:rPr>
          <w:rFonts w:eastAsia="SimHei"/>
          <w:bCs/>
          <w:sz w:val="32"/>
          <w:szCs w:val="32"/>
          <w:lang w:val="zh-CN" w:eastAsia="zh-CN"/>
        </w:rPr>
        <w:t>号决议的执行进展</w:t>
      </w:r>
    </w:p>
    <w:p w14:paraId="2F8A8D64" w14:textId="77777777" w:rsidR="00D54EDE" w:rsidRPr="001F37EF" w:rsidRDefault="004A2C6A" w:rsidP="004A2C6A">
      <w:pPr>
        <w:pStyle w:val="CH2"/>
        <w:rPr>
          <w:rFonts w:ascii="SimHei" w:eastAsia="SimHei" w:hAnsi="SimHei"/>
          <w:sz w:val="28"/>
          <w:szCs w:val="28"/>
        </w:rPr>
      </w:pPr>
      <w:r w:rsidRPr="00B577AF">
        <w:rPr>
          <w:rFonts w:ascii="SimHei" w:eastAsia="SimHei" w:hAnsi="SimHei"/>
          <w:lang w:val="zh-CN" w:eastAsia="zh-CN"/>
        </w:rPr>
        <w:tab/>
      </w:r>
      <w:r w:rsidRPr="00B577AF">
        <w:rPr>
          <w:rFonts w:ascii="SimHei" w:eastAsia="SimHei" w:hAnsi="SimHei"/>
          <w:lang w:val="zh-CN" w:eastAsia="zh-CN"/>
        </w:rPr>
        <w:tab/>
      </w:r>
      <w:r w:rsidRPr="001F37EF">
        <w:rPr>
          <w:rFonts w:ascii="SimHei" w:eastAsia="SimHei" w:hAnsi="SimHei"/>
          <w:bCs/>
          <w:sz w:val="28"/>
          <w:szCs w:val="28"/>
          <w:lang w:val="zh-CN"/>
        </w:rPr>
        <w:t>执行主任的报告</w:t>
      </w:r>
    </w:p>
    <w:p w14:paraId="715F10AA" w14:textId="77777777" w:rsidR="0098512E" w:rsidRPr="00CD4AF6" w:rsidRDefault="00E87162" w:rsidP="00E87162">
      <w:pPr>
        <w:pStyle w:val="CH1"/>
        <w:rPr>
          <w:rFonts w:ascii="SimHei" w:eastAsia="SimHei" w:hAnsi="SimHei"/>
          <w:sz w:val="32"/>
          <w:szCs w:val="32"/>
        </w:rPr>
      </w:pPr>
      <w:r w:rsidRPr="00B577AF">
        <w:rPr>
          <w:rFonts w:ascii="SimHei" w:eastAsia="SimHei" w:hAnsi="SimHei"/>
          <w:lang w:val="zh-CN"/>
        </w:rPr>
        <w:tab/>
      </w:r>
      <w:r w:rsidRPr="00B577AF">
        <w:rPr>
          <w:rFonts w:ascii="SimHei" w:eastAsia="SimHei" w:hAnsi="SimHei"/>
          <w:lang w:val="zh-CN"/>
        </w:rPr>
        <w:tab/>
      </w:r>
      <w:r w:rsidRPr="00CD4AF6">
        <w:rPr>
          <w:rFonts w:ascii="SimHei" w:eastAsia="SimHei" w:hAnsi="SimHei"/>
          <w:bCs/>
          <w:sz w:val="32"/>
          <w:szCs w:val="32"/>
          <w:lang w:val="zh-CN"/>
        </w:rPr>
        <w:t>导言</w:t>
      </w:r>
    </w:p>
    <w:p w14:paraId="670F33B4" w14:textId="565193CA" w:rsidR="004B2703" w:rsidRPr="00B577AF" w:rsidRDefault="00A62C35" w:rsidP="0027191A">
      <w:pPr>
        <w:pStyle w:val="Normalnumber"/>
        <w:numPr>
          <w:ilvl w:val="0"/>
          <w:numId w:val="5"/>
        </w:numPr>
        <w:ind w:left="1247" w:firstLine="0"/>
        <w:jc w:val="both"/>
        <w:rPr>
          <w:sz w:val="24"/>
          <w:szCs w:val="24"/>
          <w:lang w:eastAsia="zh-CN"/>
        </w:rPr>
      </w:pPr>
      <w:r w:rsidRPr="00B577AF">
        <w:rPr>
          <w:sz w:val="24"/>
          <w:szCs w:val="24"/>
          <w:lang w:val="zh-CN" w:eastAsia="zh-CN"/>
        </w:rPr>
        <w:t>联合国环境规划署（环境署）联合国环境大会在其关于执行和落实各项决议的第</w:t>
      </w:r>
      <w:r w:rsidRPr="00B577AF">
        <w:rPr>
          <w:sz w:val="24"/>
          <w:szCs w:val="24"/>
          <w:lang w:val="zh-CN" w:eastAsia="zh-CN"/>
        </w:rPr>
        <w:t>4/22</w:t>
      </w:r>
      <w:r w:rsidRPr="00B577AF">
        <w:rPr>
          <w:sz w:val="24"/>
          <w:szCs w:val="24"/>
          <w:lang w:val="zh-CN" w:eastAsia="zh-CN"/>
        </w:rPr>
        <w:t>号决议中，请环境署执行主任与常驻代表委员会协商，建立一个监测机制，以跟踪和评估环境署在工作方案和预算框架内执行环境大会各项决议的情况。大会还请执行主任向委员会提出改进报告框架的</w:t>
      </w:r>
      <w:r w:rsidR="004803C9">
        <w:rPr>
          <w:rFonts w:hint="eastAsia"/>
          <w:sz w:val="24"/>
          <w:szCs w:val="24"/>
          <w:lang w:val="zh-CN" w:eastAsia="zh-CN"/>
        </w:rPr>
        <w:t>备选</w:t>
      </w:r>
      <w:r w:rsidRPr="00B577AF">
        <w:rPr>
          <w:sz w:val="24"/>
          <w:szCs w:val="24"/>
          <w:lang w:val="zh-CN" w:eastAsia="zh-CN"/>
        </w:rPr>
        <w:t>方案，以便与报告工作方案和预算情况相结合，并向大会第五届会议报告该决议的执行情况。</w:t>
      </w:r>
    </w:p>
    <w:p w14:paraId="4D3F7A99" w14:textId="38B0542E" w:rsidR="005C5E59" w:rsidRPr="00B577AF" w:rsidRDefault="005C5E59" w:rsidP="0027191A">
      <w:pPr>
        <w:pStyle w:val="Normalnumber"/>
        <w:numPr>
          <w:ilvl w:val="0"/>
          <w:numId w:val="5"/>
        </w:numPr>
        <w:ind w:left="1247" w:firstLine="0"/>
        <w:jc w:val="both"/>
        <w:rPr>
          <w:sz w:val="24"/>
          <w:szCs w:val="24"/>
          <w:lang w:eastAsia="zh-CN"/>
        </w:rPr>
      </w:pPr>
      <w:r w:rsidRPr="00B577AF">
        <w:rPr>
          <w:sz w:val="24"/>
          <w:szCs w:val="24"/>
          <w:lang w:val="zh-CN" w:eastAsia="zh-CN"/>
        </w:rPr>
        <w:t>本报告介绍了根据第</w:t>
      </w:r>
      <w:r w:rsidRPr="00B577AF">
        <w:rPr>
          <w:sz w:val="24"/>
          <w:szCs w:val="24"/>
          <w:lang w:val="zh-CN" w:eastAsia="zh-CN"/>
        </w:rPr>
        <w:t>4/22</w:t>
      </w:r>
      <w:r w:rsidRPr="00B577AF">
        <w:rPr>
          <w:sz w:val="24"/>
          <w:szCs w:val="24"/>
          <w:lang w:val="zh-CN" w:eastAsia="zh-CN"/>
        </w:rPr>
        <w:t>号决议取得的最新进展，特别是关于开发和启动环境大会监测和报告门户网站（</w:t>
      </w:r>
      <w:hyperlink r:id="rId15" w:history="1">
        <w:r w:rsidRPr="000D7103">
          <w:rPr>
            <w:rStyle w:val="Hyperlink"/>
            <w:sz w:val="24"/>
            <w:szCs w:val="24"/>
            <w:lang w:val="zh-CN" w:eastAsia="zh-CN"/>
          </w:rPr>
          <w:t>unea.unep.org/monitoring/</w:t>
        </w:r>
      </w:hyperlink>
      <w:r w:rsidRPr="00B577AF">
        <w:rPr>
          <w:sz w:val="24"/>
          <w:szCs w:val="24"/>
          <w:lang w:val="zh-CN" w:eastAsia="zh-CN"/>
        </w:rPr>
        <w:t>）以及制定</w:t>
      </w:r>
      <w:r w:rsidRPr="00B577AF">
        <w:rPr>
          <w:sz w:val="24"/>
          <w:szCs w:val="24"/>
          <w:lang w:val="zh-CN" w:eastAsia="zh-CN"/>
        </w:rPr>
        <w:t>2020</w:t>
      </w:r>
      <w:r w:rsidRPr="00B577AF">
        <w:rPr>
          <w:sz w:val="24"/>
          <w:szCs w:val="24"/>
          <w:lang w:val="zh-CN" w:eastAsia="zh-CN"/>
        </w:rPr>
        <w:t>年</w:t>
      </w:r>
      <w:r w:rsidRPr="00B577AF">
        <w:rPr>
          <w:sz w:val="24"/>
          <w:szCs w:val="24"/>
          <w:lang w:val="zh-CN" w:eastAsia="zh-CN"/>
        </w:rPr>
        <w:t>2</w:t>
      </w:r>
      <w:r w:rsidRPr="00B577AF">
        <w:rPr>
          <w:sz w:val="24"/>
          <w:szCs w:val="24"/>
          <w:lang w:val="zh-CN" w:eastAsia="zh-CN"/>
        </w:rPr>
        <w:t>月</w:t>
      </w:r>
      <w:r w:rsidRPr="00B577AF">
        <w:rPr>
          <w:sz w:val="24"/>
          <w:szCs w:val="24"/>
          <w:lang w:val="zh-CN" w:eastAsia="zh-CN"/>
        </w:rPr>
        <w:t>27</w:t>
      </w:r>
      <w:r w:rsidRPr="00B577AF">
        <w:rPr>
          <w:sz w:val="24"/>
          <w:szCs w:val="24"/>
          <w:lang w:val="zh-CN" w:eastAsia="zh-CN"/>
        </w:rPr>
        <w:t>日商定的综合报告框架的最新情况。报告还指出，门户网站于</w:t>
      </w:r>
      <w:r w:rsidRPr="00B577AF">
        <w:rPr>
          <w:sz w:val="24"/>
          <w:szCs w:val="24"/>
          <w:lang w:val="zh-CN" w:eastAsia="zh-CN"/>
        </w:rPr>
        <w:t>2020</w:t>
      </w:r>
      <w:r w:rsidRPr="00B577AF">
        <w:rPr>
          <w:sz w:val="24"/>
          <w:szCs w:val="24"/>
          <w:lang w:val="zh-CN" w:eastAsia="zh-CN"/>
        </w:rPr>
        <w:t>年</w:t>
      </w:r>
      <w:r w:rsidRPr="00B577AF">
        <w:rPr>
          <w:sz w:val="24"/>
          <w:szCs w:val="24"/>
          <w:lang w:val="zh-CN" w:eastAsia="zh-CN"/>
        </w:rPr>
        <w:t>10</w:t>
      </w:r>
      <w:r w:rsidRPr="00B577AF">
        <w:rPr>
          <w:sz w:val="24"/>
          <w:szCs w:val="24"/>
          <w:lang w:val="zh-CN" w:eastAsia="zh-CN"/>
        </w:rPr>
        <w:t>月</w:t>
      </w:r>
      <w:r w:rsidRPr="00B577AF">
        <w:rPr>
          <w:sz w:val="24"/>
          <w:szCs w:val="24"/>
          <w:lang w:val="zh-CN" w:eastAsia="zh-CN"/>
        </w:rPr>
        <w:t>16</w:t>
      </w:r>
      <w:r w:rsidRPr="00B577AF">
        <w:rPr>
          <w:sz w:val="24"/>
          <w:szCs w:val="24"/>
          <w:lang w:val="zh-CN" w:eastAsia="zh-CN"/>
        </w:rPr>
        <w:t>日启动，这是一个重要的里程碑，但目前还在根据会员国的反馈进行第二阶段开发，努力做到精益求精。</w:t>
      </w:r>
    </w:p>
    <w:p w14:paraId="174F233D" w14:textId="77777777" w:rsidR="001D2E7D" w:rsidRPr="00B577AF" w:rsidRDefault="001D2E7D">
      <w:pPr>
        <w:tabs>
          <w:tab w:val="clear" w:pos="1247"/>
          <w:tab w:val="clear" w:pos="1814"/>
          <w:tab w:val="clear" w:pos="2381"/>
          <w:tab w:val="clear" w:pos="2948"/>
          <w:tab w:val="clear" w:pos="3515"/>
        </w:tabs>
        <w:rPr>
          <w:sz w:val="24"/>
          <w:szCs w:val="24"/>
          <w:lang w:val="en-GB"/>
        </w:rPr>
      </w:pPr>
      <w:r w:rsidRPr="00B577AF">
        <w:rPr>
          <w:sz w:val="24"/>
          <w:szCs w:val="24"/>
          <w:lang w:val="en-GB"/>
        </w:rPr>
        <w:br w:type="page"/>
      </w:r>
    </w:p>
    <w:p w14:paraId="5207A4F7" w14:textId="3D4B3F09" w:rsidR="00297F3C" w:rsidRPr="00A11639" w:rsidRDefault="00297F3C" w:rsidP="00BE64A3">
      <w:pPr>
        <w:pStyle w:val="CH1"/>
        <w:keepNext w:val="0"/>
        <w:keepLines w:val="0"/>
        <w:widowControl w:val="0"/>
        <w:numPr>
          <w:ilvl w:val="0"/>
          <w:numId w:val="9"/>
        </w:numPr>
        <w:suppressAutoHyphens w:val="0"/>
        <w:ind w:hanging="570"/>
        <w:rPr>
          <w:rFonts w:eastAsia="SimHei"/>
          <w:sz w:val="32"/>
          <w:szCs w:val="32"/>
          <w:lang w:eastAsia="zh-CN"/>
        </w:rPr>
      </w:pPr>
      <w:r w:rsidRPr="00A11639">
        <w:rPr>
          <w:rFonts w:eastAsia="SimHei"/>
          <w:bCs/>
          <w:sz w:val="32"/>
          <w:szCs w:val="32"/>
          <w:lang w:val="zh-CN" w:eastAsia="zh-CN"/>
        </w:rPr>
        <w:lastRenderedPageBreak/>
        <w:t>第</w:t>
      </w:r>
      <w:r w:rsidRPr="00A11639">
        <w:rPr>
          <w:rFonts w:eastAsia="SimHei"/>
          <w:bCs/>
          <w:sz w:val="32"/>
          <w:szCs w:val="32"/>
          <w:lang w:val="zh-CN" w:eastAsia="zh-CN"/>
        </w:rPr>
        <w:t>4/22</w:t>
      </w:r>
      <w:r w:rsidRPr="00A11639">
        <w:rPr>
          <w:rFonts w:eastAsia="SimHei"/>
          <w:bCs/>
          <w:sz w:val="32"/>
          <w:szCs w:val="32"/>
          <w:lang w:val="zh-CN" w:eastAsia="zh-CN"/>
        </w:rPr>
        <w:t>号决议的执行和落实进展</w:t>
      </w:r>
      <w:bookmarkStart w:id="2" w:name="_Hlk56003664"/>
      <w:bookmarkEnd w:id="2"/>
    </w:p>
    <w:p w14:paraId="0A506E5A" w14:textId="7C490147" w:rsidR="00EE1C1A" w:rsidRPr="00204AEE" w:rsidRDefault="00EE1C1A" w:rsidP="00BE64A3">
      <w:pPr>
        <w:pStyle w:val="Normalnumber"/>
        <w:widowControl w:val="0"/>
        <w:numPr>
          <w:ilvl w:val="0"/>
          <w:numId w:val="5"/>
        </w:numPr>
        <w:tabs>
          <w:tab w:val="clear" w:pos="624"/>
          <w:tab w:val="left" w:pos="1247"/>
        </w:tabs>
        <w:ind w:left="1247" w:firstLine="0"/>
        <w:jc w:val="both"/>
        <w:rPr>
          <w:sz w:val="24"/>
          <w:szCs w:val="24"/>
          <w:lang w:eastAsia="zh-CN"/>
        </w:rPr>
      </w:pPr>
      <w:bookmarkStart w:id="3" w:name="_Hlk45730531"/>
      <w:r w:rsidRPr="00204AEE">
        <w:rPr>
          <w:sz w:val="24"/>
          <w:szCs w:val="24"/>
          <w:lang w:val="zh-CN" w:eastAsia="zh-CN"/>
        </w:rPr>
        <w:t>根据第</w:t>
      </w:r>
      <w:r w:rsidRPr="00204AEE">
        <w:rPr>
          <w:sz w:val="24"/>
          <w:szCs w:val="24"/>
          <w:lang w:val="zh-CN" w:eastAsia="zh-CN"/>
        </w:rPr>
        <w:t>4/22</w:t>
      </w:r>
      <w:r w:rsidRPr="00204AEE">
        <w:rPr>
          <w:sz w:val="24"/>
          <w:szCs w:val="24"/>
          <w:lang w:val="zh-CN" w:eastAsia="zh-CN"/>
        </w:rPr>
        <w:t>号决议，环境署于</w:t>
      </w:r>
      <w:r w:rsidRPr="00204AEE">
        <w:rPr>
          <w:sz w:val="24"/>
          <w:szCs w:val="24"/>
          <w:lang w:val="zh-CN" w:eastAsia="zh-CN"/>
        </w:rPr>
        <w:t>2020</w:t>
      </w:r>
      <w:r w:rsidRPr="00204AEE">
        <w:rPr>
          <w:sz w:val="24"/>
          <w:szCs w:val="24"/>
          <w:lang w:val="zh-CN" w:eastAsia="zh-CN"/>
        </w:rPr>
        <w:t>年</w:t>
      </w:r>
      <w:r w:rsidRPr="00204AEE">
        <w:rPr>
          <w:sz w:val="24"/>
          <w:szCs w:val="24"/>
          <w:lang w:val="zh-CN" w:eastAsia="zh-CN"/>
        </w:rPr>
        <w:t>10</w:t>
      </w:r>
      <w:r w:rsidRPr="00204AEE">
        <w:rPr>
          <w:sz w:val="24"/>
          <w:szCs w:val="24"/>
          <w:lang w:val="zh-CN" w:eastAsia="zh-CN"/>
        </w:rPr>
        <w:t>月</w:t>
      </w:r>
      <w:r w:rsidRPr="00204AEE">
        <w:rPr>
          <w:sz w:val="24"/>
          <w:szCs w:val="24"/>
          <w:lang w:val="zh-CN" w:eastAsia="zh-CN"/>
        </w:rPr>
        <w:t>16</w:t>
      </w:r>
      <w:r w:rsidRPr="00204AEE">
        <w:rPr>
          <w:sz w:val="24"/>
          <w:szCs w:val="24"/>
          <w:lang w:val="zh-CN" w:eastAsia="zh-CN"/>
        </w:rPr>
        <w:t>日在常驻代表委员会小组委员会第七</w:t>
      </w:r>
      <w:r w:rsidR="00D45EEE" w:rsidRPr="00204AEE">
        <w:rPr>
          <w:sz w:val="24"/>
          <w:szCs w:val="24"/>
          <w:lang w:val="zh-CN" w:eastAsia="zh-CN"/>
        </w:rPr>
        <w:t>次</w:t>
      </w:r>
      <w:r w:rsidRPr="00204AEE">
        <w:rPr>
          <w:sz w:val="24"/>
          <w:szCs w:val="24"/>
          <w:lang w:val="zh-CN" w:eastAsia="zh-CN"/>
        </w:rPr>
        <w:t>年度会议上正式启动了环境大会监测和报告门户网站。该门户网站由环境署与委员会协商后设计和开发，旨在提供关于环境大会决议、决定和宣言执行情况的最新信息，</w:t>
      </w:r>
      <w:r w:rsidR="000E6EB1" w:rsidRPr="00204AEE">
        <w:rPr>
          <w:sz w:val="24"/>
          <w:szCs w:val="24"/>
          <w:lang w:val="zh-CN" w:eastAsia="zh-CN"/>
        </w:rPr>
        <w:t>便于查阅，</w:t>
      </w:r>
      <w:r w:rsidRPr="00204AEE">
        <w:rPr>
          <w:sz w:val="24"/>
          <w:szCs w:val="24"/>
          <w:lang w:val="zh-CN" w:eastAsia="zh-CN"/>
        </w:rPr>
        <w:t>同时更好地将这些决议与环境署的工作方案和预算相结合。除监测和报告外，该门户网站还将为今后的环境大会决策提供支持，并提高透明度。会员国、主要团体和利益攸关方可</w:t>
      </w:r>
      <w:r w:rsidR="00F367FA" w:rsidRPr="00204AEE">
        <w:rPr>
          <w:sz w:val="24"/>
          <w:szCs w:val="24"/>
          <w:lang w:val="zh-CN" w:eastAsia="zh-CN"/>
        </w:rPr>
        <w:t>通过</w:t>
      </w:r>
      <w:hyperlink r:id="rId16" w:history="1">
        <w:r w:rsidR="00BE64A3" w:rsidRPr="009E552E">
          <w:rPr>
            <w:rStyle w:val="Hyperlink"/>
            <w:sz w:val="24"/>
            <w:szCs w:val="24"/>
            <w:lang w:val="zh-CN" w:eastAsia="zh-CN"/>
          </w:rPr>
          <w:t>https://unea.unep.org/monitoring/</w:t>
        </w:r>
      </w:hyperlink>
      <w:r w:rsidR="00F367FA" w:rsidRPr="00204AEE">
        <w:rPr>
          <w:sz w:val="24"/>
          <w:szCs w:val="24"/>
          <w:lang w:val="zh-CN" w:eastAsia="zh-CN"/>
        </w:rPr>
        <w:t>来访问该网站</w:t>
      </w:r>
      <w:r w:rsidRPr="00204AEE">
        <w:rPr>
          <w:sz w:val="24"/>
          <w:szCs w:val="24"/>
          <w:lang w:val="zh-CN" w:eastAsia="zh-CN"/>
        </w:rPr>
        <w:t>，联合国秘书处工作人员则可通过环境署</w:t>
      </w:r>
      <w:r w:rsidRPr="00204AEE">
        <w:rPr>
          <w:sz w:val="24"/>
          <w:szCs w:val="24"/>
          <w:lang w:val="zh-CN" w:eastAsia="zh-CN"/>
        </w:rPr>
        <w:t>PaperSmart</w:t>
      </w:r>
      <w:r w:rsidRPr="00204AEE">
        <w:rPr>
          <w:sz w:val="24"/>
          <w:szCs w:val="24"/>
          <w:lang w:val="zh-CN" w:eastAsia="zh-CN"/>
        </w:rPr>
        <w:t>门户网站</w:t>
      </w:r>
      <w:hyperlink r:id="rId17" w:history="1">
        <w:r w:rsidR="00C17A24" w:rsidRPr="00204AEE">
          <w:rPr>
            <w:rStyle w:val="Hyperlink"/>
            <w:sz w:val="24"/>
            <w:szCs w:val="24"/>
            <w:lang w:val="zh-CN" w:eastAsia="zh-CN"/>
          </w:rPr>
          <w:t>https://papersmart.unon.org/resolution</w:t>
        </w:r>
      </w:hyperlink>
      <w:r w:rsidR="00C17A24" w:rsidRPr="00204AEE">
        <w:rPr>
          <w:sz w:val="24"/>
          <w:szCs w:val="24"/>
          <w:lang w:val="zh-CN" w:eastAsia="zh-CN"/>
        </w:rPr>
        <w:t>进行</w:t>
      </w:r>
      <w:r w:rsidRPr="00204AEE">
        <w:rPr>
          <w:sz w:val="24"/>
          <w:szCs w:val="24"/>
          <w:lang w:val="zh-CN" w:eastAsia="zh-CN"/>
        </w:rPr>
        <w:t>访问。</w:t>
      </w:r>
    </w:p>
    <w:p w14:paraId="4AA62546" w14:textId="671F9354" w:rsidR="00EE1C1A" w:rsidRPr="00204AEE" w:rsidRDefault="007D2B7D" w:rsidP="00BE64A3">
      <w:pPr>
        <w:pStyle w:val="CH2"/>
        <w:rPr>
          <w:rFonts w:eastAsia="SimHei"/>
          <w:sz w:val="28"/>
          <w:szCs w:val="28"/>
        </w:rPr>
      </w:pPr>
      <w:r w:rsidRPr="00204AEE">
        <w:rPr>
          <w:rFonts w:eastAsia="SimHei"/>
          <w:sz w:val="28"/>
          <w:szCs w:val="28"/>
          <w:lang w:val="zh-CN" w:eastAsia="zh-CN"/>
        </w:rPr>
        <w:t xml:space="preserve">         </w:t>
      </w:r>
      <w:r w:rsidR="00EE1C1A" w:rsidRPr="00204AEE">
        <w:rPr>
          <w:rFonts w:eastAsia="SimHei"/>
          <w:sz w:val="28"/>
          <w:szCs w:val="28"/>
          <w:lang w:val="zh-CN"/>
        </w:rPr>
        <w:t>A.</w:t>
      </w:r>
      <w:r w:rsidR="00EE1C1A" w:rsidRPr="00204AEE">
        <w:rPr>
          <w:rFonts w:eastAsia="SimHei"/>
          <w:sz w:val="28"/>
          <w:szCs w:val="28"/>
          <w:lang w:val="zh-CN"/>
        </w:rPr>
        <w:tab/>
      </w:r>
      <w:r w:rsidR="00EE1C1A" w:rsidRPr="00204AEE">
        <w:rPr>
          <w:rFonts w:eastAsia="SimHei"/>
          <w:bCs/>
          <w:sz w:val="28"/>
          <w:szCs w:val="28"/>
          <w:lang w:val="zh-CN"/>
        </w:rPr>
        <w:t>设计和开发</w:t>
      </w:r>
    </w:p>
    <w:p w14:paraId="62F0B935" w14:textId="48733343" w:rsidR="00EE1C1A" w:rsidRPr="00B577AF" w:rsidRDefault="00EE1C1A" w:rsidP="00204AEE">
      <w:pPr>
        <w:pStyle w:val="Normalnumber"/>
        <w:numPr>
          <w:ilvl w:val="0"/>
          <w:numId w:val="5"/>
        </w:numPr>
        <w:ind w:left="1247" w:firstLine="0"/>
        <w:jc w:val="both"/>
        <w:rPr>
          <w:sz w:val="24"/>
          <w:szCs w:val="24"/>
          <w:lang w:eastAsia="zh-CN"/>
        </w:rPr>
      </w:pPr>
      <w:r w:rsidRPr="00B577AF">
        <w:rPr>
          <w:sz w:val="24"/>
          <w:szCs w:val="24"/>
          <w:lang w:val="zh-CN" w:eastAsia="zh-CN"/>
        </w:rPr>
        <w:t>环境署编写了一份关于改进报告框架的文件草案，供</w:t>
      </w:r>
      <w:r w:rsidRPr="00B577AF">
        <w:rPr>
          <w:sz w:val="24"/>
          <w:szCs w:val="24"/>
          <w:lang w:val="zh-CN" w:eastAsia="zh-CN"/>
        </w:rPr>
        <w:t>2019</w:t>
      </w:r>
      <w:r w:rsidRPr="00B577AF">
        <w:rPr>
          <w:sz w:val="24"/>
          <w:szCs w:val="24"/>
          <w:lang w:val="zh-CN" w:eastAsia="zh-CN"/>
        </w:rPr>
        <w:t>年</w:t>
      </w:r>
      <w:r w:rsidRPr="00B577AF">
        <w:rPr>
          <w:sz w:val="24"/>
          <w:szCs w:val="24"/>
          <w:lang w:val="zh-CN" w:eastAsia="zh-CN"/>
        </w:rPr>
        <w:t>6</w:t>
      </w:r>
      <w:r w:rsidRPr="00B577AF">
        <w:rPr>
          <w:sz w:val="24"/>
          <w:szCs w:val="24"/>
          <w:lang w:val="zh-CN" w:eastAsia="zh-CN"/>
        </w:rPr>
        <w:t>月</w:t>
      </w:r>
      <w:r w:rsidRPr="00B577AF">
        <w:rPr>
          <w:sz w:val="24"/>
          <w:szCs w:val="24"/>
          <w:lang w:val="zh-CN" w:eastAsia="zh-CN"/>
        </w:rPr>
        <w:t>20</w:t>
      </w:r>
      <w:r w:rsidRPr="00B577AF">
        <w:rPr>
          <w:sz w:val="24"/>
          <w:szCs w:val="24"/>
          <w:lang w:val="zh-CN" w:eastAsia="zh-CN"/>
        </w:rPr>
        <w:t>日</w:t>
      </w:r>
      <w:r w:rsidR="008B176D" w:rsidRPr="00B577AF">
        <w:rPr>
          <w:sz w:val="24"/>
          <w:szCs w:val="24"/>
          <w:lang w:val="zh-CN" w:eastAsia="zh-CN"/>
        </w:rPr>
        <w:t>委员会</w:t>
      </w:r>
      <w:r w:rsidRPr="00B577AF">
        <w:rPr>
          <w:sz w:val="24"/>
          <w:szCs w:val="24"/>
          <w:lang w:val="zh-CN" w:eastAsia="zh-CN"/>
        </w:rPr>
        <w:t>第</w:t>
      </w:r>
      <w:r w:rsidRPr="00B577AF">
        <w:rPr>
          <w:sz w:val="24"/>
          <w:szCs w:val="24"/>
          <w:lang w:val="zh-CN" w:eastAsia="zh-CN"/>
        </w:rPr>
        <w:t>146</w:t>
      </w:r>
      <w:r w:rsidRPr="00B577AF">
        <w:rPr>
          <w:sz w:val="24"/>
          <w:szCs w:val="24"/>
          <w:lang w:val="zh-CN" w:eastAsia="zh-CN"/>
        </w:rPr>
        <w:t>次会议审议。在题为</w:t>
      </w:r>
      <w:r w:rsidRPr="008B176D">
        <w:rPr>
          <w:rFonts w:ascii="SimSun" w:hAnsi="SimSun"/>
          <w:sz w:val="24"/>
          <w:szCs w:val="24"/>
          <w:lang w:val="zh-CN" w:eastAsia="zh-CN"/>
        </w:rPr>
        <w:t>“改进联合国环境大会决议执行情况报告框架的备选方案”</w:t>
      </w:r>
      <w:r w:rsidRPr="00B577AF">
        <w:rPr>
          <w:sz w:val="24"/>
          <w:szCs w:val="24"/>
          <w:lang w:val="zh-CN" w:eastAsia="zh-CN"/>
        </w:rPr>
        <w:t>的初始文件中，环境署提出了改进报告框架的三个备选方案。</w:t>
      </w:r>
    </w:p>
    <w:p w14:paraId="47FE0ABC" w14:textId="56C0F88D" w:rsidR="00EE1C1A" w:rsidRPr="00B577AF" w:rsidRDefault="00EE1C1A" w:rsidP="00204AEE">
      <w:pPr>
        <w:pStyle w:val="Normalnumber"/>
        <w:numPr>
          <w:ilvl w:val="0"/>
          <w:numId w:val="5"/>
        </w:numPr>
        <w:ind w:left="1247" w:firstLine="0"/>
        <w:jc w:val="both"/>
        <w:rPr>
          <w:sz w:val="24"/>
          <w:szCs w:val="24"/>
          <w:lang w:eastAsia="zh-CN"/>
        </w:rPr>
      </w:pPr>
      <w:r w:rsidRPr="00B577AF">
        <w:rPr>
          <w:sz w:val="24"/>
          <w:szCs w:val="24"/>
          <w:lang w:val="zh-CN" w:eastAsia="zh-CN"/>
        </w:rPr>
        <w:t>根据委员会的指导，环境署编写了第二份文件，其中提供了改进决议报告框架的订正备选方案和关于监测机制的详细建议，还包括第一阶段的路线图。路线图涵盖了工作的设计、开发、执行和评估阶段。提案针对环境署报告和会员国自愿报告，提供了暂定参数，包括成果、挑战、经验教训、机会和资源。设计中将纳入决议文本的链接，</w:t>
      </w:r>
      <w:r w:rsidR="000E6EB1">
        <w:rPr>
          <w:rFonts w:hint="eastAsia"/>
          <w:sz w:val="24"/>
          <w:szCs w:val="24"/>
          <w:lang w:val="zh-CN" w:eastAsia="zh-CN"/>
        </w:rPr>
        <w:t>并将各项决议</w:t>
      </w:r>
      <w:r w:rsidRPr="00B577AF">
        <w:rPr>
          <w:sz w:val="24"/>
          <w:szCs w:val="24"/>
          <w:lang w:val="zh-CN" w:eastAsia="zh-CN"/>
        </w:rPr>
        <w:t>与环境署工作方案、环境署项目和更广泛目标（包括多边环境协定目标和可持续发展目标）</w:t>
      </w:r>
      <w:r w:rsidR="000E6EB1">
        <w:rPr>
          <w:rFonts w:hint="eastAsia"/>
          <w:sz w:val="24"/>
          <w:szCs w:val="24"/>
          <w:lang w:val="zh-CN" w:eastAsia="zh-CN"/>
        </w:rPr>
        <w:t>对应联系起来</w:t>
      </w:r>
      <w:r w:rsidRPr="00B577AF">
        <w:rPr>
          <w:sz w:val="24"/>
          <w:szCs w:val="24"/>
          <w:lang w:val="zh-CN" w:eastAsia="zh-CN"/>
        </w:rPr>
        <w:t>。该文件在</w:t>
      </w:r>
      <w:r w:rsidRPr="00B577AF">
        <w:rPr>
          <w:sz w:val="24"/>
          <w:szCs w:val="24"/>
          <w:lang w:val="zh-CN" w:eastAsia="zh-CN"/>
        </w:rPr>
        <w:t>2019</w:t>
      </w:r>
      <w:r w:rsidRPr="00B577AF">
        <w:rPr>
          <w:sz w:val="24"/>
          <w:szCs w:val="24"/>
          <w:lang w:val="zh-CN" w:eastAsia="zh-CN"/>
        </w:rPr>
        <w:t>年</w:t>
      </w:r>
      <w:r w:rsidRPr="00B577AF">
        <w:rPr>
          <w:sz w:val="24"/>
          <w:szCs w:val="24"/>
          <w:lang w:val="zh-CN" w:eastAsia="zh-CN"/>
        </w:rPr>
        <w:t>10</w:t>
      </w:r>
      <w:r w:rsidRPr="00B577AF">
        <w:rPr>
          <w:sz w:val="24"/>
          <w:szCs w:val="24"/>
          <w:lang w:val="zh-CN" w:eastAsia="zh-CN"/>
        </w:rPr>
        <w:t>月</w:t>
      </w:r>
      <w:r w:rsidRPr="00B577AF">
        <w:rPr>
          <w:sz w:val="24"/>
          <w:szCs w:val="24"/>
          <w:lang w:val="zh-CN" w:eastAsia="zh-CN"/>
        </w:rPr>
        <w:t>7</w:t>
      </w:r>
      <w:r w:rsidRPr="00B577AF">
        <w:rPr>
          <w:sz w:val="24"/>
          <w:szCs w:val="24"/>
          <w:lang w:val="zh-CN" w:eastAsia="zh-CN"/>
        </w:rPr>
        <w:t>日至</w:t>
      </w:r>
      <w:r w:rsidRPr="00B577AF">
        <w:rPr>
          <w:sz w:val="24"/>
          <w:szCs w:val="24"/>
          <w:lang w:val="zh-CN" w:eastAsia="zh-CN"/>
        </w:rPr>
        <w:t>11</w:t>
      </w:r>
      <w:r w:rsidRPr="00B577AF">
        <w:rPr>
          <w:sz w:val="24"/>
          <w:szCs w:val="24"/>
          <w:lang w:val="zh-CN" w:eastAsia="zh-CN"/>
        </w:rPr>
        <w:t>日举行的小组委员会第六</w:t>
      </w:r>
      <w:r w:rsidR="00D45EEE">
        <w:rPr>
          <w:rFonts w:hint="eastAsia"/>
          <w:sz w:val="24"/>
          <w:szCs w:val="24"/>
          <w:lang w:val="zh-CN" w:eastAsia="zh-CN"/>
        </w:rPr>
        <w:t>次</w:t>
      </w:r>
      <w:r w:rsidRPr="00B577AF">
        <w:rPr>
          <w:sz w:val="24"/>
          <w:szCs w:val="24"/>
          <w:lang w:val="zh-CN" w:eastAsia="zh-CN"/>
        </w:rPr>
        <w:t>年度会议上提交。</w:t>
      </w:r>
    </w:p>
    <w:p w14:paraId="77EE9806" w14:textId="0EA96D55" w:rsidR="00EE1C1A" w:rsidRPr="00B577AF" w:rsidRDefault="004B4DBD" w:rsidP="00204AEE">
      <w:pPr>
        <w:pStyle w:val="Normalnumber"/>
        <w:numPr>
          <w:ilvl w:val="0"/>
          <w:numId w:val="5"/>
        </w:numPr>
        <w:ind w:left="1247" w:firstLine="0"/>
        <w:jc w:val="both"/>
        <w:rPr>
          <w:sz w:val="24"/>
          <w:szCs w:val="24"/>
          <w:lang w:eastAsia="zh-CN"/>
        </w:rPr>
      </w:pPr>
      <w:r w:rsidRPr="00B577AF">
        <w:rPr>
          <w:sz w:val="24"/>
          <w:szCs w:val="24"/>
          <w:lang w:val="zh-CN" w:eastAsia="zh-CN"/>
        </w:rPr>
        <w:t>委员会在</w:t>
      </w:r>
      <w:r w:rsidRPr="00B577AF">
        <w:rPr>
          <w:sz w:val="24"/>
          <w:szCs w:val="24"/>
          <w:lang w:val="zh-CN" w:eastAsia="zh-CN"/>
        </w:rPr>
        <w:t>2019</w:t>
      </w:r>
      <w:r w:rsidRPr="00B577AF">
        <w:rPr>
          <w:sz w:val="24"/>
          <w:szCs w:val="24"/>
          <w:lang w:val="zh-CN" w:eastAsia="zh-CN"/>
        </w:rPr>
        <w:t>年</w:t>
      </w:r>
      <w:r w:rsidRPr="00B577AF">
        <w:rPr>
          <w:sz w:val="24"/>
          <w:szCs w:val="24"/>
          <w:lang w:val="zh-CN" w:eastAsia="zh-CN"/>
        </w:rPr>
        <w:t>12</w:t>
      </w:r>
      <w:r w:rsidRPr="00B577AF">
        <w:rPr>
          <w:sz w:val="24"/>
          <w:szCs w:val="24"/>
          <w:lang w:val="zh-CN" w:eastAsia="zh-CN"/>
        </w:rPr>
        <w:t>月</w:t>
      </w:r>
      <w:r w:rsidRPr="00B577AF">
        <w:rPr>
          <w:sz w:val="24"/>
          <w:szCs w:val="24"/>
          <w:lang w:val="zh-CN" w:eastAsia="zh-CN"/>
        </w:rPr>
        <w:t>10</w:t>
      </w:r>
      <w:r w:rsidRPr="00B577AF">
        <w:rPr>
          <w:sz w:val="24"/>
          <w:szCs w:val="24"/>
          <w:lang w:val="zh-CN" w:eastAsia="zh-CN"/>
        </w:rPr>
        <w:t>日举行的第</w:t>
      </w:r>
      <w:r w:rsidRPr="00B577AF">
        <w:rPr>
          <w:sz w:val="24"/>
          <w:szCs w:val="24"/>
          <w:lang w:val="zh-CN" w:eastAsia="zh-CN"/>
        </w:rPr>
        <w:t>148</w:t>
      </w:r>
      <w:r w:rsidRPr="00B577AF">
        <w:rPr>
          <w:sz w:val="24"/>
          <w:szCs w:val="24"/>
          <w:lang w:val="zh-CN" w:eastAsia="zh-CN"/>
        </w:rPr>
        <w:t>次会议上继续进行讨论，会上会员国请环境署根据</w:t>
      </w:r>
      <w:r w:rsidR="008314E7">
        <w:rPr>
          <w:rFonts w:hint="eastAsia"/>
          <w:sz w:val="24"/>
          <w:szCs w:val="24"/>
          <w:lang w:val="zh-CN" w:eastAsia="zh-CN"/>
        </w:rPr>
        <w:t>其中</w:t>
      </w:r>
      <w:r w:rsidRPr="00B577AF">
        <w:rPr>
          <w:sz w:val="24"/>
          <w:szCs w:val="24"/>
          <w:lang w:val="zh-CN" w:eastAsia="zh-CN"/>
        </w:rPr>
        <w:t>两个备选方案拟定一份综合提案。</w:t>
      </w:r>
    </w:p>
    <w:p w14:paraId="174B1432" w14:textId="7B679ADB" w:rsidR="00EE1C1A" w:rsidRPr="00B577AF" w:rsidRDefault="00EA1ECD" w:rsidP="00204AEE">
      <w:pPr>
        <w:pStyle w:val="Normalnumber"/>
        <w:numPr>
          <w:ilvl w:val="0"/>
          <w:numId w:val="5"/>
        </w:numPr>
        <w:ind w:left="1247" w:firstLine="0"/>
        <w:jc w:val="both"/>
        <w:rPr>
          <w:sz w:val="24"/>
          <w:szCs w:val="24"/>
          <w:lang w:eastAsia="zh-CN"/>
        </w:rPr>
      </w:pPr>
      <w:r w:rsidRPr="00B577AF">
        <w:rPr>
          <w:sz w:val="24"/>
          <w:szCs w:val="24"/>
          <w:lang w:val="zh-CN" w:eastAsia="zh-CN"/>
        </w:rPr>
        <w:t>在</w:t>
      </w:r>
      <w:r w:rsidRPr="00B577AF">
        <w:rPr>
          <w:sz w:val="24"/>
          <w:szCs w:val="24"/>
          <w:lang w:val="zh-CN" w:eastAsia="zh-CN"/>
        </w:rPr>
        <w:t>2020</w:t>
      </w:r>
      <w:r w:rsidRPr="00B577AF">
        <w:rPr>
          <w:sz w:val="24"/>
          <w:szCs w:val="24"/>
          <w:lang w:val="zh-CN" w:eastAsia="zh-CN"/>
        </w:rPr>
        <w:t>年</w:t>
      </w:r>
      <w:r w:rsidRPr="00B577AF">
        <w:rPr>
          <w:sz w:val="24"/>
          <w:szCs w:val="24"/>
          <w:lang w:val="zh-CN" w:eastAsia="zh-CN"/>
        </w:rPr>
        <w:t>2</w:t>
      </w:r>
      <w:r w:rsidRPr="00B577AF">
        <w:rPr>
          <w:sz w:val="24"/>
          <w:szCs w:val="24"/>
          <w:lang w:val="zh-CN" w:eastAsia="zh-CN"/>
        </w:rPr>
        <w:t>月</w:t>
      </w:r>
      <w:r w:rsidRPr="00B577AF">
        <w:rPr>
          <w:sz w:val="24"/>
          <w:szCs w:val="24"/>
          <w:lang w:val="zh-CN" w:eastAsia="zh-CN"/>
        </w:rPr>
        <w:t>27</w:t>
      </w:r>
      <w:r w:rsidRPr="00B577AF">
        <w:rPr>
          <w:sz w:val="24"/>
          <w:szCs w:val="24"/>
          <w:lang w:val="zh-CN" w:eastAsia="zh-CN"/>
        </w:rPr>
        <w:t>日的会议上，小组委员会审议并商定了指导今后报告的综合提案，随后根据订正路线图启动了监测机制的技术开发阶段。会员国强调，对环境大会成果的报告应全面涵盖各届会议的决议。它们还重申，必须将决议执行工作与环境署工作方案、环境署项目以及包括多边环境协定目标和可持续发展目标等更广泛的目标结合起来。</w:t>
      </w:r>
      <w:r w:rsidR="002974B6" w:rsidRPr="00B577AF">
        <w:rPr>
          <w:sz w:val="24"/>
          <w:szCs w:val="24"/>
          <w:lang w:val="zh-CN" w:eastAsia="zh-CN"/>
        </w:rPr>
        <w:t>环境署</w:t>
      </w:r>
      <w:r w:rsidRPr="00B577AF">
        <w:rPr>
          <w:sz w:val="24"/>
          <w:szCs w:val="24"/>
          <w:lang w:val="zh-CN" w:eastAsia="zh-CN"/>
        </w:rPr>
        <w:t>以这一反馈为指导，继续开发门户网站的内容和技术组成部分。</w:t>
      </w:r>
    </w:p>
    <w:p w14:paraId="365278F0" w14:textId="77777777" w:rsidR="00EE1C1A" w:rsidRPr="00B577AF" w:rsidRDefault="00EE1C1A" w:rsidP="00204AEE">
      <w:pPr>
        <w:pStyle w:val="Normalnumber"/>
        <w:numPr>
          <w:ilvl w:val="0"/>
          <w:numId w:val="5"/>
        </w:numPr>
        <w:ind w:left="1247" w:firstLine="0"/>
        <w:jc w:val="both"/>
        <w:rPr>
          <w:sz w:val="24"/>
          <w:szCs w:val="24"/>
          <w:lang w:eastAsia="zh-CN"/>
        </w:rPr>
      </w:pPr>
      <w:r w:rsidRPr="00B577AF">
        <w:rPr>
          <w:sz w:val="24"/>
          <w:szCs w:val="24"/>
          <w:lang w:val="zh-CN" w:eastAsia="zh-CN"/>
        </w:rPr>
        <w:t>2020</w:t>
      </w:r>
      <w:r w:rsidRPr="00B577AF">
        <w:rPr>
          <w:sz w:val="24"/>
          <w:szCs w:val="24"/>
          <w:lang w:val="zh-CN" w:eastAsia="zh-CN"/>
        </w:rPr>
        <w:t>年</w:t>
      </w:r>
      <w:r w:rsidRPr="00B577AF">
        <w:rPr>
          <w:sz w:val="24"/>
          <w:szCs w:val="24"/>
          <w:lang w:val="zh-CN" w:eastAsia="zh-CN"/>
        </w:rPr>
        <w:t>6</w:t>
      </w:r>
      <w:r w:rsidRPr="00B577AF">
        <w:rPr>
          <w:sz w:val="24"/>
          <w:szCs w:val="24"/>
          <w:lang w:val="zh-CN" w:eastAsia="zh-CN"/>
        </w:rPr>
        <w:t>月</w:t>
      </w:r>
      <w:r w:rsidRPr="00B577AF">
        <w:rPr>
          <w:sz w:val="24"/>
          <w:szCs w:val="24"/>
          <w:lang w:val="zh-CN" w:eastAsia="zh-CN"/>
        </w:rPr>
        <w:t>10</w:t>
      </w:r>
      <w:r w:rsidRPr="00B577AF">
        <w:rPr>
          <w:sz w:val="24"/>
          <w:szCs w:val="24"/>
          <w:lang w:val="zh-CN" w:eastAsia="zh-CN"/>
        </w:rPr>
        <w:t>日，环境署执行主任在环境大会第五届会议主席团和常驻代表委员会主席团联席会议上介绍了门户网站的最新情况。</w:t>
      </w:r>
    </w:p>
    <w:p w14:paraId="14F66090" w14:textId="1BFFCE25" w:rsidR="00EE1C1A" w:rsidRPr="00B577AF" w:rsidRDefault="00EE1C1A" w:rsidP="00204AEE">
      <w:pPr>
        <w:pStyle w:val="Normalnumber"/>
        <w:numPr>
          <w:ilvl w:val="0"/>
          <w:numId w:val="5"/>
        </w:numPr>
        <w:ind w:left="1247" w:firstLine="0"/>
        <w:jc w:val="both"/>
        <w:rPr>
          <w:sz w:val="24"/>
          <w:szCs w:val="24"/>
          <w:lang w:eastAsia="zh-CN"/>
        </w:rPr>
      </w:pPr>
      <w:r w:rsidRPr="00B577AF">
        <w:rPr>
          <w:sz w:val="24"/>
          <w:szCs w:val="24"/>
          <w:lang w:val="zh-CN" w:eastAsia="zh-CN"/>
        </w:rPr>
        <w:t>2020</w:t>
      </w:r>
      <w:r w:rsidRPr="00B577AF">
        <w:rPr>
          <w:sz w:val="24"/>
          <w:szCs w:val="24"/>
          <w:lang w:val="zh-CN" w:eastAsia="zh-CN"/>
        </w:rPr>
        <w:t>年</w:t>
      </w:r>
      <w:r w:rsidRPr="00B577AF">
        <w:rPr>
          <w:sz w:val="24"/>
          <w:szCs w:val="24"/>
          <w:lang w:val="zh-CN" w:eastAsia="zh-CN"/>
        </w:rPr>
        <w:t>7</w:t>
      </w:r>
      <w:r w:rsidRPr="00B577AF">
        <w:rPr>
          <w:sz w:val="24"/>
          <w:szCs w:val="24"/>
          <w:lang w:val="zh-CN" w:eastAsia="zh-CN"/>
        </w:rPr>
        <w:t>月</w:t>
      </w:r>
      <w:r w:rsidRPr="00B577AF">
        <w:rPr>
          <w:sz w:val="24"/>
          <w:szCs w:val="24"/>
          <w:lang w:val="zh-CN" w:eastAsia="zh-CN"/>
        </w:rPr>
        <w:t>16</w:t>
      </w:r>
      <w:r w:rsidRPr="00B577AF">
        <w:rPr>
          <w:sz w:val="24"/>
          <w:szCs w:val="24"/>
          <w:lang w:val="zh-CN" w:eastAsia="zh-CN"/>
        </w:rPr>
        <w:t>日，环境署为委员会成员组织了一次门户网站的非正式</w:t>
      </w:r>
      <w:r w:rsidRPr="00F37B29">
        <w:rPr>
          <w:sz w:val="24"/>
          <w:szCs w:val="24"/>
          <w:lang w:val="zh-CN" w:eastAsia="zh-CN"/>
        </w:rPr>
        <w:t>展示</w:t>
      </w:r>
      <w:r w:rsidRPr="00B577AF">
        <w:rPr>
          <w:sz w:val="24"/>
          <w:szCs w:val="24"/>
          <w:lang w:val="zh-CN" w:eastAsia="zh-CN"/>
        </w:rPr>
        <w:t>。来自所有区域和政治团体以及主要团体和利益攸关方的约</w:t>
      </w:r>
      <w:r w:rsidRPr="00B577AF">
        <w:rPr>
          <w:sz w:val="24"/>
          <w:szCs w:val="24"/>
          <w:lang w:val="zh-CN" w:eastAsia="zh-CN"/>
        </w:rPr>
        <w:t>30</w:t>
      </w:r>
      <w:r w:rsidRPr="00B577AF">
        <w:rPr>
          <w:sz w:val="24"/>
          <w:szCs w:val="24"/>
          <w:lang w:val="zh-CN" w:eastAsia="zh-CN"/>
        </w:rPr>
        <w:t>名代表参加了这次活动。他们提出的反馈包括以下要求：向公众提供门户网站上的信息；</w:t>
      </w:r>
      <w:r w:rsidR="00A60E9E" w:rsidRPr="00B577AF">
        <w:rPr>
          <w:sz w:val="24"/>
          <w:szCs w:val="24"/>
          <w:lang w:val="zh-CN" w:eastAsia="zh-CN"/>
        </w:rPr>
        <w:t>进一步明确</w:t>
      </w:r>
      <w:r w:rsidR="00A60E9E">
        <w:rPr>
          <w:rFonts w:hint="eastAsia"/>
          <w:sz w:val="24"/>
          <w:szCs w:val="24"/>
          <w:lang w:val="zh-CN" w:eastAsia="zh-CN"/>
        </w:rPr>
        <w:t>关于</w:t>
      </w:r>
      <w:r w:rsidR="00FB27F9" w:rsidRPr="00B577AF">
        <w:rPr>
          <w:sz w:val="24"/>
          <w:szCs w:val="24"/>
          <w:lang w:val="zh-CN" w:eastAsia="zh-CN"/>
        </w:rPr>
        <w:t>会员国自愿报告</w:t>
      </w:r>
      <w:r w:rsidR="00A60E9E">
        <w:rPr>
          <w:rFonts w:hint="eastAsia"/>
          <w:sz w:val="24"/>
          <w:szCs w:val="24"/>
          <w:lang w:val="zh-CN" w:eastAsia="zh-CN"/>
        </w:rPr>
        <w:t>的</w:t>
      </w:r>
      <w:r w:rsidR="007B78AE">
        <w:rPr>
          <w:rFonts w:hint="eastAsia"/>
          <w:sz w:val="24"/>
          <w:szCs w:val="24"/>
          <w:lang w:val="zh-CN" w:eastAsia="zh-CN"/>
        </w:rPr>
        <w:t>工作</w:t>
      </w:r>
      <w:r w:rsidR="00A60E9E">
        <w:rPr>
          <w:rFonts w:hint="eastAsia"/>
          <w:sz w:val="24"/>
          <w:szCs w:val="24"/>
          <w:lang w:val="zh-CN" w:eastAsia="zh-CN"/>
        </w:rPr>
        <w:t>，如存取利用</w:t>
      </w:r>
      <w:r w:rsidRPr="00B577AF">
        <w:rPr>
          <w:sz w:val="24"/>
          <w:szCs w:val="24"/>
          <w:lang w:val="zh-CN" w:eastAsia="zh-CN"/>
        </w:rPr>
        <w:t>方式、报告</w:t>
      </w:r>
      <w:r w:rsidRPr="00F37B29">
        <w:rPr>
          <w:sz w:val="24"/>
          <w:szCs w:val="24"/>
          <w:lang w:val="zh-CN" w:eastAsia="zh-CN"/>
        </w:rPr>
        <w:t>联络点</w:t>
      </w:r>
      <w:r w:rsidRPr="00B577AF">
        <w:rPr>
          <w:sz w:val="24"/>
          <w:szCs w:val="24"/>
          <w:lang w:val="zh-CN" w:eastAsia="zh-CN"/>
        </w:rPr>
        <w:t>身份认证、联络点报告频率和联络点能力建设；加强各项决议与环境署工作方案及其执行工作之间的联系；进一步明确与多边环境协定和可持续发展目标的联系；纳入活动日历栏。</w:t>
      </w:r>
      <w:r w:rsidR="00B84ADB">
        <w:rPr>
          <w:rFonts w:hint="eastAsia"/>
          <w:sz w:val="24"/>
          <w:szCs w:val="24"/>
          <w:lang w:val="zh-CN" w:eastAsia="zh-CN"/>
        </w:rPr>
        <w:t xml:space="preserve"> </w:t>
      </w:r>
    </w:p>
    <w:p w14:paraId="4AE331D4" w14:textId="432BF1F4" w:rsidR="00EE1C1A" w:rsidRPr="00B577AF" w:rsidRDefault="003911EC" w:rsidP="00204AEE">
      <w:pPr>
        <w:pStyle w:val="Normalnumber"/>
        <w:numPr>
          <w:ilvl w:val="0"/>
          <w:numId w:val="5"/>
        </w:numPr>
        <w:ind w:left="1247" w:firstLine="0"/>
        <w:jc w:val="both"/>
        <w:rPr>
          <w:sz w:val="24"/>
          <w:szCs w:val="24"/>
          <w:lang w:eastAsia="zh-CN"/>
        </w:rPr>
      </w:pPr>
      <w:bookmarkStart w:id="4" w:name="_Hlk55200702"/>
      <w:r w:rsidRPr="00B577AF">
        <w:rPr>
          <w:sz w:val="24"/>
          <w:szCs w:val="24"/>
          <w:lang w:val="zh-CN" w:eastAsia="zh-CN"/>
        </w:rPr>
        <w:t>根据上述对第一阶段结果的反馈，</w:t>
      </w:r>
      <w:r w:rsidR="00387ADC">
        <w:rPr>
          <w:rFonts w:hint="eastAsia"/>
          <w:sz w:val="24"/>
          <w:szCs w:val="24"/>
          <w:lang w:val="zh-CN" w:eastAsia="zh-CN"/>
        </w:rPr>
        <w:t>正在开展</w:t>
      </w:r>
      <w:r w:rsidRPr="00B577AF">
        <w:rPr>
          <w:sz w:val="24"/>
          <w:szCs w:val="24"/>
          <w:lang w:val="zh-CN" w:eastAsia="zh-CN"/>
        </w:rPr>
        <w:t>门户网站的第二阶段工作。</w:t>
      </w:r>
      <w:bookmarkStart w:id="5" w:name="_Hlk55200682"/>
      <w:bookmarkEnd w:id="4"/>
    </w:p>
    <w:p w14:paraId="08FB70BB" w14:textId="2D3E1D14" w:rsidR="00EE1C1A" w:rsidRPr="00204AEE" w:rsidRDefault="007D2B7D" w:rsidP="00DE3F77">
      <w:pPr>
        <w:pStyle w:val="CH2"/>
        <w:rPr>
          <w:rFonts w:eastAsia="SimHei"/>
          <w:sz w:val="28"/>
          <w:szCs w:val="28"/>
          <w:lang w:val="zh-CN"/>
        </w:rPr>
      </w:pPr>
      <w:r w:rsidRPr="00204AEE">
        <w:rPr>
          <w:rFonts w:eastAsia="SimHei"/>
          <w:sz w:val="28"/>
          <w:szCs w:val="28"/>
          <w:lang w:val="zh-CN" w:eastAsia="zh-CN"/>
        </w:rPr>
        <w:lastRenderedPageBreak/>
        <w:t xml:space="preserve">         </w:t>
      </w:r>
      <w:r w:rsidR="00EE1C1A" w:rsidRPr="00204AEE">
        <w:rPr>
          <w:rFonts w:eastAsia="SimHei"/>
          <w:sz w:val="28"/>
          <w:szCs w:val="28"/>
          <w:lang w:val="zh-CN"/>
        </w:rPr>
        <w:t>B.</w:t>
      </w:r>
      <w:r w:rsidR="00EE1C1A" w:rsidRPr="00204AEE">
        <w:rPr>
          <w:rFonts w:eastAsia="SimHei"/>
          <w:sz w:val="28"/>
          <w:szCs w:val="28"/>
          <w:lang w:val="zh-CN"/>
        </w:rPr>
        <w:tab/>
      </w:r>
      <w:r w:rsidR="00EE1C1A" w:rsidRPr="00204AEE">
        <w:rPr>
          <w:rFonts w:eastAsia="SimHei"/>
          <w:sz w:val="28"/>
          <w:szCs w:val="28"/>
          <w:lang w:val="zh-CN"/>
        </w:rPr>
        <w:t>资源</w:t>
      </w:r>
    </w:p>
    <w:p w14:paraId="312059D3" w14:textId="77777777" w:rsidR="00EE1C1A" w:rsidRPr="00B577AF" w:rsidRDefault="00EE1C1A" w:rsidP="00B07F68">
      <w:pPr>
        <w:pStyle w:val="Normalnumber"/>
        <w:keepNext/>
        <w:keepLines/>
        <w:numPr>
          <w:ilvl w:val="0"/>
          <w:numId w:val="5"/>
        </w:numPr>
        <w:ind w:left="1247" w:firstLine="0"/>
        <w:jc w:val="both"/>
        <w:rPr>
          <w:sz w:val="24"/>
          <w:szCs w:val="24"/>
          <w:lang w:eastAsia="zh-CN"/>
        </w:rPr>
      </w:pPr>
      <w:bookmarkStart w:id="6" w:name="_Hlk55209794"/>
      <w:r w:rsidRPr="00B577AF">
        <w:rPr>
          <w:sz w:val="24"/>
          <w:szCs w:val="24"/>
          <w:lang w:val="zh-CN" w:eastAsia="zh-CN"/>
        </w:rPr>
        <w:t>执行第</w:t>
      </w:r>
      <w:r w:rsidRPr="00B577AF">
        <w:rPr>
          <w:sz w:val="24"/>
          <w:szCs w:val="24"/>
          <w:lang w:val="zh-CN" w:eastAsia="zh-CN"/>
        </w:rPr>
        <w:t>4/22</w:t>
      </w:r>
      <w:r w:rsidRPr="00B577AF">
        <w:rPr>
          <w:sz w:val="24"/>
          <w:szCs w:val="24"/>
          <w:lang w:val="zh-CN" w:eastAsia="zh-CN"/>
        </w:rPr>
        <w:t>号决议的第一阶段需要额外的年度经费</w:t>
      </w:r>
      <w:r w:rsidRPr="00B577AF">
        <w:rPr>
          <w:sz w:val="24"/>
          <w:szCs w:val="24"/>
          <w:lang w:val="zh-CN" w:eastAsia="zh-CN"/>
        </w:rPr>
        <w:t>97 080</w:t>
      </w:r>
      <w:r w:rsidRPr="00B577AF">
        <w:rPr>
          <w:sz w:val="24"/>
          <w:szCs w:val="24"/>
          <w:lang w:val="zh-CN" w:eastAsia="zh-CN"/>
        </w:rPr>
        <w:t>美元，这些经费没有列入初步预算。这些经费涵盖工作人员、顾问、网页设计和服务器托管费用。由于冠状病毒病（</w:t>
      </w:r>
      <w:r w:rsidRPr="00B577AF">
        <w:rPr>
          <w:sz w:val="24"/>
          <w:szCs w:val="24"/>
          <w:lang w:val="zh-CN" w:eastAsia="zh-CN"/>
        </w:rPr>
        <w:t>COVID-19</w:t>
      </w:r>
      <w:r w:rsidRPr="00B577AF">
        <w:rPr>
          <w:sz w:val="24"/>
          <w:szCs w:val="24"/>
          <w:lang w:val="zh-CN" w:eastAsia="zh-CN"/>
        </w:rPr>
        <w:t>）大流行的影响，一些招聘工作遭到延误。为完成环境大会监测和报告门户网站开发的第二阶段，可能需要额外资源。一旦完全确定了工作范围，实际的额外费用（如有）也将确定下来。</w:t>
      </w:r>
      <w:bookmarkEnd w:id="3"/>
      <w:bookmarkEnd w:id="5"/>
      <w:bookmarkEnd w:id="6"/>
    </w:p>
    <w:p w14:paraId="4122CDB7" w14:textId="09FDD728" w:rsidR="00EE1C1A" w:rsidRPr="00204AEE" w:rsidRDefault="00EE1C1A" w:rsidP="00BE64A3">
      <w:pPr>
        <w:pStyle w:val="CH1"/>
        <w:numPr>
          <w:ilvl w:val="0"/>
          <w:numId w:val="9"/>
        </w:numPr>
        <w:tabs>
          <w:tab w:val="clear" w:pos="851"/>
          <w:tab w:val="right" w:pos="480"/>
        </w:tabs>
        <w:ind w:hanging="570"/>
        <w:rPr>
          <w:rFonts w:eastAsia="SimHei"/>
          <w:sz w:val="32"/>
          <w:szCs w:val="32"/>
          <w:lang w:val="zh-CN" w:eastAsia="zh-CN"/>
        </w:rPr>
      </w:pPr>
      <w:r w:rsidRPr="00204AEE">
        <w:rPr>
          <w:rFonts w:eastAsia="SimHei"/>
          <w:sz w:val="32"/>
          <w:szCs w:val="32"/>
          <w:lang w:val="zh-CN" w:eastAsia="zh-CN"/>
        </w:rPr>
        <w:t>经验教训</w:t>
      </w:r>
    </w:p>
    <w:p w14:paraId="6F3ACC0E" w14:textId="293B94EE" w:rsidR="00EE1C1A" w:rsidRPr="00B577AF" w:rsidRDefault="003911EC" w:rsidP="00B07F68">
      <w:pPr>
        <w:pStyle w:val="Normalnumber"/>
        <w:numPr>
          <w:ilvl w:val="0"/>
          <w:numId w:val="5"/>
        </w:numPr>
        <w:ind w:left="1247" w:firstLine="0"/>
        <w:jc w:val="both"/>
        <w:rPr>
          <w:sz w:val="24"/>
          <w:szCs w:val="24"/>
          <w:lang w:eastAsia="zh-CN"/>
        </w:rPr>
      </w:pPr>
      <w:r w:rsidRPr="00B577AF">
        <w:rPr>
          <w:sz w:val="24"/>
          <w:szCs w:val="24"/>
          <w:lang w:val="zh-CN" w:eastAsia="zh-CN"/>
        </w:rPr>
        <w:t>在门户网站开发第一阶段中得出</w:t>
      </w:r>
      <w:r w:rsidR="008A6184">
        <w:rPr>
          <w:rFonts w:hint="eastAsia"/>
          <w:sz w:val="24"/>
          <w:szCs w:val="24"/>
          <w:lang w:val="zh-CN" w:eastAsia="zh-CN"/>
        </w:rPr>
        <w:t>了以下</w:t>
      </w:r>
      <w:r w:rsidRPr="00B577AF">
        <w:rPr>
          <w:sz w:val="24"/>
          <w:szCs w:val="24"/>
          <w:lang w:val="zh-CN" w:eastAsia="zh-CN"/>
        </w:rPr>
        <w:t>主要经验教训：</w:t>
      </w:r>
    </w:p>
    <w:p w14:paraId="3DB3287A" w14:textId="77777777" w:rsidR="00EE1C1A" w:rsidRPr="00B577AF" w:rsidRDefault="00EE1C1A" w:rsidP="00B07F68">
      <w:pPr>
        <w:pStyle w:val="Normalnumber"/>
        <w:numPr>
          <w:ilvl w:val="1"/>
          <w:numId w:val="6"/>
        </w:numPr>
        <w:ind w:left="1247" w:firstLine="624"/>
        <w:jc w:val="both"/>
        <w:rPr>
          <w:sz w:val="24"/>
          <w:szCs w:val="24"/>
          <w:lang w:eastAsia="zh-CN"/>
        </w:rPr>
      </w:pPr>
      <w:r w:rsidRPr="005B7C28">
        <w:rPr>
          <w:rFonts w:ascii="KaiTi" w:eastAsia="KaiTi" w:hAnsi="KaiTi"/>
          <w:sz w:val="24"/>
          <w:szCs w:val="24"/>
          <w:lang w:val="zh-CN" w:eastAsia="zh-CN"/>
        </w:rPr>
        <w:t>流程</w:t>
      </w:r>
      <w:r w:rsidRPr="00B577AF">
        <w:rPr>
          <w:sz w:val="24"/>
          <w:szCs w:val="24"/>
          <w:lang w:val="zh-CN" w:eastAsia="zh-CN"/>
        </w:rPr>
        <w:t>：门户网站开发是一个灵活的流程，需要在商定的设计这一整体前提下进行灵活调整。</w:t>
      </w:r>
    </w:p>
    <w:p w14:paraId="1D249FAC" w14:textId="77777777" w:rsidR="00EE1C1A" w:rsidRPr="00B577AF" w:rsidRDefault="00EE1C1A" w:rsidP="00B07F68">
      <w:pPr>
        <w:pStyle w:val="Normalnumber"/>
        <w:numPr>
          <w:ilvl w:val="1"/>
          <w:numId w:val="6"/>
        </w:numPr>
        <w:ind w:left="1247" w:firstLine="624"/>
        <w:jc w:val="both"/>
        <w:rPr>
          <w:sz w:val="24"/>
          <w:szCs w:val="24"/>
          <w:lang w:eastAsia="zh-CN"/>
        </w:rPr>
      </w:pPr>
      <w:r w:rsidRPr="005B7C28">
        <w:rPr>
          <w:rFonts w:ascii="KaiTi" w:eastAsia="KaiTi" w:hAnsi="KaiTi"/>
          <w:sz w:val="24"/>
          <w:szCs w:val="24"/>
          <w:lang w:val="zh-CN" w:eastAsia="zh-CN"/>
        </w:rPr>
        <w:t>协同作用</w:t>
      </w:r>
      <w:r w:rsidRPr="00B577AF">
        <w:rPr>
          <w:sz w:val="24"/>
          <w:szCs w:val="24"/>
          <w:lang w:val="zh-CN" w:eastAsia="zh-CN"/>
        </w:rPr>
        <w:t>：必须了解环境大会决议、环境署工作方案、项目组合和项目之间的关系和协同作用。</w:t>
      </w:r>
    </w:p>
    <w:p w14:paraId="210E4AAD" w14:textId="637017DB" w:rsidR="00EE1C1A" w:rsidRPr="00B577AF" w:rsidRDefault="00EE1C1A" w:rsidP="00B07F68">
      <w:pPr>
        <w:pStyle w:val="Normalnumber"/>
        <w:numPr>
          <w:ilvl w:val="1"/>
          <w:numId w:val="6"/>
        </w:numPr>
        <w:ind w:left="1247" w:firstLine="624"/>
        <w:jc w:val="both"/>
        <w:rPr>
          <w:sz w:val="24"/>
          <w:szCs w:val="24"/>
          <w:lang w:eastAsia="zh-CN"/>
        </w:rPr>
      </w:pPr>
      <w:r w:rsidRPr="005B7C28">
        <w:rPr>
          <w:rFonts w:ascii="KaiTi" w:eastAsia="KaiTi" w:hAnsi="KaiTi"/>
          <w:sz w:val="24"/>
          <w:szCs w:val="24"/>
          <w:lang w:val="zh-CN" w:eastAsia="zh-CN"/>
        </w:rPr>
        <w:t>一体化</w:t>
      </w:r>
      <w:r w:rsidRPr="00B577AF">
        <w:rPr>
          <w:sz w:val="24"/>
          <w:szCs w:val="24"/>
          <w:lang w:val="zh-CN" w:eastAsia="zh-CN"/>
        </w:rPr>
        <w:t>：需要加强环境署各种业绩</w:t>
      </w:r>
      <w:r w:rsidR="008A6184">
        <w:rPr>
          <w:rFonts w:hint="eastAsia"/>
          <w:sz w:val="24"/>
          <w:szCs w:val="24"/>
          <w:lang w:val="zh-CN" w:eastAsia="zh-CN"/>
        </w:rPr>
        <w:t>相关</w:t>
      </w:r>
      <w:r w:rsidRPr="00B577AF">
        <w:rPr>
          <w:sz w:val="24"/>
          <w:szCs w:val="24"/>
          <w:lang w:val="zh-CN" w:eastAsia="zh-CN"/>
        </w:rPr>
        <w:t>数据平台和系统的一体化，如开放数据平台及方案信息和管理系统（</w:t>
      </w:r>
      <w:r w:rsidRPr="00B577AF">
        <w:rPr>
          <w:sz w:val="24"/>
          <w:szCs w:val="24"/>
          <w:lang w:val="zh-CN" w:eastAsia="zh-CN"/>
        </w:rPr>
        <w:t>projects.unep.org</w:t>
      </w:r>
      <w:r w:rsidRPr="00B577AF">
        <w:rPr>
          <w:sz w:val="24"/>
          <w:szCs w:val="24"/>
          <w:lang w:val="zh-CN" w:eastAsia="zh-CN"/>
        </w:rPr>
        <w:t>）。开放数据平台已被确定为监测和报告门户网站的公共界面，目前包括方案信息和管理系统、全球环境基金和绿色气候基金下的项目。</w:t>
      </w:r>
    </w:p>
    <w:p w14:paraId="3C53835F" w14:textId="40C73512" w:rsidR="00EE1C1A" w:rsidRPr="00B577AF" w:rsidRDefault="00B45F3F" w:rsidP="00B07F68">
      <w:pPr>
        <w:pStyle w:val="Normalnumber"/>
        <w:numPr>
          <w:ilvl w:val="1"/>
          <w:numId w:val="6"/>
        </w:numPr>
        <w:ind w:left="1247" w:firstLine="624"/>
        <w:jc w:val="both"/>
        <w:rPr>
          <w:sz w:val="24"/>
          <w:szCs w:val="24"/>
          <w:lang w:eastAsia="zh-CN"/>
        </w:rPr>
      </w:pPr>
      <w:r w:rsidRPr="005B7C28">
        <w:rPr>
          <w:rFonts w:ascii="KaiTi" w:eastAsia="KaiTi" w:hAnsi="KaiTi"/>
          <w:sz w:val="24"/>
          <w:szCs w:val="24"/>
          <w:lang w:val="zh-CN" w:eastAsia="zh-CN"/>
        </w:rPr>
        <w:t>鼓励报告</w:t>
      </w:r>
      <w:r w:rsidRPr="00B577AF">
        <w:rPr>
          <w:sz w:val="24"/>
          <w:szCs w:val="24"/>
          <w:lang w:val="zh-CN" w:eastAsia="zh-CN"/>
        </w:rPr>
        <w:t>：需要鼓励和支持报告工作，包括会员国自愿报告；对环境署而言，需要更多地认识到环境署决议</w:t>
      </w:r>
      <w:r w:rsidRPr="00F37B29">
        <w:rPr>
          <w:sz w:val="24"/>
          <w:szCs w:val="24"/>
          <w:lang w:val="zh-CN" w:eastAsia="zh-CN"/>
        </w:rPr>
        <w:t>联络点</w:t>
      </w:r>
      <w:r w:rsidRPr="00B577AF">
        <w:rPr>
          <w:sz w:val="24"/>
          <w:szCs w:val="24"/>
          <w:lang w:val="zh-CN" w:eastAsia="zh-CN"/>
        </w:rPr>
        <w:t>在这一</w:t>
      </w:r>
      <w:r w:rsidR="008A6184">
        <w:rPr>
          <w:rFonts w:hint="eastAsia"/>
          <w:sz w:val="24"/>
          <w:szCs w:val="24"/>
          <w:lang w:val="zh-CN" w:eastAsia="zh-CN"/>
        </w:rPr>
        <w:t>事项</w:t>
      </w:r>
      <w:r w:rsidRPr="00B577AF">
        <w:rPr>
          <w:sz w:val="24"/>
          <w:szCs w:val="24"/>
          <w:lang w:val="zh-CN" w:eastAsia="zh-CN"/>
        </w:rPr>
        <w:t>上花费的时间和精力。</w:t>
      </w:r>
    </w:p>
    <w:p w14:paraId="6AE3BA03" w14:textId="03CF96D0" w:rsidR="00EE1C1A" w:rsidRPr="00B577AF" w:rsidRDefault="006E3D07" w:rsidP="00B07F68">
      <w:pPr>
        <w:pStyle w:val="Normalnumber"/>
        <w:numPr>
          <w:ilvl w:val="1"/>
          <w:numId w:val="6"/>
        </w:numPr>
        <w:ind w:left="1247" w:firstLine="624"/>
        <w:jc w:val="both"/>
        <w:rPr>
          <w:sz w:val="24"/>
          <w:szCs w:val="24"/>
          <w:lang w:eastAsia="zh-CN"/>
        </w:rPr>
      </w:pPr>
      <w:r w:rsidRPr="005B7C28">
        <w:rPr>
          <w:rFonts w:ascii="KaiTi" w:eastAsia="KaiTi" w:hAnsi="KaiTi" w:hint="eastAsia"/>
          <w:sz w:val="24"/>
          <w:szCs w:val="24"/>
          <w:lang w:val="zh-CN" w:eastAsia="zh-CN"/>
        </w:rPr>
        <w:t>重在</w:t>
      </w:r>
      <w:r w:rsidR="00B45F3F" w:rsidRPr="005B7C28">
        <w:rPr>
          <w:rFonts w:ascii="KaiTi" w:eastAsia="KaiTi" w:hAnsi="KaiTi"/>
          <w:sz w:val="24"/>
          <w:szCs w:val="24"/>
          <w:lang w:val="zh-CN" w:eastAsia="zh-CN"/>
        </w:rPr>
        <w:t>设计</w:t>
      </w:r>
      <w:r w:rsidR="00B45F3F" w:rsidRPr="00B577AF">
        <w:rPr>
          <w:sz w:val="24"/>
          <w:szCs w:val="24"/>
          <w:lang w:val="zh-CN" w:eastAsia="zh-CN"/>
        </w:rPr>
        <w:t>：门户网站的设计在确保有效实施、监测和报告方面起着关键作用。</w:t>
      </w:r>
    </w:p>
    <w:p w14:paraId="3D63F183" w14:textId="3F51E8D3" w:rsidR="00EE1C1A" w:rsidRPr="00B577AF" w:rsidRDefault="00EE1C1A" w:rsidP="00B07F68">
      <w:pPr>
        <w:pStyle w:val="Normalnumber"/>
        <w:numPr>
          <w:ilvl w:val="0"/>
          <w:numId w:val="5"/>
        </w:numPr>
        <w:ind w:left="1247" w:firstLine="0"/>
        <w:jc w:val="both"/>
        <w:rPr>
          <w:rFonts w:eastAsia="Calibri"/>
          <w:sz w:val="24"/>
          <w:szCs w:val="24"/>
          <w:lang w:eastAsia="zh-CN"/>
        </w:rPr>
      </w:pPr>
      <w:r w:rsidRPr="00B577AF">
        <w:rPr>
          <w:sz w:val="24"/>
          <w:szCs w:val="24"/>
          <w:lang w:val="zh-CN" w:eastAsia="zh-CN"/>
        </w:rPr>
        <w:t>在吸取经验教训的基础上，根据会员国的请求，门户网站开发第二阶段预计将开展以下工作：</w:t>
      </w:r>
    </w:p>
    <w:p w14:paraId="3E350223" w14:textId="647300C1" w:rsidR="00EE1C1A" w:rsidRPr="00B577AF" w:rsidRDefault="0069623C" w:rsidP="00B07F68">
      <w:pPr>
        <w:pStyle w:val="Normalnumber"/>
        <w:numPr>
          <w:ilvl w:val="1"/>
          <w:numId w:val="7"/>
        </w:numPr>
        <w:ind w:left="1247" w:firstLine="624"/>
        <w:jc w:val="both"/>
        <w:rPr>
          <w:sz w:val="24"/>
          <w:szCs w:val="24"/>
          <w:lang w:eastAsia="zh-CN"/>
        </w:rPr>
      </w:pPr>
      <w:r w:rsidRPr="00B577AF">
        <w:rPr>
          <w:sz w:val="24"/>
          <w:szCs w:val="24"/>
          <w:lang w:val="zh-CN" w:eastAsia="zh-CN"/>
        </w:rPr>
        <w:t>纳入反馈，包括但不限于以下活动：确定主要团体和利益攸关方等相关经认可行为体提交报告的机会；（酌情）进一步将关于环境大会决议的报告与关于环境署工作方案的报告结合起来；加强与多边环境协定的联系；纳入活动日历栏；</w:t>
      </w:r>
    </w:p>
    <w:p w14:paraId="129FC080" w14:textId="77777777" w:rsidR="00EE1C1A" w:rsidRPr="00B577AF" w:rsidRDefault="00055AD3" w:rsidP="00B07F68">
      <w:pPr>
        <w:pStyle w:val="Normalnumber"/>
        <w:numPr>
          <w:ilvl w:val="1"/>
          <w:numId w:val="7"/>
        </w:numPr>
        <w:ind w:left="1247" w:firstLine="624"/>
        <w:jc w:val="both"/>
        <w:rPr>
          <w:sz w:val="24"/>
          <w:szCs w:val="24"/>
          <w:lang w:eastAsia="zh-CN"/>
        </w:rPr>
      </w:pPr>
      <w:r w:rsidRPr="00B577AF">
        <w:rPr>
          <w:sz w:val="24"/>
          <w:szCs w:val="24"/>
          <w:lang w:val="zh-CN" w:eastAsia="zh-CN"/>
        </w:rPr>
        <w:t>将门户网站与其他环境署平台整合起来，如开放数据平台及方案信息和管理系统；</w:t>
      </w:r>
    </w:p>
    <w:p w14:paraId="15A8A26E" w14:textId="77777777" w:rsidR="00EE1C1A" w:rsidRPr="00B577AF" w:rsidRDefault="00055AD3" w:rsidP="00B07F68">
      <w:pPr>
        <w:pStyle w:val="Normalnumber"/>
        <w:numPr>
          <w:ilvl w:val="1"/>
          <w:numId w:val="7"/>
        </w:numPr>
        <w:ind w:left="1247" w:firstLine="624"/>
        <w:jc w:val="both"/>
        <w:rPr>
          <w:sz w:val="24"/>
          <w:szCs w:val="24"/>
          <w:lang w:eastAsia="zh-CN"/>
        </w:rPr>
      </w:pPr>
      <w:bookmarkStart w:id="7" w:name="_Hlk55200753"/>
      <w:r w:rsidRPr="00B577AF">
        <w:rPr>
          <w:sz w:val="24"/>
          <w:szCs w:val="24"/>
          <w:lang w:val="zh-CN" w:eastAsia="zh-CN"/>
        </w:rPr>
        <w:t>允许公众查阅门户网站上的决议执行情况报告；将根据正在进行的整合环境署业绩相关数据平台的工作，通过开放数据平台提供这一信息；</w:t>
      </w:r>
    </w:p>
    <w:p w14:paraId="016C04B8" w14:textId="77777777" w:rsidR="00EE1C1A" w:rsidRPr="00B577AF" w:rsidRDefault="00055AD3" w:rsidP="00B07F68">
      <w:pPr>
        <w:pStyle w:val="Normalnumber"/>
        <w:numPr>
          <w:ilvl w:val="1"/>
          <w:numId w:val="7"/>
        </w:numPr>
        <w:ind w:left="1247" w:firstLine="624"/>
        <w:jc w:val="both"/>
        <w:rPr>
          <w:sz w:val="24"/>
          <w:szCs w:val="24"/>
          <w:lang w:eastAsia="zh-CN"/>
        </w:rPr>
      </w:pPr>
      <w:r w:rsidRPr="00B577AF">
        <w:rPr>
          <w:sz w:val="24"/>
          <w:szCs w:val="24"/>
          <w:lang w:val="zh-CN" w:eastAsia="zh-CN"/>
        </w:rPr>
        <w:t>改善整体用户体验，包括门户网站的外观和功能。</w:t>
      </w:r>
      <w:bookmarkEnd w:id="7"/>
    </w:p>
    <w:p w14:paraId="27FDC782" w14:textId="652A84D7" w:rsidR="00EE1C1A" w:rsidRPr="00204AEE" w:rsidRDefault="00EE1C1A" w:rsidP="00084E39">
      <w:pPr>
        <w:pStyle w:val="CH1"/>
        <w:numPr>
          <w:ilvl w:val="0"/>
          <w:numId w:val="9"/>
        </w:numPr>
        <w:ind w:hanging="570"/>
        <w:rPr>
          <w:rFonts w:eastAsia="SimHei"/>
          <w:sz w:val="32"/>
          <w:szCs w:val="32"/>
          <w:lang w:val="zh-CN" w:eastAsia="zh-CN"/>
        </w:rPr>
      </w:pPr>
      <w:r w:rsidRPr="00204AEE">
        <w:rPr>
          <w:rFonts w:eastAsia="SimHei"/>
          <w:sz w:val="32"/>
          <w:szCs w:val="32"/>
          <w:lang w:val="zh-CN" w:eastAsia="zh-CN"/>
        </w:rPr>
        <w:t>建议和建议采取的行动</w:t>
      </w:r>
    </w:p>
    <w:p w14:paraId="4DDB96B3" w14:textId="77777777" w:rsidR="00EE1C1A" w:rsidRPr="00B577AF" w:rsidRDefault="00EE1C1A" w:rsidP="00B07F68">
      <w:pPr>
        <w:pStyle w:val="Normalnumber"/>
        <w:numPr>
          <w:ilvl w:val="0"/>
          <w:numId w:val="5"/>
        </w:numPr>
        <w:ind w:left="1247" w:firstLine="0"/>
        <w:jc w:val="both"/>
        <w:rPr>
          <w:sz w:val="24"/>
          <w:szCs w:val="24"/>
          <w:lang w:eastAsia="zh-CN"/>
        </w:rPr>
      </w:pPr>
      <w:r w:rsidRPr="00B577AF">
        <w:rPr>
          <w:sz w:val="24"/>
          <w:szCs w:val="24"/>
          <w:lang w:val="zh-CN" w:eastAsia="zh-CN"/>
        </w:rPr>
        <w:t>环境大会不妨鼓励会员国根据用户体验，继续为改善门户网站提供反馈和指导。</w:t>
      </w:r>
    </w:p>
    <w:p w14:paraId="7C313983" w14:textId="77777777" w:rsidR="00EE1C1A" w:rsidRPr="00B577AF" w:rsidRDefault="00EE1C1A" w:rsidP="00B07F68">
      <w:pPr>
        <w:pStyle w:val="Normalnumber"/>
        <w:numPr>
          <w:ilvl w:val="0"/>
          <w:numId w:val="5"/>
        </w:numPr>
        <w:ind w:left="1247" w:firstLine="0"/>
        <w:jc w:val="both"/>
        <w:rPr>
          <w:sz w:val="24"/>
          <w:szCs w:val="24"/>
          <w:lang w:eastAsia="zh-CN"/>
        </w:rPr>
      </w:pPr>
      <w:r w:rsidRPr="00B577AF">
        <w:rPr>
          <w:sz w:val="24"/>
          <w:szCs w:val="24"/>
          <w:lang w:val="zh-CN" w:eastAsia="zh-CN"/>
        </w:rPr>
        <w:t>环境大会还不妨鼓励会员国通过门户网站报告其执行大会决议的工作。</w:t>
      </w:r>
    </w:p>
    <w:p w14:paraId="07784F14" w14:textId="77777777" w:rsidR="006E4A50" w:rsidRPr="00B577AF" w:rsidRDefault="006E4A50" w:rsidP="00937186">
      <w:pPr>
        <w:pStyle w:val="Normal-pool"/>
        <w:rPr>
          <w:sz w:val="24"/>
          <w:szCs w:val="24"/>
          <w:lang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81001B" w14:paraId="0336222A" w14:textId="77777777" w:rsidTr="00583308">
        <w:tc>
          <w:tcPr>
            <w:tcW w:w="1897" w:type="dxa"/>
          </w:tcPr>
          <w:p w14:paraId="2D7E68BD" w14:textId="77777777" w:rsidR="0083403A" w:rsidRPr="0081001B" w:rsidRDefault="0083403A" w:rsidP="004C6F25">
            <w:pPr>
              <w:pStyle w:val="Normal-pool"/>
              <w:rPr>
                <w:rFonts w:ascii="Times New Roman" w:hAnsi="Times New Roman"/>
                <w:sz w:val="20"/>
                <w:szCs w:val="20"/>
              </w:rPr>
            </w:pPr>
          </w:p>
        </w:tc>
        <w:tc>
          <w:tcPr>
            <w:tcW w:w="1897" w:type="dxa"/>
          </w:tcPr>
          <w:p w14:paraId="6584F685" w14:textId="77777777" w:rsidR="0083403A" w:rsidRPr="0081001B" w:rsidRDefault="0083403A" w:rsidP="004C6F25">
            <w:pPr>
              <w:pStyle w:val="Normal-pool"/>
              <w:rPr>
                <w:rFonts w:ascii="Times New Roman" w:hAnsi="Times New Roman"/>
                <w:sz w:val="20"/>
                <w:szCs w:val="20"/>
              </w:rPr>
            </w:pPr>
          </w:p>
        </w:tc>
        <w:tc>
          <w:tcPr>
            <w:tcW w:w="1897" w:type="dxa"/>
            <w:tcBorders>
              <w:bottom w:val="single" w:sz="4" w:space="0" w:color="auto"/>
            </w:tcBorders>
          </w:tcPr>
          <w:p w14:paraId="38F240AE" w14:textId="77777777" w:rsidR="0083403A" w:rsidRPr="0081001B" w:rsidRDefault="0083403A" w:rsidP="004C6F25">
            <w:pPr>
              <w:pStyle w:val="Normal-pool"/>
              <w:rPr>
                <w:rFonts w:ascii="Times New Roman" w:hAnsi="Times New Roman"/>
                <w:sz w:val="20"/>
                <w:szCs w:val="20"/>
              </w:rPr>
            </w:pPr>
          </w:p>
        </w:tc>
        <w:tc>
          <w:tcPr>
            <w:tcW w:w="1897" w:type="dxa"/>
          </w:tcPr>
          <w:p w14:paraId="40A8306C" w14:textId="77777777" w:rsidR="0083403A" w:rsidRPr="0081001B" w:rsidRDefault="0083403A" w:rsidP="004C6F25">
            <w:pPr>
              <w:pStyle w:val="Normal-pool"/>
              <w:rPr>
                <w:rFonts w:ascii="Times New Roman" w:hAnsi="Times New Roman"/>
                <w:sz w:val="20"/>
                <w:szCs w:val="20"/>
              </w:rPr>
            </w:pPr>
          </w:p>
        </w:tc>
        <w:tc>
          <w:tcPr>
            <w:tcW w:w="1898" w:type="dxa"/>
          </w:tcPr>
          <w:p w14:paraId="0F567794" w14:textId="77777777" w:rsidR="0083403A" w:rsidRPr="0081001B" w:rsidRDefault="0083403A" w:rsidP="004C6F25">
            <w:pPr>
              <w:pStyle w:val="Normal-pool"/>
              <w:rPr>
                <w:rFonts w:ascii="Times New Roman" w:hAnsi="Times New Roman"/>
                <w:sz w:val="20"/>
                <w:szCs w:val="20"/>
              </w:rPr>
            </w:pPr>
          </w:p>
        </w:tc>
      </w:tr>
    </w:tbl>
    <w:p w14:paraId="4EC95DFA" w14:textId="77777777" w:rsidR="0025352B" w:rsidRDefault="0025352B" w:rsidP="00CF6CEA">
      <w:pPr>
        <w:pStyle w:val="Normal-pool"/>
        <w:rPr>
          <w:lang w:eastAsia="zh-CN"/>
        </w:rPr>
      </w:pPr>
    </w:p>
    <w:sectPr w:rsidR="0025352B" w:rsidSect="006E6722">
      <w:headerReference w:type="even" r:id="rId18"/>
      <w:headerReference w:type="default" r:id="rId19"/>
      <w:footerReference w:type="even" r:id="rId20"/>
      <w:footerReference w:type="default" r:id="rId21"/>
      <w:headerReference w:type="first" r:id="rId22"/>
      <w:footerReference w:type="first" r:id="rId23"/>
      <w:footnotePr>
        <w:numRestart w:val="eachSect"/>
      </w:footnotePr>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9146A" w16cex:dateUtc="2020-12-07T17:51:00Z"/>
  <w16cex:commentExtensible w16cex:durableId="2373C416" w16cex:dateUtc="2020-12-03T17:07:00Z"/>
  <w16cex:commentExtensible w16cex:durableId="2378E2E9" w16cex:dateUtc="2020-12-07T14:20:00Z"/>
  <w16cex:commentExtensible w16cex:durableId="2373C62C" w16cex:dateUtc="2020-12-03T17:16:00Z"/>
  <w16cex:commentExtensible w16cex:durableId="2378E6B7" w16cex:dateUtc="2020-12-07T14:36:00Z"/>
  <w16cex:commentExtensible w16cex:durableId="2378E763" w16cex:dateUtc="2020-12-07T14:39:00Z"/>
  <w16cex:commentExtensible w16cex:durableId="236DD2E5" w16cex:dateUtc="2020-11-29T05:57:00Z"/>
  <w16cex:commentExtensible w16cex:durableId="2373D415" w16cex:dateUtc="2020-12-03T18:16:00Z"/>
  <w16cex:commentExtensible w16cex:durableId="2378E780" w16cex:dateUtc="2020-12-07T14:40:00Z"/>
  <w16cex:commentExtensible w16cex:durableId="2378E7F3" w16cex:dateUtc="2020-12-07T14:42:00Z"/>
  <w16cex:commentExtensible w16cex:durableId="2378EDD5" w16cex:dateUtc="2020-12-07T15:07:00Z"/>
  <w16cex:commentExtensible w16cex:durableId="2373D8CC" w16cex:dateUtc="2020-12-03T18:36:00Z"/>
  <w16cex:commentExtensible w16cex:durableId="2378E92A" w16cex:dateUtc="2020-12-07T14:47:00Z"/>
  <w16cex:commentExtensible w16cex:durableId="2373D446" w16cex:dateUtc="2020-12-03T18:16:00Z"/>
  <w16cex:commentExtensible w16cex:durableId="2378F31D" w16cex:dateUtc="2020-12-07T15:29:00Z"/>
  <w16cex:commentExtensible w16cex:durableId="236D21C0" w16cex:dateUtc="2020-11-28T17:21:00Z"/>
  <w16cex:commentExtensible w16cex:durableId="2378EA69" w16cex:dateUtc="2020-12-07T14:52:00Z"/>
  <w16cex:commentExtensible w16cex:durableId="2378F0F3" w16cex:dateUtc="2020-12-07T15:20:00Z"/>
  <w16cex:commentExtensible w16cex:durableId="2378EA89" w16cex:dateUtc="2020-12-07T14:53:00Z"/>
  <w16cex:commentExtensible w16cex:durableId="2373D2F6" w16cex:dateUtc="2020-12-03T18:11:00Z"/>
  <w16cex:commentExtensible w16cex:durableId="2378EA9E" w16cex:dateUtc="2020-12-07T14:53:00Z"/>
  <w16cex:commentExtensible w16cex:durableId="2373D262" w16cex:dateUtc="2020-12-03T18:08:00Z"/>
  <w16cex:commentExtensible w16cex:durableId="2373D1DB" w16cex:dateUtc="2020-12-03T18:06:00Z"/>
  <w16cex:commentExtensible w16cex:durableId="2378E217" w16cex:dateUtc="2020-12-07T14:17:00Z"/>
  <w16cex:commentExtensible w16cex:durableId="2373D85E" w16cex:dateUtc="2020-12-03T18:34:00Z"/>
  <w16cex:commentExtensible w16cex:durableId="2378EBB9" w16cex:dateUtc="2020-12-07T14:58:00Z"/>
  <w16cex:commentExtensible w16cex:durableId="2373D0F9" w16cex:dateUtc="2020-12-03T18:02:00Z"/>
  <w16cex:commentExtensible w16cex:durableId="2378EC51" w16cex:dateUtc="2020-12-07T15:00:00Z"/>
  <w16cex:commentExtensible w16cex:durableId="2378F535" w16cex:dateUtc="2020-12-07T15:38:00Z"/>
  <w16cex:commentExtensible w16cex:durableId="2373DAFB" w16cex:dateUtc="2020-12-03T18:45:00Z"/>
  <w16cex:commentExtensible w16cex:durableId="2373DB19" w16cex:dateUtc="2020-12-03T18:46:00Z"/>
  <w16cex:commentExtensible w16cex:durableId="2378ECC7" w16cex:dateUtc="2020-12-07T15:02:00Z"/>
  <w16cex:commentExtensible w16cex:durableId="2373CC87" w16cex:dateUtc="2020-12-03T17:43:00Z"/>
  <w16cex:commentExtensible w16cex:durableId="237917D1" w16cex:dateUtc="2020-12-07T18:06:00Z"/>
  <w16cex:commentExtensible w16cex:durableId="2378F63D" w16cex:dateUtc="2020-12-07T15:43:00Z"/>
  <w16cex:commentExtensible w16cex:durableId="2373CD83" w16cex:dateUtc="2020-12-03T17:48:00Z"/>
  <w16cex:commentExtensible w16cex:durableId="2378ED5F" w16cex:dateUtc="2020-12-07T15:05:00Z"/>
  <w16cex:commentExtensible w16cex:durableId="2378E024" w16cex:dateUtc="2020-12-07T14:08:00Z"/>
  <w16cex:commentExtensible w16cex:durableId="2378E084" w16cex:dateUtc="2020-12-07T14:10:00Z"/>
  <w16cex:commentExtensible w16cex:durableId="2373D052" w16cex:dateUtc="2020-12-03T18:00:00Z"/>
  <w16cex:commentExtensible w16cex:durableId="2378E29A" w16cex:dateUtc="2020-12-07T14: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C6F61" w14:textId="77777777" w:rsidR="001C57B4" w:rsidRDefault="001C57B4">
      <w:r>
        <w:separator/>
      </w:r>
    </w:p>
  </w:endnote>
  <w:endnote w:type="continuationSeparator" w:id="0">
    <w:p w14:paraId="78B105B2" w14:textId="77777777" w:rsidR="001C57B4" w:rsidRDefault="001C57B4">
      <w:r>
        <w:continuationSeparator/>
      </w:r>
    </w:p>
  </w:endnote>
  <w:endnote w:type="continuationNotice" w:id="1">
    <w:p w14:paraId="0A324662" w14:textId="77777777" w:rsidR="001C57B4" w:rsidRDefault="001C5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sz w:val="20"/>
      </w:rPr>
    </w:sdtEndPr>
    <w:sdtContent>
      <w:p w14:paraId="7E028F93" w14:textId="5652AD51" w:rsidR="00583308" w:rsidRPr="008002C4" w:rsidRDefault="00583308" w:rsidP="008002C4">
        <w:pPr>
          <w:pStyle w:val="Footer-pool"/>
          <w:spacing w:before="0"/>
          <w:rPr>
            <w:sz w:val="20"/>
          </w:rPr>
        </w:pPr>
        <w:r w:rsidRPr="008002C4">
          <w:rPr>
            <w:sz w:val="20"/>
          </w:rPr>
          <w:fldChar w:fldCharType="begin"/>
        </w:r>
        <w:r w:rsidRPr="008002C4">
          <w:rPr>
            <w:sz w:val="20"/>
          </w:rPr>
          <w:instrText xml:space="preserve"> PAGE   \* MERGEFORMAT </w:instrText>
        </w:r>
        <w:r w:rsidRPr="008002C4">
          <w:rPr>
            <w:sz w:val="20"/>
          </w:rPr>
          <w:fldChar w:fldCharType="separate"/>
        </w:r>
        <w:r w:rsidR="005E31AC">
          <w:rPr>
            <w:noProof/>
            <w:sz w:val="20"/>
          </w:rPr>
          <w:t>2</w:t>
        </w:r>
        <w:r w:rsidRPr="008002C4">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rPr>
        <w:sz w:val="20"/>
      </w:rPr>
    </w:sdtEndPr>
    <w:sdtContent>
      <w:p w14:paraId="2F3D8C65" w14:textId="76055656" w:rsidR="00583308" w:rsidRPr="00EC44E4" w:rsidRDefault="00583308" w:rsidP="00EC44E4">
        <w:pPr>
          <w:pStyle w:val="Footer-pool"/>
          <w:spacing w:before="0"/>
          <w:jc w:val="right"/>
          <w:rPr>
            <w:sz w:val="20"/>
          </w:rPr>
        </w:pPr>
        <w:r w:rsidRPr="00EC44E4">
          <w:rPr>
            <w:sz w:val="20"/>
          </w:rPr>
          <w:fldChar w:fldCharType="begin"/>
        </w:r>
        <w:r w:rsidRPr="00EC44E4">
          <w:rPr>
            <w:sz w:val="20"/>
          </w:rPr>
          <w:instrText xml:space="preserve"> PAGE   \* MERGEFORMAT </w:instrText>
        </w:r>
        <w:r w:rsidRPr="00EC44E4">
          <w:rPr>
            <w:sz w:val="20"/>
          </w:rPr>
          <w:fldChar w:fldCharType="separate"/>
        </w:r>
        <w:r w:rsidR="005E31AC">
          <w:rPr>
            <w:noProof/>
            <w:sz w:val="20"/>
          </w:rPr>
          <w:t>3</w:t>
        </w:r>
        <w:r w:rsidRPr="00EC44E4">
          <w:rPr>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06AE2" w14:textId="2E9C1B5D" w:rsidR="00583308" w:rsidRPr="0027191A" w:rsidRDefault="00583308" w:rsidP="0027191A">
    <w:pPr>
      <w:pStyle w:val="Footer-pool"/>
      <w:spacing w:before="0"/>
      <w:rPr>
        <w:sz w:val="20"/>
      </w:rPr>
    </w:pPr>
    <w:r w:rsidRPr="0027191A">
      <w:rPr>
        <w:sz w:val="20"/>
      </w:rPr>
      <w:t>K200254</w:t>
    </w:r>
    <w:r w:rsidR="00B577AF" w:rsidRPr="0027191A">
      <w:rPr>
        <w:sz w:val="20"/>
      </w:rPr>
      <w:t>1</w:t>
    </w:r>
    <w:r w:rsidRPr="0027191A">
      <w:rPr>
        <w:sz w:val="20"/>
      </w:rPr>
      <w:tab/>
    </w:r>
    <w:r w:rsidR="003375B7">
      <w:rPr>
        <w:sz w:val="20"/>
      </w:rPr>
      <w:t>30</w:t>
    </w:r>
    <w:r w:rsidR="00FC4AF4" w:rsidRPr="0027191A">
      <w:rPr>
        <w:sz w:val="20"/>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D0BB1" w14:textId="77777777" w:rsidR="001C57B4" w:rsidRPr="004A2C6A" w:rsidRDefault="001C57B4" w:rsidP="004A2C6A">
      <w:pPr>
        <w:pStyle w:val="Normal-pool"/>
        <w:tabs>
          <w:tab w:val="clear" w:pos="1247"/>
          <w:tab w:val="clear" w:pos="1814"/>
          <w:tab w:val="clear" w:pos="2381"/>
          <w:tab w:val="clear" w:pos="2948"/>
          <w:tab w:val="clear" w:pos="3515"/>
          <w:tab w:val="clear" w:pos="4082"/>
          <w:tab w:val="left" w:pos="624"/>
        </w:tabs>
        <w:spacing w:before="60"/>
        <w:ind w:left="624"/>
        <w:rPr>
          <w:sz w:val="18"/>
          <w:szCs w:val="18"/>
        </w:rPr>
      </w:pPr>
      <w:r w:rsidRPr="004A2C6A">
        <w:rPr>
          <w:sz w:val="18"/>
          <w:szCs w:val="18"/>
        </w:rPr>
        <w:separator/>
      </w:r>
    </w:p>
  </w:footnote>
  <w:footnote w:type="continuationSeparator" w:id="0">
    <w:p w14:paraId="1B62DAEB" w14:textId="77777777" w:rsidR="001C57B4" w:rsidRDefault="001C57B4">
      <w:r>
        <w:continuationSeparator/>
      </w:r>
    </w:p>
  </w:footnote>
  <w:footnote w:type="continuationNotice" w:id="1">
    <w:p w14:paraId="39A1455A" w14:textId="77777777" w:rsidR="001C57B4" w:rsidRDefault="001C57B4"/>
  </w:footnote>
  <w:footnote w:id="2">
    <w:p w14:paraId="13CAFAE8" w14:textId="5F2AECF0" w:rsidR="004A2C6A" w:rsidRPr="00B577AF" w:rsidRDefault="004A2C6A" w:rsidP="004A2C6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eastAsia="zh-CN"/>
        </w:rPr>
      </w:pPr>
      <w:r w:rsidRPr="00B577AF">
        <w:rPr>
          <w:lang w:val="zh-CN" w:eastAsia="zh-CN"/>
        </w:rPr>
        <w:t>*</w:t>
      </w:r>
      <w:r w:rsidR="005E31AC" w:rsidRPr="002849DD">
        <w:rPr>
          <w:lang w:eastAsia="zh-CN"/>
        </w:rPr>
        <w:t>根据</w:t>
      </w:r>
      <w:r w:rsidR="005E31AC">
        <w:rPr>
          <w:rFonts w:hint="eastAsia"/>
          <w:lang w:eastAsia="zh-CN"/>
        </w:rPr>
        <w:t>2</w:t>
      </w:r>
      <w:r w:rsidR="005E31AC">
        <w:rPr>
          <w:lang w:eastAsia="zh-CN"/>
        </w:rPr>
        <w:t>020</w:t>
      </w:r>
      <w:r w:rsidR="005E31AC">
        <w:rPr>
          <w:rFonts w:hint="eastAsia"/>
          <w:lang w:eastAsia="zh-CN"/>
        </w:rPr>
        <w:t>年</w:t>
      </w:r>
      <w:r w:rsidR="005E31AC">
        <w:rPr>
          <w:rFonts w:hint="eastAsia"/>
          <w:lang w:eastAsia="zh-CN"/>
        </w:rPr>
        <w:t>1</w:t>
      </w:r>
      <w:r w:rsidR="005E31AC">
        <w:rPr>
          <w:lang w:eastAsia="zh-CN"/>
        </w:rPr>
        <w:t>0</w:t>
      </w:r>
      <w:r w:rsidR="005E31AC">
        <w:rPr>
          <w:rFonts w:hint="eastAsia"/>
          <w:lang w:eastAsia="zh-CN"/>
        </w:rPr>
        <w:t>月</w:t>
      </w:r>
      <w:r w:rsidR="005E31AC">
        <w:rPr>
          <w:rFonts w:hint="eastAsia"/>
          <w:lang w:eastAsia="zh-CN"/>
        </w:rPr>
        <w:t>8</w:t>
      </w:r>
      <w:r w:rsidR="005E31AC">
        <w:rPr>
          <w:rFonts w:hint="eastAsia"/>
          <w:lang w:eastAsia="zh-CN"/>
        </w:rPr>
        <w:t>日举行的</w:t>
      </w:r>
      <w:r w:rsidR="005E31AC" w:rsidRPr="002849DD">
        <w:rPr>
          <w:lang w:eastAsia="zh-CN"/>
        </w:rPr>
        <w:t>联合国环境大会主席团</w:t>
      </w:r>
      <w:r w:rsidR="005E31AC">
        <w:rPr>
          <w:rFonts w:hint="eastAsia"/>
          <w:lang w:eastAsia="zh-CN"/>
        </w:rPr>
        <w:t>会议以及</w:t>
      </w:r>
      <w:r w:rsidR="005E31AC" w:rsidRPr="002849DD">
        <w:rPr>
          <w:lang w:eastAsia="zh-CN"/>
        </w:rPr>
        <w:t>2020</w:t>
      </w:r>
      <w:r w:rsidR="005E31AC" w:rsidRPr="002849DD">
        <w:rPr>
          <w:lang w:eastAsia="zh-CN"/>
        </w:rPr>
        <w:t>年</w:t>
      </w:r>
      <w:r w:rsidR="005E31AC" w:rsidRPr="002849DD">
        <w:rPr>
          <w:lang w:eastAsia="zh-CN"/>
        </w:rPr>
        <w:t>12</w:t>
      </w:r>
      <w:r w:rsidR="005E31AC" w:rsidRPr="002849DD">
        <w:rPr>
          <w:lang w:eastAsia="zh-CN"/>
        </w:rPr>
        <w:t>月</w:t>
      </w:r>
      <w:r w:rsidR="005E31AC" w:rsidRPr="002849DD">
        <w:rPr>
          <w:lang w:eastAsia="zh-CN"/>
        </w:rPr>
        <w:t>1</w:t>
      </w:r>
      <w:r w:rsidR="005E31AC" w:rsidRPr="002849DD">
        <w:rPr>
          <w:lang w:eastAsia="zh-CN"/>
        </w:rPr>
        <w:t>日举行的联合国环境大会主席团和常驻代表委员会主席团联席会议所作的决定，环境大会第五届会议预计于</w:t>
      </w:r>
      <w:r w:rsidR="005E31AC" w:rsidRPr="002849DD">
        <w:rPr>
          <w:lang w:eastAsia="zh-CN"/>
        </w:rPr>
        <w:t>2021</w:t>
      </w:r>
      <w:r w:rsidR="005E31AC" w:rsidRPr="002849DD">
        <w:rPr>
          <w:lang w:eastAsia="zh-CN"/>
        </w:rPr>
        <w:t>年</w:t>
      </w:r>
      <w:r w:rsidR="005E31AC" w:rsidRPr="002849DD">
        <w:rPr>
          <w:lang w:eastAsia="zh-CN"/>
        </w:rPr>
        <w:t>2</w:t>
      </w:r>
      <w:r w:rsidR="005E31AC" w:rsidRPr="002849DD">
        <w:rPr>
          <w:lang w:eastAsia="zh-CN"/>
        </w:rPr>
        <w:t>月</w:t>
      </w:r>
      <w:r w:rsidR="005E31AC" w:rsidRPr="002849DD">
        <w:rPr>
          <w:lang w:eastAsia="zh-CN"/>
        </w:rPr>
        <w:t>23</w:t>
      </w:r>
      <w:r w:rsidR="005E31AC" w:rsidRPr="002849DD">
        <w:rPr>
          <w:lang w:eastAsia="zh-CN"/>
        </w:rPr>
        <w:t>日休会，并于</w:t>
      </w:r>
      <w:r w:rsidR="005E31AC" w:rsidRPr="002849DD">
        <w:rPr>
          <w:lang w:eastAsia="zh-CN"/>
        </w:rPr>
        <w:t>2022</w:t>
      </w:r>
      <w:r w:rsidR="005E31AC" w:rsidRPr="002849DD">
        <w:rPr>
          <w:lang w:eastAsia="zh-CN"/>
        </w:rPr>
        <w:t>年</w:t>
      </w:r>
      <w:r w:rsidR="005E31AC" w:rsidRPr="002849DD">
        <w:rPr>
          <w:lang w:eastAsia="zh-CN"/>
        </w:rPr>
        <w:t>2</w:t>
      </w:r>
      <w:r w:rsidR="005E31AC" w:rsidRPr="002849DD">
        <w:rPr>
          <w:lang w:eastAsia="zh-CN"/>
        </w:rPr>
        <w:t>月以现场会议形式复会。</w:t>
      </w:r>
    </w:p>
  </w:footnote>
  <w:footnote w:id="3">
    <w:p w14:paraId="6D0842C9" w14:textId="3104719B" w:rsidR="004A2C6A" w:rsidRPr="004A2C6A" w:rsidRDefault="004A2C6A" w:rsidP="004A2C6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577AF">
        <w:rPr>
          <w:lang w:val="zh-CN"/>
        </w:rPr>
        <w:t>*</w:t>
      </w:r>
      <w:r w:rsidRPr="00B577AF">
        <w:rPr>
          <w:lang w:val="zh-CN"/>
        </w:rPr>
        <w:t>* UNEP/EA.5/1</w:t>
      </w:r>
      <w:r w:rsidR="005E31AC">
        <w:rPr>
          <w:lang w:val="zh-CN"/>
        </w:rPr>
        <w:t>/Rev.1</w:t>
      </w:r>
      <w:r w:rsidR="00B577AF" w:rsidRPr="00B577AF">
        <w:rPr>
          <w:lang w:val="zh-CN"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7FC43" w14:textId="41CDAFA2" w:rsidR="00583308" w:rsidRPr="008002C4" w:rsidRDefault="00583308" w:rsidP="00177088">
    <w:pPr>
      <w:pStyle w:val="Header-pool"/>
      <w:rPr>
        <w:sz w:val="20"/>
      </w:rPr>
    </w:pPr>
    <w:r w:rsidRPr="008002C4">
      <w:rPr>
        <w:bCs/>
        <w:sz w:val="20"/>
      </w:rPr>
      <w:t>UNEP</w:t>
    </w:r>
    <w:r w:rsidRPr="008002C4">
      <w:rPr>
        <w:noProof/>
        <w:sz w:val="20"/>
      </w:rPr>
      <w:t>/EA.5/16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601BD" w14:textId="0AD7BAD0" w:rsidR="00583308" w:rsidRPr="008002C4" w:rsidRDefault="00583308" w:rsidP="00B87AB1">
    <w:pPr>
      <w:pStyle w:val="Header-pool"/>
      <w:jc w:val="right"/>
      <w:rPr>
        <w:sz w:val="20"/>
      </w:rPr>
    </w:pPr>
    <w:r w:rsidRPr="008002C4">
      <w:rPr>
        <w:bCs/>
        <w:sz w:val="20"/>
      </w:rPr>
      <w:t>UNEP</w:t>
    </w:r>
    <w:r w:rsidRPr="008002C4">
      <w:rPr>
        <w:noProof/>
        <w:sz w:val="20"/>
      </w:rPr>
      <w:t>/EA.5/16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E9C8A" w14:textId="4CF3D8B7" w:rsidR="00583308" w:rsidRDefault="00583308"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30F27A2"/>
    <w:multiLevelType w:val="multilevel"/>
    <w:tmpl w:val="511894CE"/>
    <w:lvl w:ilvl="0">
      <w:start w:val="1"/>
      <w:numFmt w:val="bullet"/>
      <w:lvlText w:val=""/>
      <w:lvlJc w:val="left"/>
      <w:pPr>
        <w:tabs>
          <w:tab w:val="num" w:pos="0"/>
        </w:tabs>
        <w:ind w:left="360" w:hanging="360"/>
      </w:pPr>
      <w:rPr>
        <w:rFonts w:ascii="Symbol" w:hAnsi="Symbol" w:hint="default"/>
        <w:i w:val="0"/>
        <w:sz w:val="20"/>
        <w:szCs w:val="20"/>
      </w:rPr>
    </w:lvl>
    <w:lvl w:ilvl="1">
      <w:start w:val="1"/>
      <w:numFmt w:val="decimal"/>
      <w:lvlText w:val="%1.%2."/>
      <w:lvlJc w:val="left"/>
      <w:pPr>
        <w:tabs>
          <w:tab w:val="num" w:pos="170"/>
        </w:tabs>
        <w:ind w:left="962" w:hanging="432"/>
      </w:pPr>
      <w:rPr>
        <w:rFonts w:ascii="Calibri" w:eastAsia="Calibri" w:hAnsi="Calibri" w:cs="Calibri"/>
        <w:i w:val="0"/>
        <w:sz w:val="24"/>
      </w:rPr>
    </w:lvl>
    <w:lvl w:ilvl="2">
      <w:start w:val="1"/>
      <w:numFmt w:val="decimal"/>
      <w:lvlText w:val="%1.%2.%3."/>
      <w:lvlJc w:val="left"/>
      <w:pPr>
        <w:tabs>
          <w:tab w:val="num" w:pos="170"/>
        </w:tabs>
        <w:ind w:left="1394" w:hanging="504"/>
      </w:pPr>
      <w:rPr>
        <w:rFonts w:ascii="Calibri" w:eastAsia="Calibri" w:hAnsi="Calibri" w:cs="Calibri"/>
        <w:i w:val="0"/>
        <w:sz w:val="24"/>
      </w:rPr>
    </w:lvl>
    <w:lvl w:ilvl="3">
      <w:start w:val="1"/>
      <w:numFmt w:val="decimal"/>
      <w:lvlText w:val="%1.%2.%3.%4."/>
      <w:lvlJc w:val="left"/>
      <w:pPr>
        <w:tabs>
          <w:tab w:val="num" w:pos="1970"/>
        </w:tabs>
        <w:ind w:left="1898" w:hanging="648"/>
      </w:pPr>
    </w:lvl>
    <w:lvl w:ilvl="4">
      <w:start w:val="1"/>
      <w:numFmt w:val="decimal"/>
      <w:lvlText w:val="%1.%2.%3.%4.%5."/>
      <w:lvlJc w:val="left"/>
      <w:pPr>
        <w:tabs>
          <w:tab w:val="num" w:pos="2690"/>
        </w:tabs>
        <w:ind w:left="2402" w:hanging="792"/>
      </w:pPr>
    </w:lvl>
    <w:lvl w:ilvl="5">
      <w:start w:val="1"/>
      <w:numFmt w:val="decimal"/>
      <w:lvlText w:val="%1.%2.%3.%4.%5.%6."/>
      <w:lvlJc w:val="left"/>
      <w:pPr>
        <w:tabs>
          <w:tab w:val="num" w:pos="3050"/>
        </w:tabs>
        <w:ind w:left="2906" w:hanging="936"/>
      </w:pPr>
    </w:lvl>
    <w:lvl w:ilvl="6">
      <w:start w:val="1"/>
      <w:numFmt w:val="decimal"/>
      <w:lvlText w:val="%1.%2.%3.%4.%5.%6.%7."/>
      <w:lvlJc w:val="left"/>
      <w:pPr>
        <w:tabs>
          <w:tab w:val="num" w:pos="3770"/>
        </w:tabs>
        <w:ind w:left="3410" w:hanging="1080"/>
      </w:pPr>
    </w:lvl>
    <w:lvl w:ilvl="7">
      <w:start w:val="1"/>
      <w:numFmt w:val="decimal"/>
      <w:lvlText w:val="%1.%2.%3.%4.%5.%6.%7.%8."/>
      <w:lvlJc w:val="left"/>
      <w:pPr>
        <w:tabs>
          <w:tab w:val="num" w:pos="4130"/>
        </w:tabs>
        <w:ind w:left="3914" w:hanging="1224"/>
      </w:pPr>
    </w:lvl>
    <w:lvl w:ilvl="8">
      <w:start w:val="1"/>
      <w:numFmt w:val="decimal"/>
      <w:lvlText w:val="%1.%2.%3.%4.%5.%6.%7.%8.%9."/>
      <w:lvlJc w:val="left"/>
      <w:pPr>
        <w:tabs>
          <w:tab w:val="num" w:pos="4850"/>
        </w:tabs>
        <w:ind w:left="4490" w:hanging="1440"/>
      </w:pPr>
    </w:lvl>
  </w:abstractNum>
  <w:abstractNum w:abstractNumId="3"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8BB7B06"/>
    <w:multiLevelType w:val="hybridMultilevel"/>
    <w:tmpl w:val="DB804AEA"/>
    <w:lvl w:ilvl="0" w:tplc="A850B6AE">
      <w:start w:val="1"/>
      <w:numFmt w:val="japaneseCounting"/>
      <w:lvlText w:val="%1、"/>
      <w:lvlJc w:val="left"/>
      <w:pPr>
        <w:ind w:left="930" w:hanging="72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5" w15:restartNumberingAfterBreak="0">
    <w:nsid w:val="52A66A9D"/>
    <w:multiLevelType w:val="multilevel"/>
    <w:tmpl w:val="90BA94EC"/>
    <w:styleLink w:val="Normallist"/>
    <w:lvl w:ilvl="0">
      <w:start w:val="1"/>
      <w:numFmt w:val="decimal"/>
      <w:pStyle w:val="Normalnumb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6"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8BC1D49"/>
    <w:multiLevelType w:val="hybridMultilevel"/>
    <w:tmpl w:val="537C2B2C"/>
    <w:lvl w:ilvl="0" w:tplc="BDD4E7C0">
      <w:start w:val="1"/>
      <w:numFmt w:val="decimal"/>
      <w:lvlText w:val="%1."/>
      <w:lvlJc w:val="left"/>
      <w:pPr>
        <w:ind w:left="3525" w:hanging="375"/>
      </w:pPr>
      <w:rPr>
        <w:rFonts w:ascii="Times New Roman" w:hAnsi="Times New Roman" w:cs="Times New Roman" w:hint="default"/>
        <w:sz w:val="24"/>
        <w:szCs w:val="24"/>
        <w:lang w:val="en-GB"/>
      </w:rPr>
    </w:lvl>
    <w:lvl w:ilvl="1" w:tplc="B776CA36">
      <w:start w:val="1"/>
      <w:numFmt w:val="lowerLetter"/>
      <w:lvlText w:val="(%2)"/>
      <w:lvlJc w:val="left"/>
      <w:pPr>
        <w:ind w:left="4230" w:hanging="360"/>
      </w:pPr>
      <w:rPr>
        <w:rFonts w:hint="default"/>
      </w:rPr>
    </w:lvl>
    <w:lvl w:ilvl="2" w:tplc="0409001B" w:tentative="1">
      <w:start w:val="1"/>
      <w:numFmt w:val="lowerRoman"/>
      <w:lvlText w:val="%3."/>
      <w:lvlJc w:val="right"/>
      <w:pPr>
        <w:ind w:left="4950" w:hanging="180"/>
      </w:pPr>
    </w:lvl>
    <w:lvl w:ilvl="3" w:tplc="0409000F" w:tentative="1">
      <w:start w:val="1"/>
      <w:numFmt w:val="decimal"/>
      <w:lvlText w:val="%4."/>
      <w:lvlJc w:val="left"/>
      <w:pPr>
        <w:ind w:left="567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num w:numId="1">
    <w:abstractNumId w:val="5"/>
  </w:num>
  <w:num w:numId="2">
    <w:abstractNumId w:val="0"/>
  </w:num>
  <w:num w:numId="3">
    <w:abstractNumId w:val="3"/>
  </w:num>
  <w:num w:numId="4">
    <w:abstractNumId w:val="5"/>
    <w:lvlOverride w:ilvl="0">
      <w:lvl w:ilvl="0">
        <w:start w:val="1"/>
        <w:numFmt w:val="decimal"/>
        <w:pStyle w:val="Normalnumber"/>
        <w:lvlText w:val="%1."/>
        <w:lvlJc w:val="left"/>
        <w:pPr>
          <w:tabs>
            <w:tab w:val="num" w:pos="1247"/>
          </w:tabs>
          <w:ind w:left="1247" w:firstLine="0"/>
        </w:pPr>
        <w:rPr>
          <w:rFonts w:hint="default"/>
        </w:rPr>
      </w:lvl>
    </w:lvlOverride>
  </w:num>
  <w:num w:numId="5">
    <w:abstractNumId w:val="7"/>
  </w:num>
  <w:num w:numId="6">
    <w:abstractNumId w:val="1"/>
  </w:num>
  <w:num w:numId="7">
    <w:abstractNumId w:val="6"/>
  </w:num>
  <w:num w:numId="8">
    <w:abstractNumId w:val="2"/>
  </w:num>
  <w:num w:numId="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fr-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624"/>
  <w:hyphenationZone w:val="425"/>
  <w:evenAndOddHeaders/>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SxtDQ0MjIzMzYwNDBW0lEKTi0uzszPAykwqgUAz0UR0CwAAAA="/>
  </w:docVars>
  <w:rsids>
    <w:rsidRoot w:val="00091FA7"/>
    <w:rsid w:val="00005358"/>
    <w:rsid w:val="0000760B"/>
    <w:rsid w:val="00007A53"/>
    <w:rsid w:val="00012077"/>
    <w:rsid w:val="000149E6"/>
    <w:rsid w:val="000165A0"/>
    <w:rsid w:val="000247B0"/>
    <w:rsid w:val="00026997"/>
    <w:rsid w:val="00030898"/>
    <w:rsid w:val="00033E0B"/>
    <w:rsid w:val="00035EDE"/>
    <w:rsid w:val="000509B4"/>
    <w:rsid w:val="00052070"/>
    <w:rsid w:val="00055AD3"/>
    <w:rsid w:val="00057A47"/>
    <w:rsid w:val="0006035B"/>
    <w:rsid w:val="0006036F"/>
    <w:rsid w:val="0007060F"/>
    <w:rsid w:val="00070740"/>
    <w:rsid w:val="00071886"/>
    <w:rsid w:val="00071F59"/>
    <w:rsid w:val="000729BD"/>
    <w:rsid w:val="000742BC"/>
    <w:rsid w:val="000751B6"/>
    <w:rsid w:val="00075A44"/>
    <w:rsid w:val="00082A0C"/>
    <w:rsid w:val="00083504"/>
    <w:rsid w:val="00084E39"/>
    <w:rsid w:val="000877FC"/>
    <w:rsid w:val="00091FA7"/>
    <w:rsid w:val="0009640C"/>
    <w:rsid w:val="000978D9"/>
    <w:rsid w:val="000A128B"/>
    <w:rsid w:val="000B1231"/>
    <w:rsid w:val="000B22A2"/>
    <w:rsid w:val="000B5A64"/>
    <w:rsid w:val="000B6A59"/>
    <w:rsid w:val="000B724C"/>
    <w:rsid w:val="000C2A52"/>
    <w:rsid w:val="000C30E8"/>
    <w:rsid w:val="000C6AAB"/>
    <w:rsid w:val="000D33C0"/>
    <w:rsid w:val="000D3486"/>
    <w:rsid w:val="000D4A65"/>
    <w:rsid w:val="000D6228"/>
    <w:rsid w:val="000D6941"/>
    <w:rsid w:val="000D7103"/>
    <w:rsid w:val="000E14E8"/>
    <w:rsid w:val="000E6D0C"/>
    <w:rsid w:val="000E6EB1"/>
    <w:rsid w:val="00102063"/>
    <w:rsid w:val="0011190A"/>
    <w:rsid w:val="001202E3"/>
    <w:rsid w:val="00123699"/>
    <w:rsid w:val="00123C52"/>
    <w:rsid w:val="0013059D"/>
    <w:rsid w:val="00141A55"/>
    <w:rsid w:val="00142FA3"/>
    <w:rsid w:val="001446A3"/>
    <w:rsid w:val="00145CC2"/>
    <w:rsid w:val="00150D94"/>
    <w:rsid w:val="00155395"/>
    <w:rsid w:val="0015623D"/>
    <w:rsid w:val="00160120"/>
    <w:rsid w:val="00160D74"/>
    <w:rsid w:val="00163173"/>
    <w:rsid w:val="00163919"/>
    <w:rsid w:val="00167760"/>
    <w:rsid w:val="00167D02"/>
    <w:rsid w:val="00170216"/>
    <w:rsid w:val="00177088"/>
    <w:rsid w:val="00181EC8"/>
    <w:rsid w:val="00184349"/>
    <w:rsid w:val="0018635E"/>
    <w:rsid w:val="00190E9E"/>
    <w:rsid w:val="00195F33"/>
    <w:rsid w:val="001A179F"/>
    <w:rsid w:val="001A54A9"/>
    <w:rsid w:val="001B1617"/>
    <w:rsid w:val="001B2CB2"/>
    <w:rsid w:val="001B504B"/>
    <w:rsid w:val="001C2A8B"/>
    <w:rsid w:val="001C57B4"/>
    <w:rsid w:val="001C6A5C"/>
    <w:rsid w:val="001C7D7F"/>
    <w:rsid w:val="001D0C19"/>
    <w:rsid w:val="001D2E7D"/>
    <w:rsid w:val="001D3874"/>
    <w:rsid w:val="001D79B8"/>
    <w:rsid w:val="001D7E75"/>
    <w:rsid w:val="001E3CB7"/>
    <w:rsid w:val="001E56D2"/>
    <w:rsid w:val="001E57D4"/>
    <w:rsid w:val="001E7D56"/>
    <w:rsid w:val="001F2443"/>
    <w:rsid w:val="001F37EF"/>
    <w:rsid w:val="001F75DE"/>
    <w:rsid w:val="00200D58"/>
    <w:rsid w:val="002013BE"/>
    <w:rsid w:val="00204AEE"/>
    <w:rsid w:val="00205C37"/>
    <w:rsid w:val="002063A4"/>
    <w:rsid w:val="00206E77"/>
    <w:rsid w:val="0021145B"/>
    <w:rsid w:val="002215F1"/>
    <w:rsid w:val="0022436A"/>
    <w:rsid w:val="002245B6"/>
    <w:rsid w:val="00224815"/>
    <w:rsid w:val="00227485"/>
    <w:rsid w:val="002345A6"/>
    <w:rsid w:val="002379C0"/>
    <w:rsid w:val="00241A3E"/>
    <w:rsid w:val="00243D36"/>
    <w:rsid w:val="002456EF"/>
    <w:rsid w:val="0024640E"/>
    <w:rsid w:val="00247707"/>
    <w:rsid w:val="0025352B"/>
    <w:rsid w:val="0026018E"/>
    <w:rsid w:val="0027191A"/>
    <w:rsid w:val="00286740"/>
    <w:rsid w:val="0029075E"/>
    <w:rsid w:val="00292849"/>
    <w:rsid w:val="002929D8"/>
    <w:rsid w:val="00294E7B"/>
    <w:rsid w:val="00295729"/>
    <w:rsid w:val="00296929"/>
    <w:rsid w:val="002974B6"/>
    <w:rsid w:val="00297F3C"/>
    <w:rsid w:val="002A1F8A"/>
    <w:rsid w:val="002A237D"/>
    <w:rsid w:val="002A4C53"/>
    <w:rsid w:val="002A79A1"/>
    <w:rsid w:val="002B0672"/>
    <w:rsid w:val="002B247F"/>
    <w:rsid w:val="002B4BA1"/>
    <w:rsid w:val="002B675B"/>
    <w:rsid w:val="002C04EF"/>
    <w:rsid w:val="002C145D"/>
    <w:rsid w:val="002C2C3E"/>
    <w:rsid w:val="002C3663"/>
    <w:rsid w:val="002C517B"/>
    <w:rsid w:val="002C533E"/>
    <w:rsid w:val="002C7D03"/>
    <w:rsid w:val="002D027F"/>
    <w:rsid w:val="002D23A2"/>
    <w:rsid w:val="002D3C64"/>
    <w:rsid w:val="002D409D"/>
    <w:rsid w:val="002D7358"/>
    <w:rsid w:val="002D7A85"/>
    <w:rsid w:val="002D7B60"/>
    <w:rsid w:val="002E44A1"/>
    <w:rsid w:val="002E48CE"/>
    <w:rsid w:val="002E512F"/>
    <w:rsid w:val="002F0F0A"/>
    <w:rsid w:val="002F2314"/>
    <w:rsid w:val="002F4761"/>
    <w:rsid w:val="002F5C79"/>
    <w:rsid w:val="002F684E"/>
    <w:rsid w:val="00300A10"/>
    <w:rsid w:val="003019E2"/>
    <w:rsid w:val="00302DCD"/>
    <w:rsid w:val="00303867"/>
    <w:rsid w:val="0031413F"/>
    <w:rsid w:val="003148BB"/>
    <w:rsid w:val="00317976"/>
    <w:rsid w:val="00331B03"/>
    <w:rsid w:val="003375B7"/>
    <w:rsid w:val="00344F72"/>
    <w:rsid w:val="00345684"/>
    <w:rsid w:val="0035245F"/>
    <w:rsid w:val="00355EA9"/>
    <w:rsid w:val="003575CE"/>
    <w:rsid w:val="003578DE"/>
    <w:rsid w:val="00360306"/>
    <w:rsid w:val="00363E12"/>
    <w:rsid w:val="0036679E"/>
    <w:rsid w:val="00371B45"/>
    <w:rsid w:val="00375652"/>
    <w:rsid w:val="00377AAF"/>
    <w:rsid w:val="00387ADC"/>
    <w:rsid w:val="003911EC"/>
    <w:rsid w:val="00393E4B"/>
    <w:rsid w:val="00394131"/>
    <w:rsid w:val="00395C92"/>
    <w:rsid w:val="00395D25"/>
    <w:rsid w:val="00396257"/>
    <w:rsid w:val="003962B0"/>
    <w:rsid w:val="00397EB8"/>
    <w:rsid w:val="003A2006"/>
    <w:rsid w:val="003A4FD0"/>
    <w:rsid w:val="003A69D1"/>
    <w:rsid w:val="003A7705"/>
    <w:rsid w:val="003A77F1"/>
    <w:rsid w:val="003B1545"/>
    <w:rsid w:val="003B1DE1"/>
    <w:rsid w:val="003B444A"/>
    <w:rsid w:val="003C409D"/>
    <w:rsid w:val="003C5BA6"/>
    <w:rsid w:val="003F0E85"/>
    <w:rsid w:val="003F2079"/>
    <w:rsid w:val="00406F65"/>
    <w:rsid w:val="00410C55"/>
    <w:rsid w:val="0041285A"/>
    <w:rsid w:val="00414B3B"/>
    <w:rsid w:val="00416854"/>
    <w:rsid w:val="00416AAD"/>
    <w:rsid w:val="00417725"/>
    <w:rsid w:val="00432B4B"/>
    <w:rsid w:val="00437117"/>
    <w:rsid w:val="00437F26"/>
    <w:rsid w:val="00444097"/>
    <w:rsid w:val="00445487"/>
    <w:rsid w:val="00451B49"/>
    <w:rsid w:val="00454769"/>
    <w:rsid w:val="00466991"/>
    <w:rsid w:val="00466AA3"/>
    <w:rsid w:val="0047064C"/>
    <w:rsid w:val="004713B7"/>
    <w:rsid w:val="00473513"/>
    <w:rsid w:val="004800FA"/>
    <w:rsid w:val="004803C9"/>
    <w:rsid w:val="0048610B"/>
    <w:rsid w:val="004A15FC"/>
    <w:rsid w:val="004A2494"/>
    <w:rsid w:val="004A2C6A"/>
    <w:rsid w:val="004A42E1"/>
    <w:rsid w:val="004A45B2"/>
    <w:rsid w:val="004A48FB"/>
    <w:rsid w:val="004A761D"/>
    <w:rsid w:val="004B162C"/>
    <w:rsid w:val="004B2703"/>
    <w:rsid w:val="004B3EA8"/>
    <w:rsid w:val="004B3FC1"/>
    <w:rsid w:val="004B4DBD"/>
    <w:rsid w:val="004B610A"/>
    <w:rsid w:val="004C33BB"/>
    <w:rsid w:val="004C3DBE"/>
    <w:rsid w:val="004C5C96"/>
    <w:rsid w:val="004C6F25"/>
    <w:rsid w:val="004D06A4"/>
    <w:rsid w:val="004D0E4D"/>
    <w:rsid w:val="004D5F74"/>
    <w:rsid w:val="004D6A29"/>
    <w:rsid w:val="004F1A81"/>
    <w:rsid w:val="004F6844"/>
    <w:rsid w:val="0050044C"/>
    <w:rsid w:val="00507165"/>
    <w:rsid w:val="005218D9"/>
    <w:rsid w:val="0052629C"/>
    <w:rsid w:val="00526CAC"/>
    <w:rsid w:val="00536186"/>
    <w:rsid w:val="0053641D"/>
    <w:rsid w:val="00544CBB"/>
    <w:rsid w:val="00562C1E"/>
    <w:rsid w:val="0057239E"/>
    <w:rsid w:val="0057315F"/>
    <w:rsid w:val="00573EF1"/>
    <w:rsid w:val="00576104"/>
    <w:rsid w:val="005818BA"/>
    <w:rsid w:val="00582BC0"/>
    <w:rsid w:val="00583308"/>
    <w:rsid w:val="005A3DF4"/>
    <w:rsid w:val="005A7B96"/>
    <w:rsid w:val="005B545C"/>
    <w:rsid w:val="005B675D"/>
    <w:rsid w:val="005B7C28"/>
    <w:rsid w:val="005C1077"/>
    <w:rsid w:val="005C21AE"/>
    <w:rsid w:val="005C262B"/>
    <w:rsid w:val="005C5E59"/>
    <w:rsid w:val="005C67C8"/>
    <w:rsid w:val="005C7140"/>
    <w:rsid w:val="005C72B4"/>
    <w:rsid w:val="005D0249"/>
    <w:rsid w:val="005D5400"/>
    <w:rsid w:val="005D6E8C"/>
    <w:rsid w:val="005E0549"/>
    <w:rsid w:val="005E31AC"/>
    <w:rsid w:val="005E34AD"/>
    <w:rsid w:val="005E4EB1"/>
    <w:rsid w:val="005F0F58"/>
    <w:rsid w:val="005F100C"/>
    <w:rsid w:val="005F5297"/>
    <w:rsid w:val="005F65BB"/>
    <w:rsid w:val="005F68DA"/>
    <w:rsid w:val="00604266"/>
    <w:rsid w:val="0060773B"/>
    <w:rsid w:val="006123DF"/>
    <w:rsid w:val="006157B5"/>
    <w:rsid w:val="00616CB1"/>
    <w:rsid w:val="006214E8"/>
    <w:rsid w:val="00626FC6"/>
    <w:rsid w:val="006303B4"/>
    <w:rsid w:val="00631354"/>
    <w:rsid w:val="00633D3D"/>
    <w:rsid w:val="006375A9"/>
    <w:rsid w:val="00641703"/>
    <w:rsid w:val="0064197F"/>
    <w:rsid w:val="00641F32"/>
    <w:rsid w:val="006431A6"/>
    <w:rsid w:val="00643832"/>
    <w:rsid w:val="00644B2D"/>
    <w:rsid w:val="006459F6"/>
    <w:rsid w:val="00647C31"/>
    <w:rsid w:val="006501AD"/>
    <w:rsid w:val="006512FD"/>
    <w:rsid w:val="00651BFA"/>
    <w:rsid w:val="006522F2"/>
    <w:rsid w:val="00654475"/>
    <w:rsid w:val="00656A22"/>
    <w:rsid w:val="00657F2A"/>
    <w:rsid w:val="006601DB"/>
    <w:rsid w:val="00664B07"/>
    <w:rsid w:val="00665A4B"/>
    <w:rsid w:val="00673FD1"/>
    <w:rsid w:val="00675E99"/>
    <w:rsid w:val="00683F7F"/>
    <w:rsid w:val="006870D7"/>
    <w:rsid w:val="00692A64"/>
    <w:rsid w:val="00692E2A"/>
    <w:rsid w:val="0069623C"/>
    <w:rsid w:val="006A1844"/>
    <w:rsid w:val="006A669D"/>
    <w:rsid w:val="006A76F2"/>
    <w:rsid w:val="006B2A60"/>
    <w:rsid w:val="006B2ED8"/>
    <w:rsid w:val="006B45D6"/>
    <w:rsid w:val="006C03CE"/>
    <w:rsid w:val="006C2201"/>
    <w:rsid w:val="006C5B2A"/>
    <w:rsid w:val="006C6549"/>
    <w:rsid w:val="006C7F6A"/>
    <w:rsid w:val="006D26B4"/>
    <w:rsid w:val="006D6600"/>
    <w:rsid w:val="006D7EFB"/>
    <w:rsid w:val="006E3D07"/>
    <w:rsid w:val="006E4A50"/>
    <w:rsid w:val="006E6672"/>
    <w:rsid w:val="006E6722"/>
    <w:rsid w:val="007027B9"/>
    <w:rsid w:val="00707233"/>
    <w:rsid w:val="00715E88"/>
    <w:rsid w:val="0072618A"/>
    <w:rsid w:val="007304C3"/>
    <w:rsid w:val="00731D01"/>
    <w:rsid w:val="007320EF"/>
    <w:rsid w:val="0073264E"/>
    <w:rsid w:val="00734CAA"/>
    <w:rsid w:val="00736520"/>
    <w:rsid w:val="007463A8"/>
    <w:rsid w:val="0075533C"/>
    <w:rsid w:val="00756403"/>
    <w:rsid w:val="00757581"/>
    <w:rsid w:val="007611A0"/>
    <w:rsid w:val="00776AAD"/>
    <w:rsid w:val="00780F42"/>
    <w:rsid w:val="00784FFC"/>
    <w:rsid w:val="00796811"/>
    <w:rsid w:val="00796D3F"/>
    <w:rsid w:val="007A1683"/>
    <w:rsid w:val="007A5C12"/>
    <w:rsid w:val="007A7910"/>
    <w:rsid w:val="007A7CB0"/>
    <w:rsid w:val="007B1200"/>
    <w:rsid w:val="007B5DE1"/>
    <w:rsid w:val="007B68A3"/>
    <w:rsid w:val="007B78AE"/>
    <w:rsid w:val="007C025C"/>
    <w:rsid w:val="007C2541"/>
    <w:rsid w:val="007C44CB"/>
    <w:rsid w:val="007D03D0"/>
    <w:rsid w:val="007D119D"/>
    <w:rsid w:val="007D2B7D"/>
    <w:rsid w:val="007D3B04"/>
    <w:rsid w:val="007D66A8"/>
    <w:rsid w:val="007E003F"/>
    <w:rsid w:val="007E31A3"/>
    <w:rsid w:val="007E42B8"/>
    <w:rsid w:val="008002C4"/>
    <w:rsid w:val="008072EF"/>
    <w:rsid w:val="0081001B"/>
    <w:rsid w:val="00810712"/>
    <w:rsid w:val="008164F2"/>
    <w:rsid w:val="00821395"/>
    <w:rsid w:val="0082431A"/>
    <w:rsid w:val="00830E26"/>
    <w:rsid w:val="008314E7"/>
    <w:rsid w:val="0083403A"/>
    <w:rsid w:val="008349AD"/>
    <w:rsid w:val="008403B2"/>
    <w:rsid w:val="00843576"/>
    <w:rsid w:val="00843B64"/>
    <w:rsid w:val="008478FC"/>
    <w:rsid w:val="00855D0D"/>
    <w:rsid w:val="00863E11"/>
    <w:rsid w:val="00866282"/>
    <w:rsid w:val="008676CF"/>
    <w:rsid w:val="00867BFF"/>
    <w:rsid w:val="0087070F"/>
    <w:rsid w:val="008768F1"/>
    <w:rsid w:val="00883E14"/>
    <w:rsid w:val="0088480A"/>
    <w:rsid w:val="00884DB3"/>
    <w:rsid w:val="0088757A"/>
    <w:rsid w:val="008957DD"/>
    <w:rsid w:val="008975E6"/>
    <w:rsid w:val="00897D98"/>
    <w:rsid w:val="008A5216"/>
    <w:rsid w:val="008A6184"/>
    <w:rsid w:val="008A6DF2"/>
    <w:rsid w:val="008A7807"/>
    <w:rsid w:val="008B176D"/>
    <w:rsid w:val="008B21C6"/>
    <w:rsid w:val="008B4CC9"/>
    <w:rsid w:val="008C103B"/>
    <w:rsid w:val="008C2F27"/>
    <w:rsid w:val="008C4387"/>
    <w:rsid w:val="008C5AC5"/>
    <w:rsid w:val="008C618F"/>
    <w:rsid w:val="008C61A2"/>
    <w:rsid w:val="008D1DF5"/>
    <w:rsid w:val="008D255B"/>
    <w:rsid w:val="008D7C99"/>
    <w:rsid w:val="008D7CF3"/>
    <w:rsid w:val="008E0FCB"/>
    <w:rsid w:val="008E3BB1"/>
    <w:rsid w:val="008F6350"/>
    <w:rsid w:val="008F793C"/>
    <w:rsid w:val="00903E50"/>
    <w:rsid w:val="00911AA0"/>
    <w:rsid w:val="00911C84"/>
    <w:rsid w:val="009142D0"/>
    <w:rsid w:val="009147F4"/>
    <w:rsid w:val="0092178C"/>
    <w:rsid w:val="00930B88"/>
    <w:rsid w:val="00937186"/>
    <w:rsid w:val="00940D33"/>
    <w:rsid w:val="00940DCC"/>
    <w:rsid w:val="0094179A"/>
    <w:rsid w:val="009438B2"/>
    <w:rsid w:val="0094459E"/>
    <w:rsid w:val="00944DBC"/>
    <w:rsid w:val="00950977"/>
    <w:rsid w:val="00951A7B"/>
    <w:rsid w:val="00952967"/>
    <w:rsid w:val="0095541C"/>
    <w:rsid w:val="009564A6"/>
    <w:rsid w:val="009573E7"/>
    <w:rsid w:val="00960135"/>
    <w:rsid w:val="00962500"/>
    <w:rsid w:val="00967621"/>
    <w:rsid w:val="00967E6A"/>
    <w:rsid w:val="0097508E"/>
    <w:rsid w:val="00980EB9"/>
    <w:rsid w:val="00984A2A"/>
    <w:rsid w:val="0098512E"/>
    <w:rsid w:val="0099379E"/>
    <w:rsid w:val="00997356"/>
    <w:rsid w:val="009A0C7B"/>
    <w:rsid w:val="009A265C"/>
    <w:rsid w:val="009B4A0F"/>
    <w:rsid w:val="009B4C88"/>
    <w:rsid w:val="009C0027"/>
    <w:rsid w:val="009C11D2"/>
    <w:rsid w:val="009C6295"/>
    <w:rsid w:val="009C6C70"/>
    <w:rsid w:val="009D0B63"/>
    <w:rsid w:val="009D7090"/>
    <w:rsid w:val="009E307E"/>
    <w:rsid w:val="009F06E2"/>
    <w:rsid w:val="009F1DC7"/>
    <w:rsid w:val="009F6CD1"/>
    <w:rsid w:val="00A07488"/>
    <w:rsid w:val="00A07870"/>
    <w:rsid w:val="00A07F19"/>
    <w:rsid w:val="00A11639"/>
    <w:rsid w:val="00A1348D"/>
    <w:rsid w:val="00A1662B"/>
    <w:rsid w:val="00A232EE"/>
    <w:rsid w:val="00A27C9D"/>
    <w:rsid w:val="00A3040A"/>
    <w:rsid w:val="00A32769"/>
    <w:rsid w:val="00A36D37"/>
    <w:rsid w:val="00A4175F"/>
    <w:rsid w:val="00A41D89"/>
    <w:rsid w:val="00A44411"/>
    <w:rsid w:val="00A4536B"/>
    <w:rsid w:val="00A469FA"/>
    <w:rsid w:val="00A54100"/>
    <w:rsid w:val="00A55618"/>
    <w:rsid w:val="00A55B01"/>
    <w:rsid w:val="00A56B5B"/>
    <w:rsid w:val="00A603FF"/>
    <w:rsid w:val="00A60E9E"/>
    <w:rsid w:val="00A62257"/>
    <w:rsid w:val="00A62C35"/>
    <w:rsid w:val="00A657DD"/>
    <w:rsid w:val="00A665FE"/>
    <w:rsid w:val="00A666A6"/>
    <w:rsid w:val="00A675FD"/>
    <w:rsid w:val="00A67636"/>
    <w:rsid w:val="00A67F0E"/>
    <w:rsid w:val="00A70804"/>
    <w:rsid w:val="00A72437"/>
    <w:rsid w:val="00A76A94"/>
    <w:rsid w:val="00A80611"/>
    <w:rsid w:val="00A86D2C"/>
    <w:rsid w:val="00A935F1"/>
    <w:rsid w:val="00AA1C42"/>
    <w:rsid w:val="00AA78E8"/>
    <w:rsid w:val="00AB5340"/>
    <w:rsid w:val="00AB58DB"/>
    <w:rsid w:val="00AB6879"/>
    <w:rsid w:val="00AC0A89"/>
    <w:rsid w:val="00AC67A2"/>
    <w:rsid w:val="00AC6C0B"/>
    <w:rsid w:val="00AC7C96"/>
    <w:rsid w:val="00AD3A0E"/>
    <w:rsid w:val="00AE2225"/>
    <w:rsid w:val="00AE237D"/>
    <w:rsid w:val="00AE4AB6"/>
    <w:rsid w:val="00AE502A"/>
    <w:rsid w:val="00AF419B"/>
    <w:rsid w:val="00AF7C07"/>
    <w:rsid w:val="00B0142B"/>
    <w:rsid w:val="00B07834"/>
    <w:rsid w:val="00B07F68"/>
    <w:rsid w:val="00B11C63"/>
    <w:rsid w:val="00B17F40"/>
    <w:rsid w:val="00B22C93"/>
    <w:rsid w:val="00B245CD"/>
    <w:rsid w:val="00B27589"/>
    <w:rsid w:val="00B32F19"/>
    <w:rsid w:val="00B3782C"/>
    <w:rsid w:val="00B405B7"/>
    <w:rsid w:val="00B40B1C"/>
    <w:rsid w:val="00B40C61"/>
    <w:rsid w:val="00B424A4"/>
    <w:rsid w:val="00B45A1D"/>
    <w:rsid w:val="00B45F3F"/>
    <w:rsid w:val="00B52222"/>
    <w:rsid w:val="00B54FE7"/>
    <w:rsid w:val="00B577AF"/>
    <w:rsid w:val="00B60700"/>
    <w:rsid w:val="00B66901"/>
    <w:rsid w:val="00B67AF1"/>
    <w:rsid w:val="00B71E6D"/>
    <w:rsid w:val="00B72070"/>
    <w:rsid w:val="00B75B56"/>
    <w:rsid w:val="00B779E1"/>
    <w:rsid w:val="00B84ADB"/>
    <w:rsid w:val="00B85DF3"/>
    <w:rsid w:val="00B87AB1"/>
    <w:rsid w:val="00B91EE1"/>
    <w:rsid w:val="00B93362"/>
    <w:rsid w:val="00B93C54"/>
    <w:rsid w:val="00B94650"/>
    <w:rsid w:val="00BA0090"/>
    <w:rsid w:val="00BA06C4"/>
    <w:rsid w:val="00BA0C8B"/>
    <w:rsid w:val="00BA1A67"/>
    <w:rsid w:val="00BA230C"/>
    <w:rsid w:val="00BB08E7"/>
    <w:rsid w:val="00BB1C33"/>
    <w:rsid w:val="00BB3D1A"/>
    <w:rsid w:val="00BC3864"/>
    <w:rsid w:val="00BD5F80"/>
    <w:rsid w:val="00BD7BE5"/>
    <w:rsid w:val="00BE18CD"/>
    <w:rsid w:val="00BE5B5F"/>
    <w:rsid w:val="00BE5F64"/>
    <w:rsid w:val="00BE64A3"/>
    <w:rsid w:val="00C179DB"/>
    <w:rsid w:val="00C17A24"/>
    <w:rsid w:val="00C21B7B"/>
    <w:rsid w:val="00C231C9"/>
    <w:rsid w:val="00C26F55"/>
    <w:rsid w:val="00C270E1"/>
    <w:rsid w:val="00C30C63"/>
    <w:rsid w:val="00C3239B"/>
    <w:rsid w:val="00C36B8B"/>
    <w:rsid w:val="00C36F32"/>
    <w:rsid w:val="00C415C1"/>
    <w:rsid w:val="00C46FF2"/>
    <w:rsid w:val="00C47DBF"/>
    <w:rsid w:val="00C525C4"/>
    <w:rsid w:val="00C552FF"/>
    <w:rsid w:val="00C558DA"/>
    <w:rsid w:val="00C55AF3"/>
    <w:rsid w:val="00C652B0"/>
    <w:rsid w:val="00C664AA"/>
    <w:rsid w:val="00C70447"/>
    <w:rsid w:val="00C74DDF"/>
    <w:rsid w:val="00C84759"/>
    <w:rsid w:val="00C903BE"/>
    <w:rsid w:val="00C9108F"/>
    <w:rsid w:val="00C9742B"/>
    <w:rsid w:val="00CA13FF"/>
    <w:rsid w:val="00CA6C7F"/>
    <w:rsid w:val="00CB39F8"/>
    <w:rsid w:val="00CB518C"/>
    <w:rsid w:val="00CC10A6"/>
    <w:rsid w:val="00CC3F78"/>
    <w:rsid w:val="00CC4EA5"/>
    <w:rsid w:val="00CC51DF"/>
    <w:rsid w:val="00CD1C12"/>
    <w:rsid w:val="00CD2911"/>
    <w:rsid w:val="00CD4AF6"/>
    <w:rsid w:val="00CD5A95"/>
    <w:rsid w:val="00CD5EB8"/>
    <w:rsid w:val="00CD6B8F"/>
    <w:rsid w:val="00CD7044"/>
    <w:rsid w:val="00CE08B9"/>
    <w:rsid w:val="00CE1E8A"/>
    <w:rsid w:val="00CE524C"/>
    <w:rsid w:val="00CF141F"/>
    <w:rsid w:val="00CF4777"/>
    <w:rsid w:val="00CF6CEA"/>
    <w:rsid w:val="00D03E04"/>
    <w:rsid w:val="00D063F9"/>
    <w:rsid w:val="00D067BB"/>
    <w:rsid w:val="00D1352A"/>
    <w:rsid w:val="00D169AF"/>
    <w:rsid w:val="00D25249"/>
    <w:rsid w:val="00D27E2E"/>
    <w:rsid w:val="00D34571"/>
    <w:rsid w:val="00D44172"/>
    <w:rsid w:val="00D45EEE"/>
    <w:rsid w:val="00D5475A"/>
    <w:rsid w:val="00D54EDE"/>
    <w:rsid w:val="00D54FCC"/>
    <w:rsid w:val="00D60D3F"/>
    <w:rsid w:val="00D63B8C"/>
    <w:rsid w:val="00D63F28"/>
    <w:rsid w:val="00D739CC"/>
    <w:rsid w:val="00D746E9"/>
    <w:rsid w:val="00D8093D"/>
    <w:rsid w:val="00D8108C"/>
    <w:rsid w:val="00D8424E"/>
    <w:rsid w:val="00D842AE"/>
    <w:rsid w:val="00D9211C"/>
    <w:rsid w:val="00D92DE0"/>
    <w:rsid w:val="00D92FEF"/>
    <w:rsid w:val="00D93A0F"/>
    <w:rsid w:val="00D97BBB"/>
    <w:rsid w:val="00DA1BCA"/>
    <w:rsid w:val="00DA44C3"/>
    <w:rsid w:val="00DC3D67"/>
    <w:rsid w:val="00DC46FF"/>
    <w:rsid w:val="00DC5254"/>
    <w:rsid w:val="00DD1A4F"/>
    <w:rsid w:val="00DD263A"/>
    <w:rsid w:val="00DD3107"/>
    <w:rsid w:val="00DD76CF"/>
    <w:rsid w:val="00DD7C2C"/>
    <w:rsid w:val="00DE3F77"/>
    <w:rsid w:val="00DE4531"/>
    <w:rsid w:val="00DE5CB1"/>
    <w:rsid w:val="00DF58F4"/>
    <w:rsid w:val="00E0163C"/>
    <w:rsid w:val="00E04983"/>
    <w:rsid w:val="00E06797"/>
    <w:rsid w:val="00E07D43"/>
    <w:rsid w:val="00E1109D"/>
    <w:rsid w:val="00E1265B"/>
    <w:rsid w:val="00E13B48"/>
    <w:rsid w:val="00E1404F"/>
    <w:rsid w:val="00E21C83"/>
    <w:rsid w:val="00E2411E"/>
    <w:rsid w:val="00E243D1"/>
    <w:rsid w:val="00E24ADA"/>
    <w:rsid w:val="00E2683B"/>
    <w:rsid w:val="00E32F59"/>
    <w:rsid w:val="00E430CB"/>
    <w:rsid w:val="00E45652"/>
    <w:rsid w:val="00E46D9A"/>
    <w:rsid w:val="00E538C2"/>
    <w:rsid w:val="00E565FF"/>
    <w:rsid w:val="00E65388"/>
    <w:rsid w:val="00E749EA"/>
    <w:rsid w:val="00E834E6"/>
    <w:rsid w:val="00E84C32"/>
    <w:rsid w:val="00E85B7D"/>
    <w:rsid w:val="00E87162"/>
    <w:rsid w:val="00E9121B"/>
    <w:rsid w:val="00E93A82"/>
    <w:rsid w:val="00EA0AE2"/>
    <w:rsid w:val="00EA1ECD"/>
    <w:rsid w:val="00EA39E5"/>
    <w:rsid w:val="00EB2F99"/>
    <w:rsid w:val="00EB3100"/>
    <w:rsid w:val="00EB7379"/>
    <w:rsid w:val="00EC1536"/>
    <w:rsid w:val="00EC44E4"/>
    <w:rsid w:val="00EC57A0"/>
    <w:rsid w:val="00EC5A46"/>
    <w:rsid w:val="00EC63E2"/>
    <w:rsid w:val="00ED00BF"/>
    <w:rsid w:val="00ED03E0"/>
    <w:rsid w:val="00ED68AA"/>
    <w:rsid w:val="00EE1C1A"/>
    <w:rsid w:val="00EE67D1"/>
    <w:rsid w:val="00EE6FB1"/>
    <w:rsid w:val="00EF22B3"/>
    <w:rsid w:val="00F01CC4"/>
    <w:rsid w:val="00F03B69"/>
    <w:rsid w:val="00F07A50"/>
    <w:rsid w:val="00F113DA"/>
    <w:rsid w:val="00F22D36"/>
    <w:rsid w:val="00F26E01"/>
    <w:rsid w:val="00F367FA"/>
    <w:rsid w:val="00F36D1D"/>
    <w:rsid w:val="00F37B29"/>
    <w:rsid w:val="00F37DC8"/>
    <w:rsid w:val="00F439B3"/>
    <w:rsid w:val="00F5669B"/>
    <w:rsid w:val="00F57B87"/>
    <w:rsid w:val="00F611EC"/>
    <w:rsid w:val="00F650C3"/>
    <w:rsid w:val="00F65AB0"/>
    <w:rsid w:val="00F65D85"/>
    <w:rsid w:val="00F7021C"/>
    <w:rsid w:val="00F735BF"/>
    <w:rsid w:val="00F76E5F"/>
    <w:rsid w:val="00F8091E"/>
    <w:rsid w:val="00F820B5"/>
    <w:rsid w:val="00F83B6F"/>
    <w:rsid w:val="00F8615C"/>
    <w:rsid w:val="00F915AB"/>
    <w:rsid w:val="00F969E5"/>
    <w:rsid w:val="00FA04DB"/>
    <w:rsid w:val="00FA1AD9"/>
    <w:rsid w:val="00FA48E7"/>
    <w:rsid w:val="00FA6BB0"/>
    <w:rsid w:val="00FB27F9"/>
    <w:rsid w:val="00FB41A4"/>
    <w:rsid w:val="00FC4809"/>
    <w:rsid w:val="00FC4AF4"/>
    <w:rsid w:val="00FD519F"/>
    <w:rsid w:val="00FD5860"/>
    <w:rsid w:val="00FE352D"/>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0E429C1"/>
  <w15:docId w15:val="{41ED088A-AFA8-44E0-9FD3-6E948FD9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
    <w:link w:val="Heading1Char"/>
    <w:qFormat/>
    <w:rsid w:val="003F2079"/>
    <w:pPr>
      <w:keepNext/>
      <w:spacing w:before="240"/>
      <w:ind w:left="1247" w:hanging="680"/>
      <w:outlineLvl w:val="0"/>
    </w:pPr>
    <w:rPr>
      <w:b/>
      <w:sz w:val="28"/>
    </w:rPr>
  </w:style>
  <w:style w:type="paragraph" w:styleId="Heading2">
    <w:name w:val="heading 2"/>
    <w:basedOn w:val="Normal"/>
    <w:next w:val="Normal"/>
    <w:link w:val="Heading2Char"/>
    <w:qFormat/>
    <w:rsid w:val="003F2079"/>
    <w:pPr>
      <w:keepNext/>
      <w:spacing w:before="240"/>
      <w:ind w:left="1247" w:hanging="680"/>
      <w:outlineLvl w:val="1"/>
    </w:pPr>
    <w:rPr>
      <w:b/>
      <w:sz w:val="24"/>
      <w:szCs w:val="24"/>
    </w:rPr>
  </w:style>
  <w:style w:type="paragraph" w:styleId="Heading3">
    <w:name w:val="heading 3"/>
    <w:basedOn w:val="Normal"/>
    <w:next w:val="Normal"/>
    <w:link w:val="Heading3Char"/>
    <w:qFormat/>
    <w:rsid w:val="003F2079"/>
    <w:pPr>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81001B"/>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81001B"/>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
    <w:rsid w:val="0081001B"/>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
    <w:rsid w:val="0081001B"/>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
    <w:rsid w:val="0081001B"/>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81001B"/>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F2079"/>
    <w:pPr>
      <w:tabs>
        <w:tab w:val="left" w:pos="4321"/>
        <w:tab w:val="right" w:pos="8641"/>
      </w:tabs>
      <w:spacing w:before="6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autoRedefine/>
    <w:semiHidden/>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81001B"/>
    <w:pPr>
      <w:tabs>
        <w:tab w:val="left" w:pos="4321"/>
        <w:tab w:val="right" w:pos="8641"/>
      </w:tabs>
      <w:spacing w:before="60" w:after="120"/>
    </w:pPr>
    <w:rPr>
      <w:b/>
      <w:sz w:val="18"/>
    </w:rPr>
  </w:style>
  <w:style w:type="paragraph" w:customStyle="1" w:styleId="Header-pool">
    <w:name w:val="Header-pool"/>
    <w:basedOn w:val="Normal-pool"/>
    <w:next w:val="Normal-pool"/>
    <w:rsid w:val="0081001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4A2C6A"/>
    <w:pPr>
      <w:tabs>
        <w:tab w:val="left" w:pos="1247"/>
        <w:tab w:val="left" w:pos="1814"/>
        <w:tab w:val="left" w:pos="2381"/>
        <w:tab w:val="left" w:pos="2948"/>
        <w:tab w:val="left" w:pos="3515"/>
        <w:tab w:val="left" w:pos="4082"/>
      </w:tabs>
    </w:pPr>
  </w:style>
  <w:style w:type="paragraph" w:styleId="FootnoteText">
    <w:name w:val="footnote text"/>
    <w:aliases w:val="Geneva 9,Font: Geneva 9,Boston 10,f,DNV-FT"/>
    <w:basedOn w:val="Normal"/>
    <w:link w:val="FootnoteTextChar"/>
    <w:rsid w:val="003F2079"/>
    <w:pPr>
      <w:spacing w:before="20" w:after="0" w:line="210" w:lineRule="exact"/>
      <w:ind w:left="475" w:hanging="475"/>
      <w:jc w:val="left"/>
    </w:pPr>
    <w:rPr>
      <w:noProof/>
      <w:spacing w:val="5"/>
      <w:w w:val="104"/>
      <w:kern w:val="14"/>
      <w:sz w:val="18"/>
      <w:szCs w:val="20"/>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aliases w:val="List Paragraph (numbered (a))"/>
    <w:basedOn w:val="Normal"/>
    <w:link w:val="ListParagraphChar"/>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4A2C6A"/>
    <w:rPr>
      <w:lang w:val="fr-CA"/>
    </w:rPr>
  </w:style>
  <w:style w:type="character" w:customStyle="1" w:styleId="Normal-poolChar1">
    <w:name w:val="Normal-pool Char1"/>
    <w:link w:val="Normal-pool"/>
    <w:locked/>
    <w:rsid w:val="004A2C6A"/>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81001B"/>
    <w:pPr>
      <w:keepNext/>
      <w:keepLines/>
      <w:suppressAutoHyphens/>
    </w:pPr>
    <w:rPr>
      <w:b/>
      <w:lang w:val="en-GB"/>
    </w:rPr>
  </w:style>
  <w:style w:type="paragraph" w:customStyle="1" w:styleId="AATitle2">
    <w:name w:val="AA_Title2"/>
    <w:basedOn w:val="AATitle"/>
    <w:rsid w:val="0081001B"/>
    <w:pPr>
      <w:tabs>
        <w:tab w:val="clear" w:pos="4082"/>
      </w:tabs>
      <w:spacing w:before="6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pPr>
    <w:rPr>
      <w:rFonts w:eastAsia="PMingLiU"/>
      <w:b/>
      <w:noProof/>
      <w:sz w:val="17"/>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81001B"/>
    <w:pPr>
      <w:spacing w:after="120"/>
      <w:ind w:left="1247"/>
    </w:pPr>
    <w:rPr>
      <w:lang w:val="en-GB"/>
    </w:rPr>
  </w:style>
  <w:style w:type="paragraph" w:customStyle="1" w:styleId="Normalnumber">
    <w:name w:val="Normal_number"/>
    <w:basedOn w:val="Normalpool"/>
    <w:link w:val="NormalnumberChar"/>
    <w:rsid w:val="004A2C6A"/>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81001B"/>
    <w:pPr>
      <w:keepNext/>
      <w:keepLines/>
      <w:suppressAutoHyphens/>
      <w:spacing w:after="60"/>
      <w:ind w:left="1247"/>
    </w:pPr>
    <w:rPr>
      <w:b/>
      <w:bCs/>
      <w:lang w:val="en-GB"/>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81001B"/>
    <w:rPr>
      <w:b/>
      <w:bCs/>
      <w:sz w:val="28"/>
      <w:szCs w:val="22"/>
      <w:lang w:val="en-GB"/>
    </w:rPr>
  </w:style>
  <w:style w:type="paragraph" w:customStyle="1" w:styleId="ZZAnxtitle">
    <w:name w:val="ZZ_Anx_title"/>
    <w:basedOn w:val="Normalpool"/>
    <w:rsid w:val="0081001B"/>
    <w:pPr>
      <w:spacing w:before="360" w:after="120"/>
      <w:ind w:left="1247"/>
    </w:pPr>
    <w:rPr>
      <w:b/>
      <w:bCs/>
      <w:sz w:val="28"/>
      <w:szCs w:val="26"/>
      <w:lang w:val="en-GB"/>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rFonts w:ascii="Times New Roman" w:eastAsia="SimSun" w:hAnsi="Times New Roman"/>
      <w:sz w:val="6"/>
      <w:szCs w:val="16"/>
    </w:rPr>
  </w:style>
  <w:style w:type="paragraph" w:styleId="CommentText">
    <w:name w:val="annotation text"/>
    <w:basedOn w:val="Normal"/>
    <w:link w:val="CommentTextChar"/>
    <w:rsid w:val="00D54EDE"/>
    <w:rPr>
      <w:rFonts w:ascii="Calibri" w:hAnsi="Calibri"/>
      <w:color w:val="002060"/>
      <w:sz w:val="24"/>
    </w:rPr>
  </w:style>
  <w:style w:type="character" w:customStyle="1" w:styleId="CommentTextChar">
    <w:name w:val="Comment Text Char"/>
    <w:basedOn w:val="DefaultParagraphFont"/>
    <w:link w:val="CommentText"/>
    <w:rsid w:val="00D54EDE"/>
    <w:rPr>
      <w:rFonts w:ascii="Calibri" w:hAnsi="Calibri"/>
      <w:color w:val="002060"/>
      <w:sz w:val="24"/>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color w:val="002060"/>
      <w:sz w:val="24"/>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styleId="FootnoteReference">
    <w:name w:val="footnote reference"/>
    <w:aliases w:val="Footnotes refss,ftref,JFR-Fußnotenzeichen,fr,16 Point,Superscript 6 Point,-E Fußnotenzeichen"/>
    <w:rsid w:val="000B6A59"/>
    <w:rPr>
      <w:rFonts w:ascii="Times New Roman" w:eastAsia="SimSun" w:hAnsi="Times New Roman"/>
      <w:color w:val="000000"/>
      <w:spacing w:val="-5"/>
      <w:w w:val="130"/>
      <w:position w:val="-4"/>
      <w:sz w:val="20"/>
      <w:szCs w:val="18"/>
      <w:vertAlign w:val="superscript"/>
    </w:rPr>
  </w:style>
  <w:style w:type="paragraph" w:styleId="Revision">
    <w:name w:val="Revision"/>
    <w:hidden/>
    <w:uiPriority w:val="99"/>
    <w:semiHidden/>
    <w:rsid w:val="00A32769"/>
  </w:style>
  <w:style w:type="character" w:customStyle="1" w:styleId="UnresolvedMention1">
    <w:name w:val="Unresolved Mention1"/>
    <w:basedOn w:val="DefaultParagraphFont"/>
    <w:uiPriority w:val="99"/>
    <w:semiHidden/>
    <w:unhideWhenUsed/>
    <w:rsid w:val="00656A22"/>
    <w:rPr>
      <w:color w:val="605E5C"/>
      <w:shd w:val="clear" w:color="auto" w:fill="E1DFDD"/>
    </w:rPr>
  </w:style>
  <w:style w:type="character" w:customStyle="1" w:styleId="ListParagraphChar">
    <w:name w:val="List Paragraph Char"/>
    <w:aliases w:val="List Paragraph (numbered (a)) Char"/>
    <w:basedOn w:val="DefaultParagraphFont"/>
    <w:link w:val="ListParagraph"/>
    <w:uiPriority w:val="34"/>
    <w:locked/>
    <w:rsid w:val="004C33BB"/>
    <w:rPr>
      <w:rFonts w:eastAsia="Arial Unicode MS"/>
      <w:sz w:val="24"/>
      <w:szCs w:val="24"/>
      <w:bdr w:val="nil"/>
    </w:rPr>
  </w:style>
  <w:style w:type="character" w:customStyle="1" w:styleId="UnresolvedMention2">
    <w:name w:val="Unresolved Mention2"/>
    <w:basedOn w:val="DefaultParagraphFont"/>
    <w:uiPriority w:val="99"/>
    <w:semiHidden/>
    <w:unhideWhenUsed/>
    <w:rsid w:val="00BE6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1337043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papersmart.unon.org/resolut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ea.unep.org/monitor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C:\Users\liuz\AppData\Local\Temp\unea.unep.org\monitoring\" TargetMode="External"/><Relationship Id="rId23" Type="http://schemas.openxmlformats.org/officeDocument/2006/relationships/footer" Target="footer3.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9B70E8933A6A4AB022EC78894CA8CC" ma:contentTypeVersion="12" ma:contentTypeDescription="Create a new document." ma:contentTypeScope="" ma:versionID="58f4ce93416ca8850e48c8303e3f9b3e">
  <xsd:schema xmlns:xsd="http://www.w3.org/2001/XMLSchema" xmlns:xs="http://www.w3.org/2001/XMLSchema" xmlns:p="http://schemas.microsoft.com/office/2006/metadata/properties" xmlns:ns3="7c006a4c-b7d9-45b2-820f-f3b7a74c69db" xmlns:ns4="15ffec1b-5a9a-439e-b40d-def7247c845b" targetNamespace="http://schemas.microsoft.com/office/2006/metadata/properties" ma:root="true" ma:fieldsID="3e94cd2d09b2b738a0cc063dd2921456" ns3:_="" ns4:_="">
    <xsd:import namespace="7c006a4c-b7d9-45b2-820f-f3b7a74c69db"/>
    <xsd:import namespace="15ffec1b-5a9a-439e-b40d-def7247c84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06a4c-b7d9-45b2-820f-f3b7a74c6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ffec1b-5a9a-439e-b40d-def7247c845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5ffec1b-5a9a-439e-b40d-def7247c845b">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2.xml><?xml version="1.0" encoding="utf-8"?>
<ds:datastoreItem xmlns:ds="http://schemas.openxmlformats.org/officeDocument/2006/customXml" ds:itemID="{6489E00C-302D-4FEC-B722-CB35E7651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06a4c-b7d9-45b2-820f-f3b7a74c69db"/>
    <ds:schemaRef ds:uri="15ffec1b-5a9a-439e-b40d-def7247c84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15ffec1b-5a9a-439e-b40d-def7247c845b"/>
  </ds:schemaRefs>
</ds:datastoreItem>
</file>

<file path=customXml/itemProps4.xml><?xml version="1.0" encoding="utf-8"?>
<ds:datastoreItem xmlns:ds="http://schemas.openxmlformats.org/officeDocument/2006/customXml" ds:itemID="{7BA43B15-6E90-4017-AEF3-D36164174B4D}">
  <ds:schemaRefs>
    <ds:schemaRef ds:uri="http://schemas.openxmlformats.org/officeDocument/2006/bibliography"/>
  </ds:schemaRefs>
</ds:datastoreItem>
</file>

<file path=customXml/itemProps5.xml><?xml version="1.0" encoding="utf-8"?>
<ds:datastoreItem xmlns:ds="http://schemas.openxmlformats.org/officeDocument/2006/customXml" ds:itemID="{661C6C6E-5BEF-450B-B3D1-01CB0A2B7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2375</Words>
  <Characters>533</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Wei Li</cp:lastModifiedBy>
  <cp:revision>6</cp:revision>
  <cp:lastPrinted>2020-12-08T06:15:00Z</cp:lastPrinted>
  <dcterms:created xsi:type="dcterms:W3CDTF">2020-12-30T05:25:00Z</dcterms:created>
  <dcterms:modified xsi:type="dcterms:W3CDTF">2020-12-30T05:27:00Z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0x010100F99B70E8933A6A4AB022EC78894CA8CC</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Cuiwen.qiu</vt:lpwstr>
  </property>
  <property fmtid="{D5CDD505-2E9C-101B-9397-08002B2CF9AE}" pid="10" name="GeneratedDate">
    <vt:lpwstr>12/18/2020 14:02:31</vt:lpwstr>
  </property>
  <property fmtid="{D5CDD505-2E9C-101B-9397-08002B2CF9AE}" pid="11" name="OriginalDocID">
    <vt:lpwstr>4abd6a4b-7c95-40bf-97ae-da5582e18896</vt:lpwstr>
  </property>
</Properties>
</file>