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jc w:val="right"/>
        <w:tblLayout w:type="fixed"/>
        <w:tblLook w:val="0000" w:firstRow="0" w:lastRow="0" w:firstColumn="0" w:lastColumn="0" w:noHBand="0" w:noVBand="0"/>
      </w:tblPr>
      <w:tblGrid>
        <w:gridCol w:w="1519"/>
        <w:gridCol w:w="5144"/>
        <w:gridCol w:w="425"/>
        <w:gridCol w:w="2408"/>
      </w:tblGrid>
      <w:tr w:rsidR="00A05EBB" w:rsidRPr="00844B91" w14:paraId="44A49467" w14:textId="77777777" w:rsidTr="00BA1F07">
        <w:trPr>
          <w:cantSplit/>
          <w:trHeight w:val="57"/>
          <w:jc w:val="right"/>
        </w:trPr>
        <w:tc>
          <w:tcPr>
            <w:tcW w:w="1519" w:type="dxa"/>
          </w:tcPr>
          <w:p w14:paraId="09E60334" w14:textId="77777777" w:rsidR="00A05EBB" w:rsidRPr="00336DD6" w:rsidRDefault="00A05EBB" w:rsidP="00BA1F07">
            <w:pPr>
              <w:pStyle w:val="Normal-pool"/>
              <w:rPr>
                <w:rFonts w:ascii="Arial" w:hAnsi="Arial" w:cs="Arial"/>
                <w:b/>
                <w:bCs/>
                <w:sz w:val="27"/>
                <w:szCs w:val="27"/>
              </w:rPr>
            </w:pPr>
            <w:r w:rsidRPr="00336DD6">
              <w:rPr>
                <w:rFonts w:ascii="Arial" w:hAnsi="Arial" w:cs="Arial"/>
                <w:b/>
                <w:bCs/>
                <w:sz w:val="27"/>
                <w:szCs w:val="27"/>
              </w:rPr>
              <w:t>NATIONS</w:t>
            </w:r>
            <w:r>
              <w:rPr>
                <w:rFonts w:ascii="Arial" w:hAnsi="Arial" w:cs="Arial"/>
                <w:b/>
                <w:bCs/>
                <w:sz w:val="27"/>
                <w:szCs w:val="27"/>
              </w:rPr>
              <w:t xml:space="preserve"> </w:t>
            </w:r>
            <w:r w:rsidRPr="00336DD6">
              <w:rPr>
                <w:rFonts w:ascii="Arial" w:hAnsi="Arial" w:cs="Arial"/>
                <w:b/>
                <w:bCs/>
                <w:sz w:val="27"/>
                <w:szCs w:val="27"/>
              </w:rPr>
              <w:br/>
              <w:t>UNIES</w:t>
            </w:r>
          </w:p>
        </w:tc>
        <w:tc>
          <w:tcPr>
            <w:tcW w:w="5144" w:type="dxa"/>
          </w:tcPr>
          <w:p w14:paraId="5815A134" w14:textId="77777777" w:rsidR="00A05EBB" w:rsidRPr="00844B91" w:rsidRDefault="00A05EBB" w:rsidP="00BA1F07">
            <w:pPr>
              <w:pStyle w:val="Normal-pool"/>
            </w:pPr>
          </w:p>
        </w:tc>
        <w:tc>
          <w:tcPr>
            <w:tcW w:w="2833" w:type="dxa"/>
            <w:gridSpan w:val="2"/>
          </w:tcPr>
          <w:p w14:paraId="50D63463" w14:textId="77777777" w:rsidR="00A05EBB" w:rsidRPr="00336DD6" w:rsidRDefault="00A05EBB" w:rsidP="00BA1F07">
            <w:pPr>
              <w:pStyle w:val="Normal-pool"/>
              <w:jc w:val="right"/>
              <w:rPr>
                <w:rFonts w:ascii="Arial" w:hAnsi="Arial" w:cs="Arial"/>
                <w:b/>
                <w:bCs/>
                <w:sz w:val="64"/>
                <w:szCs w:val="64"/>
              </w:rPr>
            </w:pPr>
            <w:r w:rsidRPr="00336DD6">
              <w:rPr>
                <w:rFonts w:ascii="Arial" w:hAnsi="Arial" w:cs="Arial"/>
                <w:b/>
                <w:bCs/>
                <w:sz w:val="64"/>
                <w:szCs w:val="64"/>
              </w:rPr>
              <w:t>EP</w:t>
            </w:r>
          </w:p>
        </w:tc>
      </w:tr>
      <w:tr w:rsidR="00A05EBB" w:rsidRPr="00844B91" w14:paraId="47F276C6" w14:textId="77777777" w:rsidTr="00BA1F07">
        <w:trPr>
          <w:cantSplit/>
          <w:trHeight w:val="57"/>
          <w:jc w:val="right"/>
        </w:trPr>
        <w:tc>
          <w:tcPr>
            <w:tcW w:w="1519" w:type="dxa"/>
            <w:tcBorders>
              <w:bottom w:val="single" w:sz="4" w:space="0" w:color="auto"/>
            </w:tcBorders>
          </w:tcPr>
          <w:p w14:paraId="78DE1678" w14:textId="77777777" w:rsidR="00A05EBB" w:rsidRPr="00844B91" w:rsidRDefault="00A05EBB" w:rsidP="00BA1F07">
            <w:pPr>
              <w:pStyle w:val="Normal-pool"/>
            </w:pPr>
          </w:p>
        </w:tc>
        <w:tc>
          <w:tcPr>
            <w:tcW w:w="5144" w:type="dxa"/>
            <w:tcBorders>
              <w:bottom w:val="single" w:sz="4" w:space="0" w:color="auto"/>
            </w:tcBorders>
          </w:tcPr>
          <w:p w14:paraId="7B10FEBD" w14:textId="77777777" w:rsidR="00A05EBB" w:rsidRPr="00844B91" w:rsidRDefault="00A05EBB" w:rsidP="00BA1F07">
            <w:pPr>
              <w:pStyle w:val="Normal-pool"/>
              <w:rPr>
                <w:sz w:val="18"/>
                <w:szCs w:val="18"/>
              </w:rPr>
            </w:pPr>
          </w:p>
        </w:tc>
        <w:tc>
          <w:tcPr>
            <w:tcW w:w="2833" w:type="dxa"/>
            <w:gridSpan w:val="2"/>
            <w:tcBorders>
              <w:bottom w:val="single" w:sz="4" w:space="0" w:color="auto"/>
            </w:tcBorders>
          </w:tcPr>
          <w:p w14:paraId="56099052" w14:textId="35C45DE1" w:rsidR="00A05EBB" w:rsidRPr="00844B91" w:rsidRDefault="00A05EBB" w:rsidP="00BA1F07">
            <w:pPr>
              <w:pStyle w:val="Normalpool"/>
              <w:tabs>
                <w:tab w:val="left" w:pos="425"/>
              </w:tabs>
              <w:rPr>
                <w:sz w:val="18"/>
                <w:szCs w:val="18"/>
              </w:rPr>
            </w:pPr>
            <w:r>
              <w:rPr>
                <w:b/>
                <w:sz w:val="28"/>
                <w:szCs w:val="28"/>
              </w:rPr>
              <w:tab/>
            </w:r>
            <w:r w:rsidRPr="00844B91">
              <w:rPr>
                <w:b/>
                <w:sz w:val="28"/>
                <w:szCs w:val="28"/>
              </w:rPr>
              <w:t>UNEP</w:t>
            </w:r>
            <w:r w:rsidRPr="00844B91">
              <w:t>/EA.5/1</w:t>
            </w:r>
            <w:r>
              <w:t>6</w:t>
            </w:r>
          </w:p>
        </w:tc>
      </w:tr>
      <w:tr w:rsidR="00A05EBB" w:rsidRPr="00844B91" w14:paraId="7C94B761" w14:textId="77777777" w:rsidTr="00BA1F07">
        <w:trPr>
          <w:cantSplit/>
          <w:trHeight w:val="57"/>
          <w:jc w:val="right"/>
        </w:trPr>
        <w:tc>
          <w:tcPr>
            <w:tcW w:w="1519" w:type="dxa"/>
            <w:tcBorders>
              <w:top w:val="single" w:sz="4" w:space="0" w:color="auto"/>
              <w:bottom w:val="single" w:sz="24" w:space="0" w:color="auto"/>
            </w:tcBorders>
          </w:tcPr>
          <w:p w14:paraId="3BC373BB" w14:textId="77777777" w:rsidR="00A05EBB" w:rsidRPr="00844B91" w:rsidRDefault="00A05EBB" w:rsidP="00BA1F07">
            <w:pPr>
              <w:pStyle w:val="Normalpool"/>
              <w:spacing w:after="120"/>
            </w:pPr>
            <w:r w:rsidRPr="00844B91">
              <w:object w:dxaOrig="1831" w:dyaOrig="1726" w14:anchorId="69234A4B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65.25pt;height:61.5pt" o:ole="" fillcolor="window">
                  <v:imagedata r:id="rId12" o:title=""/>
                </v:shape>
                <o:OLEObject Type="Embed" ProgID="Word.Picture.8" ShapeID="_x0000_i1025" DrawAspect="Content" ObjectID="_1670759473" r:id="rId13"/>
              </w:object>
            </w:r>
            <w:r w:rsidRPr="00844B91">
              <w:rPr>
                <w:noProof/>
              </w:rPr>
              <w:drawing>
                <wp:inline distT="0" distB="0" distL="0" distR="0" wp14:anchorId="73758DB4" wp14:editId="7FCA307E">
                  <wp:extent cx="723900" cy="762000"/>
                  <wp:effectExtent l="0" t="0" r="0" b="0"/>
                  <wp:docPr id="1" name="Picture 1" descr="E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E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76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69" w:type="dxa"/>
            <w:gridSpan w:val="2"/>
            <w:tcBorders>
              <w:top w:val="single" w:sz="4" w:space="0" w:color="auto"/>
              <w:bottom w:val="single" w:sz="24" w:space="0" w:color="auto"/>
            </w:tcBorders>
          </w:tcPr>
          <w:p w14:paraId="543B92B1" w14:textId="2A35F0E3" w:rsidR="00A05EBB" w:rsidRPr="00336DD6" w:rsidRDefault="00A05EBB" w:rsidP="00BA1F07">
            <w:pPr>
              <w:pStyle w:val="Normalpool"/>
              <w:spacing w:before="1400" w:after="240"/>
              <w:ind w:right="-227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336DD6">
              <w:rPr>
                <w:rFonts w:ascii="Arial" w:hAnsi="Arial" w:cs="Arial"/>
                <w:b/>
                <w:bCs/>
                <w:sz w:val="28"/>
                <w:szCs w:val="28"/>
              </w:rPr>
              <w:t>Assemblée des Nations Unies pour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 </w:t>
            </w:r>
            <w:r w:rsidRPr="00336DD6">
              <w:rPr>
                <w:rFonts w:ascii="Arial" w:hAnsi="Arial" w:cs="Arial"/>
                <w:b/>
                <w:bCs/>
                <w:sz w:val="28"/>
                <w:szCs w:val="28"/>
              </w:rPr>
              <w:t>l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’</w:t>
            </w:r>
            <w:r w:rsidRPr="00336DD6">
              <w:rPr>
                <w:rFonts w:ascii="Arial" w:hAnsi="Arial" w:cs="Arial"/>
                <w:b/>
                <w:bCs/>
                <w:sz w:val="28"/>
                <w:szCs w:val="28"/>
              </w:rPr>
              <w:t>environnement du Programme des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 </w:t>
            </w:r>
            <w:r w:rsidRPr="00336DD6">
              <w:rPr>
                <w:rFonts w:ascii="Arial" w:hAnsi="Arial" w:cs="Arial"/>
                <w:b/>
                <w:bCs/>
                <w:sz w:val="28"/>
                <w:szCs w:val="28"/>
              </w:rPr>
              <w:t>Nations Unies pour l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’</w:t>
            </w:r>
            <w:r w:rsidRPr="00336DD6">
              <w:rPr>
                <w:rFonts w:ascii="Arial" w:hAnsi="Arial" w:cs="Arial"/>
                <w:b/>
                <w:bCs/>
                <w:sz w:val="28"/>
                <w:szCs w:val="28"/>
              </w:rPr>
              <w:t>environnement</w:t>
            </w:r>
          </w:p>
        </w:tc>
        <w:tc>
          <w:tcPr>
            <w:tcW w:w="2408" w:type="dxa"/>
            <w:tcBorders>
              <w:top w:val="single" w:sz="4" w:space="0" w:color="auto"/>
              <w:bottom w:val="single" w:sz="24" w:space="0" w:color="auto"/>
            </w:tcBorders>
          </w:tcPr>
          <w:p w14:paraId="0C776E44" w14:textId="77777777" w:rsidR="00A05EBB" w:rsidRDefault="00A05EBB" w:rsidP="00BA1F07">
            <w:pPr>
              <w:pStyle w:val="Normalpool"/>
              <w:spacing w:before="120"/>
            </w:pPr>
            <w:proofErr w:type="spellStart"/>
            <w:r w:rsidRPr="00844B91">
              <w:t>Distr</w:t>
            </w:r>
            <w:proofErr w:type="spellEnd"/>
            <w:r w:rsidRPr="00844B91">
              <w:t>. générale</w:t>
            </w:r>
          </w:p>
          <w:p w14:paraId="5CCDD1A3" w14:textId="7372FF16" w:rsidR="00A05EBB" w:rsidRPr="00844B91" w:rsidRDefault="00A05EBB" w:rsidP="00BA1F07">
            <w:pPr>
              <w:pStyle w:val="Normalpool"/>
            </w:pPr>
            <w:r w:rsidRPr="00844B91">
              <w:t>1</w:t>
            </w:r>
            <w:r>
              <w:t>1</w:t>
            </w:r>
            <w:r w:rsidRPr="00844B91">
              <w:t> novembre</w:t>
            </w:r>
            <w:r>
              <w:t> </w:t>
            </w:r>
            <w:r w:rsidRPr="00844B91">
              <w:t>2020</w:t>
            </w:r>
          </w:p>
          <w:p w14:paraId="5EF03720" w14:textId="77777777" w:rsidR="00A05EBB" w:rsidRDefault="00A05EBB" w:rsidP="00BA1F07">
            <w:pPr>
              <w:pStyle w:val="Normalpool"/>
              <w:spacing w:before="120"/>
            </w:pPr>
            <w:r w:rsidRPr="00844B91">
              <w:t>Français</w:t>
            </w:r>
          </w:p>
          <w:p w14:paraId="407FA975" w14:textId="77777777" w:rsidR="00A05EBB" w:rsidRPr="00844B91" w:rsidRDefault="00A05EBB" w:rsidP="00BA1F07">
            <w:pPr>
              <w:pStyle w:val="Normalpool"/>
              <w:spacing w:after="240"/>
            </w:pPr>
            <w:r w:rsidRPr="00844B91">
              <w:t>Original</w:t>
            </w:r>
            <w:r>
              <w:t> :</w:t>
            </w:r>
            <w:r w:rsidRPr="00844B91">
              <w:t xml:space="preserve"> anglais</w:t>
            </w:r>
          </w:p>
        </w:tc>
      </w:tr>
    </w:tbl>
    <w:p w14:paraId="704C082F" w14:textId="35D3D60A" w:rsidR="00A05EBB" w:rsidRPr="00844B91" w:rsidRDefault="00A05EBB" w:rsidP="00A05EBB">
      <w:pPr>
        <w:pStyle w:val="AATitle"/>
        <w:ind w:right="4393"/>
        <w:rPr>
          <w:lang w:val="fr-FR"/>
        </w:rPr>
      </w:pPr>
      <w:r w:rsidRPr="00336DD6">
        <w:t>Assemblée</w:t>
      </w:r>
      <w:r w:rsidRPr="00844B91">
        <w:rPr>
          <w:lang w:val="fr-FR"/>
        </w:rPr>
        <w:t xml:space="preserve"> des Nations Unies pour l</w:t>
      </w:r>
      <w:r>
        <w:rPr>
          <w:lang w:val="fr-FR"/>
        </w:rPr>
        <w:t>’</w:t>
      </w:r>
      <w:r w:rsidRPr="00844B91">
        <w:rPr>
          <w:lang w:val="fr-FR"/>
        </w:rPr>
        <w:t>environnement du Programme des Nations Unies pour l</w:t>
      </w:r>
      <w:r>
        <w:rPr>
          <w:lang w:val="fr-FR"/>
        </w:rPr>
        <w:t>’</w:t>
      </w:r>
      <w:r w:rsidRPr="00844B91">
        <w:rPr>
          <w:lang w:val="fr-FR"/>
        </w:rPr>
        <w:t>environnement</w:t>
      </w:r>
    </w:p>
    <w:p w14:paraId="2FE2EE55" w14:textId="77777777" w:rsidR="00A05EBB" w:rsidRPr="00844B91" w:rsidRDefault="00A05EBB" w:rsidP="00A05EBB">
      <w:pPr>
        <w:pStyle w:val="AATitle"/>
        <w:rPr>
          <w:lang w:val="fr-FR"/>
        </w:rPr>
      </w:pPr>
      <w:r w:rsidRPr="00844B91">
        <w:rPr>
          <w:lang w:val="fr-FR"/>
        </w:rPr>
        <w:t>Cinquième session</w:t>
      </w:r>
    </w:p>
    <w:p w14:paraId="1BABDA17" w14:textId="77777777" w:rsidR="00580010" w:rsidRPr="00336DD6" w:rsidRDefault="00580010" w:rsidP="00580010">
      <w:pPr>
        <w:pStyle w:val="AATitle"/>
        <w:rPr>
          <w:b w:val="0"/>
          <w:bCs/>
          <w:lang w:val="fr-FR"/>
        </w:rPr>
      </w:pPr>
      <w:r>
        <w:rPr>
          <w:b w:val="0"/>
          <w:bCs/>
          <w:lang w:val="fr-FR"/>
        </w:rPr>
        <w:t>Nairobi (e</w:t>
      </w:r>
      <w:r w:rsidRPr="00336DD6">
        <w:rPr>
          <w:b w:val="0"/>
          <w:bCs/>
          <w:lang w:val="fr-FR"/>
        </w:rPr>
        <w:t>n ligne</w:t>
      </w:r>
      <w:r>
        <w:rPr>
          <w:b w:val="0"/>
          <w:bCs/>
          <w:lang w:val="fr-FR"/>
        </w:rPr>
        <w:t>)</w:t>
      </w:r>
      <w:r w:rsidRPr="00336DD6">
        <w:rPr>
          <w:b w:val="0"/>
          <w:bCs/>
          <w:lang w:val="fr-FR"/>
        </w:rPr>
        <w:t>, 22</w:t>
      </w:r>
      <w:r>
        <w:rPr>
          <w:b w:val="0"/>
          <w:bCs/>
          <w:lang w:val="fr-FR"/>
        </w:rPr>
        <w:t>–</w:t>
      </w:r>
      <w:r w:rsidRPr="00336DD6">
        <w:rPr>
          <w:b w:val="0"/>
          <w:bCs/>
          <w:lang w:val="fr-FR"/>
        </w:rPr>
        <w:t>26</w:t>
      </w:r>
      <w:r>
        <w:rPr>
          <w:b w:val="0"/>
          <w:bCs/>
          <w:lang w:val="fr-FR"/>
        </w:rPr>
        <w:t> </w:t>
      </w:r>
      <w:r w:rsidRPr="00336DD6">
        <w:rPr>
          <w:b w:val="0"/>
          <w:bCs/>
          <w:lang w:val="fr-FR"/>
        </w:rPr>
        <w:t>février</w:t>
      </w:r>
      <w:r>
        <w:rPr>
          <w:b w:val="0"/>
          <w:bCs/>
          <w:lang w:val="fr-FR"/>
        </w:rPr>
        <w:t> </w:t>
      </w:r>
      <w:r w:rsidRPr="00336DD6">
        <w:rPr>
          <w:b w:val="0"/>
          <w:bCs/>
          <w:lang w:val="fr-FR"/>
        </w:rPr>
        <w:t>2021</w:t>
      </w:r>
      <w:r w:rsidRPr="00580010">
        <w:rPr>
          <w:rStyle w:val="FootnoteReference"/>
          <w:b w:val="0"/>
          <w:bCs/>
          <w:vertAlign w:val="baseline"/>
          <w:lang w:val="fr-FR"/>
        </w:rPr>
        <w:footnoteReference w:customMarkFollows="1" w:id="2"/>
        <w:t>*</w:t>
      </w:r>
    </w:p>
    <w:p w14:paraId="15A53C6A" w14:textId="79B99ABE" w:rsidR="00A05EBB" w:rsidRPr="002714AD" w:rsidRDefault="00A05EBB" w:rsidP="00A05EBB">
      <w:pPr>
        <w:pStyle w:val="AATitle"/>
        <w:rPr>
          <w:b w:val="0"/>
          <w:bCs/>
          <w:lang w:val="fr-FR"/>
        </w:rPr>
      </w:pPr>
      <w:r w:rsidRPr="002714AD">
        <w:rPr>
          <w:b w:val="0"/>
          <w:bCs/>
          <w:lang w:val="fr-FR"/>
        </w:rPr>
        <w:t>Point 5 de l</w:t>
      </w:r>
      <w:r>
        <w:rPr>
          <w:b w:val="0"/>
          <w:bCs/>
          <w:lang w:val="fr-FR"/>
        </w:rPr>
        <w:t>’</w:t>
      </w:r>
      <w:r w:rsidRPr="002714AD">
        <w:rPr>
          <w:b w:val="0"/>
          <w:bCs/>
          <w:lang w:val="fr-FR"/>
        </w:rPr>
        <w:t>ordre du jour provisoire</w:t>
      </w:r>
      <w:r w:rsidR="00580010" w:rsidRPr="00580010">
        <w:rPr>
          <w:rStyle w:val="FootnoteReference"/>
          <w:b w:val="0"/>
          <w:bCs/>
          <w:vertAlign w:val="baseline"/>
          <w:lang w:val="fr-FR"/>
        </w:rPr>
        <w:footnoteReference w:customMarkFollows="1" w:id="3"/>
        <w:t>**</w:t>
      </w:r>
    </w:p>
    <w:p w14:paraId="7F0B7250" w14:textId="5397084C" w:rsidR="00A05EBB" w:rsidRDefault="00A05EBB" w:rsidP="00A05EBB">
      <w:pPr>
        <w:pStyle w:val="AATitle2"/>
        <w:ind w:right="4534"/>
        <w:rPr>
          <w:lang w:val="fr-FR"/>
        </w:rPr>
      </w:pPr>
      <w:r w:rsidRPr="002714AD">
        <w:rPr>
          <w:lang w:val="fr-FR"/>
        </w:rPr>
        <w:t>Questions relatives à la politique et à la gouvernance internationales en matière d</w:t>
      </w:r>
      <w:r>
        <w:rPr>
          <w:lang w:val="fr-FR"/>
        </w:rPr>
        <w:t>’</w:t>
      </w:r>
      <w:r w:rsidRPr="002714AD">
        <w:rPr>
          <w:lang w:val="fr-FR"/>
        </w:rPr>
        <w:t>environnement</w:t>
      </w:r>
    </w:p>
    <w:p w14:paraId="51A137DC" w14:textId="6727F0A8" w:rsidR="000C6AAB" w:rsidRPr="002714AD" w:rsidRDefault="000F2A03" w:rsidP="00A05EBB">
      <w:pPr>
        <w:pStyle w:val="BBTitle"/>
        <w:rPr>
          <w:lang w:val="fr-FR"/>
        </w:rPr>
      </w:pPr>
      <w:r w:rsidRPr="002714AD">
        <w:rPr>
          <w:lang w:val="fr-FR"/>
        </w:rPr>
        <w:t>Progrès accomplis dans l</w:t>
      </w:r>
      <w:r w:rsidR="00A05EBB">
        <w:rPr>
          <w:lang w:val="fr-FR"/>
        </w:rPr>
        <w:t>’</w:t>
      </w:r>
      <w:r w:rsidRPr="002714AD">
        <w:rPr>
          <w:lang w:val="fr-FR"/>
        </w:rPr>
        <w:t>application de la résolution </w:t>
      </w:r>
      <w:r w:rsidR="00D54EDE" w:rsidRPr="002714AD">
        <w:rPr>
          <w:lang w:val="fr-FR"/>
        </w:rPr>
        <w:t>4/</w:t>
      </w:r>
      <w:r w:rsidR="00C903BE" w:rsidRPr="002714AD">
        <w:rPr>
          <w:lang w:val="fr-FR"/>
        </w:rPr>
        <w:t>22</w:t>
      </w:r>
      <w:r w:rsidR="00D54EDE" w:rsidRPr="002714AD">
        <w:rPr>
          <w:lang w:val="fr-FR"/>
        </w:rPr>
        <w:t xml:space="preserve"> </w:t>
      </w:r>
      <w:r w:rsidR="00CF5A5F" w:rsidRPr="002714AD">
        <w:rPr>
          <w:lang w:val="fr-FR"/>
        </w:rPr>
        <w:t>sur</w:t>
      </w:r>
      <w:r w:rsidR="00A05EBB">
        <w:rPr>
          <w:lang w:val="fr-FR"/>
        </w:rPr>
        <w:t> </w:t>
      </w:r>
      <w:r w:rsidR="00CF5A5F" w:rsidRPr="002714AD">
        <w:rPr>
          <w:lang w:val="fr-FR"/>
        </w:rPr>
        <w:t>la</w:t>
      </w:r>
      <w:r w:rsidR="00A05EBB">
        <w:rPr>
          <w:lang w:val="fr-FR"/>
        </w:rPr>
        <w:t> </w:t>
      </w:r>
      <w:r w:rsidR="00CF5A5F" w:rsidRPr="002714AD">
        <w:rPr>
          <w:lang w:val="fr-FR"/>
        </w:rPr>
        <w:t>mise en œuvre et le suivi des résolutions de l</w:t>
      </w:r>
      <w:r w:rsidR="00A05EBB">
        <w:rPr>
          <w:lang w:val="fr-FR"/>
        </w:rPr>
        <w:t>’</w:t>
      </w:r>
      <w:r w:rsidR="00CF5A5F" w:rsidRPr="002714AD">
        <w:rPr>
          <w:lang w:val="fr-FR"/>
        </w:rPr>
        <w:t>Assemblée</w:t>
      </w:r>
      <w:r w:rsidR="00A05EBB">
        <w:rPr>
          <w:lang w:val="fr-FR"/>
        </w:rPr>
        <w:t> </w:t>
      </w:r>
      <w:r w:rsidR="00CF5A5F" w:rsidRPr="002714AD">
        <w:rPr>
          <w:lang w:val="fr-FR"/>
        </w:rPr>
        <w:t>des</w:t>
      </w:r>
      <w:r w:rsidR="00A05EBB">
        <w:rPr>
          <w:lang w:val="fr-FR"/>
        </w:rPr>
        <w:t> </w:t>
      </w:r>
      <w:r w:rsidR="00CF5A5F" w:rsidRPr="002714AD">
        <w:rPr>
          <w:lang w:val="fr-FR"/>
        </w:rPr>
        <w:t>Nations Unies pour l</w:t>
      </w:r>
      <w:r w:rsidR="00A05EBB">
        <w:rPr>
          <w:lang w:val="fr-FR"/>
        </w:rPr>
        <w:t>’</w:t>
      </w:r>
      <w:r w:rsidR="00CF5A5F" w:rsidRPr="002714AD">
        <w:rPr>
          <w:lang w:val="fr-FR"/>
        </w:rPr>
        <w:t>environnement</w:t>
      </w:r>
    </w:p>
    <w:p w14:paraId="65D57A28" w14:textId="18E026F0" w:rsidR="00D54EDE" w:rsidRPr="002714AD" w:rsidRDefault="004A2C6A" w:rsidP="004A2C6A">
      <w:pPr>
        <w:pStyle w:val="CH2"/>
        <w:rPr>
          <w:lang w:val="fr-FR"/>
        </w:rPr>
      </w:pPr>
      <w:r w:rsidRPr="002714AD">
        <w:rPr>
          <w:lang w:val="fr-FR"/>
        </w:rPr>
        <w:tab/>
      </w:r>
      <w:r w:rsidRPr="002714AD">
        <w:rPr>
          <w:lang w:val="fr-FR"/>
        </w:rPr>
        <w:tab/>
      </w:r>
      <w:r w:rsidR="00CF5A5F" w:rsidRPr="002714AD">
        <w:rPr>
          <w:lang w:val="fr-FR"/>
        </w:rPr>
        <w:t>Rapport de la Directrice exécutive</w:t>
      </w:r>
    </w:p>
    <w:p w14:paraId="00645074" w14:textId="2D06A133" w:rsidR="0098512E" w:rsidRPr="002714AD" w:rsidRDefault="00E87162" w:rsidP="00E87162">
      <w:pPr>
        <w:pStyle w:val="CH1"/>
        <w:rPr>
          <w:lang w:val="fr-FR"/>
        </w:rPr>
      </w:pPr>
      <w:r w:rsidRPr="002714AD">
        <w:rPr>
          <w:lang w:val="fr-FR"/>
        </w:rPr>
        <w:tab/>
      </w:r>
      <w:r w:rsidRPr="002714AD">
        <w:rPr>
          <w:lang w:val="fr-FR"/>
        </w:rPr>
        <w:tab/>
        <w:t>Introduction</w:t>
      </w:r>
    </w:p>
    <w:p w14:paraId="40033AF4" w14:textId="45664431" w:rsidR="004B2703" w:rsidRPr="002714AD" w:rsidRDefault="00AB39F5" w:rsidP="00A05EBB">
      <w:pPr>
        <w:pStyle w:val="Normalnumber"/>
        <w:numPr>
          <w:ilvl w:val="0"/>
          <w:numId w:val="4"/>
        </w:numPr>
        <w:tabs>
          <w:tab w:val="clear" w:pos="1247"/>
        </w:tabs>
        <w:rPr>
          <w:lang w:val="fr-FR" w:eastAsia="ko-KR"/>
        </w:rPr>
      </w:pPr>
      <w:r w:rsidRPr="002714AD">
        <w:rPr>
          <w:lang w:val="fr-FR"/>
        </w:rPr>
        <w:t>L</w:t>
      </w:r>
      <w:r w:rsidR="00A05EBB">
        <w:rPr>
          <w:lang w:val="fr-FR"/>
        </w:rPr>
        <w:t>’</w:t>
      </w:r>
      <w:r w:rsidRPr="002714AD">
        <w:rPr>
          <w:lang w:val="fr-FR"/>
        </w:rPr>
        <w:t>Assemblée des Nations Unies pour l</w:t>
      </w:r>
      <w:r w:rsidR="00A05EBB">
        <w:rPr>
          <w:lang w:val="fr-FR"/>
        </w:rPr>
        <w:t>’</w:t>
      </w:r>
      <w:r w:rsidRPr="002714AD">
        <w:rPr>
          <w:lang w:val="fr-FR"/>
        </w:rPr>
        <w:t>environnement du Programme des Nations Unies pour</w:t>
      </w:r>
      <w:r w:rsidR="00A05EBB">
        <w:rPr>
          <w:lang w:val="fr-FR"/>
        </w:rPr>
        <w:t> </w:t>
      </w:r>
      <w:r w:rsidRPr="002714AD">
        <w:rPr>
          <w:lang w:val="fr-FR"/>
        </w:rPr>
        <w:t>l</w:t>
      </w:r>
      <w:r w:rsidR="00A05EBB">
        <w:rPr>
          <w:lang w:val="fr-FR"/>
        </w:rPr>
        <w:t>’</w:t>
      </w:r>
      <w:r w:rsidRPr="002714AD">
        <w:rPr>
          <w:lang w:val="fr-FR"/>
        </w:rPr>
        <w:t xml:space="preserve">environnement </w:t>
      </w:r>
      <w:r w:rsidR="00A62C35" w:rsidRPr="002714AD">
        <w:rPr>
          <w:lang w:val="fr-FR"/>
        </w:rPr>
        <w:t>(</w:t>
      </w:r>
      <w:r w:rsidRPr="002714AD">
        <w:rPr>
          <w:lang w:val="fr-FR"/>
        </w:rPr>
        <w:t>PNUE</w:t>
      </w:r>
      <w:r w:rsidR="00A62C35" w:rsidRPr="002714AD">
        <w:rPr>
          <w:lang w:val="fr-FR"/>
        </w:rPr>
        <w:t xml:space="preserve">), </w:t>
      </w:r>
      <w:r w:rsidRPr="002714AD">
        <w:rPr>
          <w:lang w:val="fr-FR"/>
        </w:rPr>
        <w:t>dans sa résolution </w:t>
      </w:r>
      <w:r w:rsidR="00A62C35" w:rsidRPr="002714AD">
        <w:rPr>
          <w:lang w:val="fr-FR"/>
        </w:rPr>
        <w:t xml:space="preserve">4/22 </w:t>
      </w:r>
      <w:r w:rsidRPr="002714AD">
        <w:rPr>
          <w:lang w:val="fr-FR"/>
        </w:rPr>
        <w:t>sur la mise en œuvre et le suivi de ses</w:t>
      </w:r>
      <w:r w:rsidR="00A05EBB">
        <w:rPr>
          <w:lang w:val="fr-FR"/>
        </w:rPr>
        <w:t> </w:t>
      </w:r>
      <w:r w:rsidRPr="002714AD">
        <w:rPr>
          <w:lang w:val="fr-FR"/>
        </w:rPr>
        <w:t>résolutions,</w:t>
      </w:r>
      <w:r w:rsidR="00102063" w:rsidRPr="002714AD">
        <w:rPr>
          <w:lang w:val="fr-FR"/>
        </w:rPr>
        <w:t xml:space="preserve"> </w:t>
      </w:r>
      <w:r w:rsidRPr="002714AD">
        <w:rPr>
          <w:lang w:val="fr-FR"/>
        </w:rPr>
        <w:t>a prié la Directrice exécutive du PNUE de créer, en consultation avec le Comité des</w:t>
      </w:r>
      <w:r w:rsidR="00A05EBB">
        <w:rPr>
          <w:lang w:val="fr-FR"/>
        </w:rPr>
        <w:t> </w:t>
      </w:r>
      <w:r w:rsidRPr="002714AD">
        <w:rPr>
          <w:lang w:val="fr-FR"/>
        </w:rPr>
        <w:t>représentants permanents, un mécanisme de surveillance chargé de suivre et d</w:t>
      </w:r>
      <w:r w:rsidR="00A05EBB">
        <w:rPr>
          <w:lang w:val="fr-FR"/>
        </w:rPr>
        <w:t>’</w:t>
      </w:r>
      <w:r w:rsidRPr="002714AD">
        <w:rPr>
          <w:lang w:val="fr-FR"/>
        </w:rPr>
        <w:t>évaluer la mise en</w:t>
      </w:r>
      <w:r w:rsidR="00A05EBB">
        <w:rPr>
          <w:lang w:val="fr-FR"/>
        </w:rPr>
        <w:t> </w:t>
      </w:r>
      <w:r w:rsidRPr="002714AD">
        <w:rPr>
          <w:lang w:val="fr-FR"/>
        </w:rPr>
        <w:t>œuvre, par le PNUE, des résolutions de l</w:t>
      </w:r>
      <w:r w:rsidR="00A05EBB">
        <w:rPr>
          <w:lang w:val="fr-FR"/>
        </w:rPr>
        <w:t>’</w:t>
      </w:r>
      <w:r w:rsidRPr="002714AD">
        <w:rPr>
          <w:lang w:val="fr-FR"/>
        </w:rPr>
        <w:t>Assemblée pour l</w:t>
      </w:r>
      <w:r w:rsidR="00A05EBB">
        <w:rPr>
          <w:lang w:val="fr-FR"/>
        </w:rPr>
        <w:t>’</w:t>
      </w:r>
      <w:r w:rsidRPr="002714AD">
        <w:rPr>
          <w:lang w:val="fr-FR"/>
        </w:rPr>
        <w:t>environnement dans le cadre du programme de travail et du budget</w:t>
      </w:r>
      <w:r w:rsidR="004B2703" w:rsidRPr="002714AD">
        <w:rPr>
          <w:lang w:val="fr-FR"/>
        </w:rPr>
        <w:t>.</w:t>
      </w:r>
      <w:r w:rsidRPr="002714AD">
        <w:rPr>
          <w:lang w:val="fr-FR"/>
        </w:rPr>
        <w:t xml:space="preserve"> Elle a également</w:t>
      </w:r>
      <w:r w:rsidR="004B2703" w:rsidRPr="002714AD">
        <w:rPr>
          <w:lang w:val="fr-FR"/>
        </w:rPr>
        <w:t xml:space="preserve"> </w:t>
      </w:r>
      <w:r w:rsidRPr="002714AD">
        <w:rPr>
          <w:lang w:val="fr-FR"/>
        </w:rPr>
        <w:t>prié la Directrice exécutive de proposer au</w:t>
      </w:r>
      <w:r w:rsidR="00A05EBB">
        <w:rPr>
          <w:lang w:val="fr-FR"/>
        </w:rPr>
        <w:t> </w:t>
      </w:r>
      <w:r w:rsidRPr="002714AD">
        <w:rPr>
          <w:lang w:val="fr-FR"/>
        </w:rPr>
        <w:t>Comité des moyens d</w:t>
      </w:r>
      <w:r w:rsidR="00A05EBB">
        <w:rPr>
          <w:lang w:val="fr-FR"/>
        </w:rPr>
        <w:t>’</w:t>
      </w:r>
      <w:r w:rsidRPr="002714AD">
        <w:rPr>
          <w:lang w:val="fr-FR"/>
        </w:rPr>
        <w:t xml:space="preserve">améliorer le mécanisme de </w:t>
      </w:r>
      <w:r w:rsidRPr="00A05EBB">
        <w:t>communication</w:t>
      </w:r>
      <w:r w:rsidRPr="002714AD">
        <w:rPr>
          <w:lang w:val="fr-FR"/>
        </w:rPr>
        <w:t xml:space="preserve"> de l</w:t>
      </w:r>
      <w:r w:rsidR="00A05EBB">
        <w:rPr>
          <w:lang w:val="fr-FR"/>
        </w:rPr>
        <w:t>’</w:t>
      </w:r>
      <w:r w:rsidRPr="002714AD">
        <w:rPr>
          <w:lang w:val="fr-FR"/>
        </w:rPr>
        <w:t>information, qui pourraient être inscrits dans les rapports sur le programme de travail et le budget</w:t>
      </w:r>
      <w:r w:rsidR="004B2703" w:rsidRPr="002714AD">
        <w:rPr>
          <w:lang w:val="fr-FR"/>
        </w:rPr>
        <w:t>,</w:t>
      </w:r>
      <w:r w:rsidRPr="002714AD">
        <w:rPr>
          <w:lang w:val="fr-FR"/>
        </w:rPr>
        <w:t xml:space="preserve"> et de lui faire rapport à sa</w:t>
      </w:r>
      <w:r w:rsidR="00A05EBB">
        <w:rPr>
          <w:lang w:val="fr-FR"/>
        </w:rPr>
        <w:t> </w:t>
      </w:r>
      <w:r w:rsidRPr="002714AD">
        <w:rPr>
          <w:lang w:val="fr-FR"/>
        </w:rPr>
        <w:t>cinquième session sur la mise en œuvre de la résolution</w:t>
      </w:r>
      <w:r w:rsidR="004B2703" w:rsidRPr="002714AD">
        <w:rPr>
          <w:lang w:val="fr-FR"/>
        </w:rPr>
        <w:t>.</w:t>
      </w:r>
    </w:p>
    <w:p w14:paraId="56BCEB93" w14:textId="5E5F2EC2" w:rsidR="005C5E59" w:rsidRPr="002714AD" w:rsidRDefault="00AB39F5" w:rsidP="00A05EBB">
      <w:pPr>
        <w:pStyle w:val="Normalnumber"/>
        <w:numPr>
          <w:ilvl w:val="0"/>
          <w:numId w:val="4"/>
        </w:numPr>
        <w:tabs>
          <w:tab w:val="clear" w:pos="1247"/>
        </w:tabs>
        <w:rPr>
          <w:lang w:val="fr-FR" w:eastAsia="ko-KR"/>
        </w:rPr>
      </w:pPr>
      <w:r w:rsidRPr="002714AD">
        <w:rPr>
          <w:lang w:val="fr-FR" w:eastAsia="ko-KR"/>
        </w:rPr>
        <w:t>Le présent rapport</w:t>
      </w:r>
      <w:r w:rsidR="005C5E59" w:rsidRPr="002714AD">
        <w:rPr>
          <w:lang w:val="fr-FR" w:eastAsia="ko-KR"/>
        </w:rPr>
        <w:t xml:space="preserve"> </w:t>
      </w:r>
      <w:r w:rsidR="00542968">
        <w:rPr>
          <w:lang w:val="fr-FR" w:eastAsia="ko-KR"/>
        </w:rPr>
        <w:t xml:space="preserve">rend </w:t>
      </w:r>
      <w:r w:rsidR="00542968" w:rsidRPr="00A05EBB">
        <w:t>compte</w:t>
      </w:r>
      <w:r w:rsidR="00542968">
        <w:rPr>
          <w:lang w:val="fr-FR" w:eastAsia="ko-KR"/>
        </w:rPr>
        <w:t xml:space="preserve"> </w:t>
      </w:r>
      <w:r w:rsidR="005D3F89">
        <w:rPr>
          <w:lang w:val="fr-FR" w:eastAsia="ko-KR"/>
        </w:rPr>
        <w:t xml:space="preserve">des </w:t>
      </w:r>
      <w:r w:rsidRPr="002714AD">
        <w:rPr>
          <w:lang w:val="fr-FR" w:eastAsia="ko-KR"/>
        </w:rPr>
        <w:t xml:space="preserve">progrès </w:t>
      </w:r>
      <w:r w:rsidR="00221B7E">
        <w:rPr>
          <w:lang w:val="fr-FR" w:eastAsia="ko-KR"/>
        </w:rPr>
        <w:t>réalisés en application de la</w:t>
      </w:r>
      <w:r w:rsidRPr="002714AD">
        <w:rPr>
          <w:lang w:val="fr-FR" w:eastAsia="ko-KR"/>
        </w:rPr>
        <w:t xml:space="preserve"> résolution </w:t>
      </w:r>
      <w:r w:rsidR="00562C1E" w:rsidRPr="002714AD">
        <w:rPr>
          <w:lang w:val="fr-FR" w:eastAsia="ko-KR"/>
        </w:rPr>
        <w:t>4/22</w:t>
      </w:r>
      <w:r w:rsidR="005C5E59" w:rsidRPr="002714AD">
        <w:rPr>
          <w:lang w:val="fr-FR" w:eastAsia="ko-KR"/>
        </w:rPr>
        <w:t xml:space="preserve">, </w:t>
      </w:r>
      <w:r w:rsidRPr="002714AD">
        <w:rPr>
          <w:lang w:val="fr-FR" w:eastAsia="ko-KR"/>
        </w:rPr>
        <w:t>en</w:t>
      </w:r>
      <w:r w:rsidR="00A05EBB">
        <w:rPr>
          <w:lang w:val="fr-FR" w:eastAsia="ko-KR"/>
        </w:rPr>
        <w:t> </w:t>
      </w:r>
      <w:r w:rsidRPr="002714AD">
        <w:rPr>
          <w:lang w:val="fr-FR" w:eastAsia="ko-KR"/>
        </w:rPr>
        <w:t xml:space="preserve">particulier </w:t>
      </w:r>
      <w:r w:rsidR="00E603F7">
        <w:rPr>
          <w:lang w:val="fr-FR" w:eastAsia="ko-KR"/>
        </w:rPr>
        <w:t xml:space="preserve">en ce qui concerne </w:t>
      </w:r>
      <w:r w:rsidRPr="002714AD">
        <w:rPr>
          <w:lang w:val="fr-FR" w:eastAsia="ko-KR"/>
        </w:rPr>
        <w:t xml:space="preserve">la mise en place et </w:t>
      </w:r>
      <w:r w:rsidR="003A4D25" w:rsidRPr="002714AD">
        <w:rPr>
          <w:lang w:val="fr-FR" w:eastAsia="ko-KR"/>
        </w:rPr>
        <w:t>l</w:t>
      </w:r>
      <w:r w:rsidR="00A05EBB">
        <w:rPr>
          <w:lang w:val="fr-FR" w:eastAsia="ko-KR"/>
        </w:rPr>
        <w:t>’</w:t>
      </w:r>
      <w:r w:rsidR="003A4D25" w:rsidRPr="002714AD">
        <w:rPr>
          <w:lang w:val="fr-FR" w:eastAsia="ko-KR"/>
        </w:rPr>
        <w:t xml:space="preserve">activation du Portail de </w:t>
      </w:r>
      <w:r w:rsidR="001D4710">
        <w:rPr>
          <w:lang w:val="fr-FR" w:eastAsia="ko-KR"/>
        </w:rPr>
        <w:t xml:space="preserve">surveillance </w:t>
      </w:r>
      <w:r w:rsidR="005B3356">
        <w:rPr>
          <w:lang w:val="fr-FR" w:eastAsia="ko-KR"/>
        </w:rPr>
        <w:t xml:space="preserve">et de </w:t>
      </w:r>
      <w:r w:rsidR="00F91D85">
        <w:rPr>
          <w:lang w:val="fr-FR" w:eastAsia="ko-KR"/>
        </w:rPr>
        <w:t>communication de l</w:t>
      </w:r>
      <w:r w:rsidR="00A05EBB">
        <w:rPr>
          <w:lang w:val="fr-FR" w:eastAsia="ko-KR"/>
        </w:rPr>
        <w:t>’</w:t>
      </w:r>
      <w:r w:rsidR="00F91D85">
        <w:rPr>
          <w:lang w:val="fr-FR" w:eastAsia="ko-KR"/>
        </w:rPr>
        <w:t xml:space="preserve">information </w:t>
      </w:r>
      <w:r w:rsidR="003A4D25" w:rsidRPr="002714AD">
        <w:rPr>
          <w:lang w:val="fr-FR" w:eastAsia="ko-KR"/>
        </w:rPr>
        <w:t>de l</w:t>
      </w:r>
      <w:r w:rsidR="00A05EBB">
        <w:rPr>
          <w:lang w:val="fr-FR" w:eastAsia="ko-KR"/>
        </w:rPr>
        <w:t>’</w:t>
      </w:r>
      <w:r w:rsidR="003A4D25" w:rsidRPr="002714AD">
        <w:rPr>
          <w:lang w:val="fr-FR" w:eastAsia="ko-KR"/>
        </w:rPr>
        <w:t>Assemblée pour l</w:t>
      </w:r>
      <w:r w:rsidR="00A05EBB">
        <w:rPr>
          <w:lang w:val="fr-FR" w:eastAsia="ko-KR"/>
        </w:rPr>
        <w:t>’</w:t>
      </w:r>
      <w:r w:rsidR="003A4D25" w:rsidRPr="002714AD">
        <w:rPr>
          <w:lang w:val="fr-FR" w:eastAsia="ko-KR"/>
        </w:rPr>
        <w:t>environnement</w:t>
      </w:r>
      <w:r w:rsidR="005C5E59" w:rsidRPr="002714AD">
        <w:rPr>
          <w:lang w:val="fr-FR" w:eastAsia="ko-KR"/>
        </w:rPr>
        <w:t xml:space="preserve"> </w:t>
      </w:r>
      <w:hyperlink r:id="rId15" w:history="1">
        <w:r w:rsidR="008F793C" w:rsidRPr="002714AD">
          <w:rPr>
            <w:rStyle w:val="Hyperlink"/>
            <w:lang w:eastAsia="ko-KR"/>
          </w:rPr>
          <w:t>(unea.unep.org/monitoring/</w:t>
        </w:r>
      </w:hyperlink>
      <w:r w:rsidR="008F793C" w:rsidRPr="002714AD">
        <w:rPr>
          <w:lang w:val="fr-FR" w:eastAsia="ko-KR"/>
        </w:rPr>
        <w:t xml:space="preserve">) </w:t>
      </w:r>
      <w:r w:rsidR="003A4D25" w:rsidRPr="002714AD">
        <w:rPr>
          <w:lang w:val="fr-FR" w:eastAsia="ko-KR"/>
        </w:rPr>
        <w:t xml:space="preserve">ainsi que </w:t>
      </w:r>
      <w:r w:rsidR="00CC221E" w:rsidRPr="002714AD">
        <w:rPr>
          <w:lang w:val="fr-FR" w:eastAsia="ko-KR"/>
        </w:rPr>
        <w:t xml:space="preserve">la mise en place du </w:t>
      </w:r>
      <w:r w:rsidR="00354703" w:rsidRPr="002714AD">
        <w:rPr>
          <w:lang w:val="fr-FR" w:eastAsia="ko-KR"/>
        </w:rPr>
        <w:t>mécanisme</w:t>
      </w:r>
      <w:r w:rsidR="00562C1E" w:rsidRPr="002714AD">
        <w:rPr>
          <w:lang w:val="fr-FR" w:eastAsia="ko-KR"/>
        </w:rPr>
        <w:t xml:space="preserve"> </w:t>
      </w:r>
      <w:r w:rsidR="00CC221E" w:rsidRPr="002714AD">
        <w:rPr>
          <w:lang w:val="fr-FR" w:eastAsia="ko-KR"/>
        </w:rPr>
        <w:t xml:space="preserve">consolidé de communication </w:t>
      </w:r>
      <w:r w:rsidR="00354703" w:rsidRPr="002714AD">
        <w:rPr>
          <w:lang w:val="fr-FR" w:eastAsia="ko-KR"/>
        </w:rPr>
        <w:t>de l</w:t>
      </w:r>
      <w:r w:rsidR="00A05EBB">
        <w:rPr>
          <w:lang w:val="fr-FR" w:eastAsia="ko-KR"/>
        </w:rPr>
        <w:t>’</w:t>
      </w:r>
      <w:r w:rsidR="00354703" w:rsidRPr="002714AD">
        <w:rPr>
          <w:lang w:val="fr-FR" w:eastAsia="ko-KR"/>
        </w:rPr>
        <w:t>information</w:t>
      </w:r>
      <w:r w:rsidR="00CC221E" w:rsidRPr="002714AD">
        <w:rPr>
          <w:lang w:val="fr-FR" w:eastAsia="ko-KR"/>
        </w:rPr>
        <w:t xml:space="preserve"> convenu le</w:t>
      </w:r>
      <w:r w:rsidR="00A05EBB">
        <w:rPr>
          <w:lang w:val="fr-FR" w:eastAsia="ko-KR"/>
        </w:rPr>
        <w:t> </w:t>
      </w:r>
      <w:r w:rsidR="005C5E59" w:rsidRPr="002714AD">
        <w:rPr>
          <w:lang w:val="fr-FR" w:eastAsia="ko-KR"/>
        </w:rPr>
        <w:t>27</w:t>
      </w:r>
      <w:r w:rsidR="00CC221E" w:rsidRPr="002714AD">
        <w:rPr>
          <w:lang w:val="fr-FR" w:eastAsia="ko-KR"/>
        </w:rPr>
        <w:t> février </w:t>
      </w:r>
      <w:r w:rsidR="005C5E59" w:rsidRPr="002714AD">
        <w:rPr>
          <w:lang w:val="fr-FR" w:eastAsia="ko-KR"/>
        </w:rPr>
        <w:t xml:space="preserve">2020. </w:t>
      </w:r>
      <w:r w:rsidR="00FE7D82" w:rsidRPr="002714AD">
        <w:rPr>
          <w:lang w:val="fr-FR" w:eastAsia="ko-KR"/>
        </w:rPr>
        <w:t>Il mentionne également</w:t>
      </w:r>
      <w:r w:rsidR="009A3354" w:rsidRPr="002714AD">
        <w:rPr>
          <w:lang w:val="fr-FR" w:eastAsia="ko-KR"/>
        </w:rPr>
        <w:t xml:space="preserve"> qu</w:t>
      </w:r>
      <w:r w:rsidR="00A05EBB">
        <w:rPr>
          <w:lang w:val="fr-FR" w:eastAsia="ko-KR"/>
        </w:rPr>
        <w:t>’</w:t>
      </w:r>
      <w:r w:rsidR="009A3354" w:rsidRPr="002714AD">
        <w:rPr>
          <w:lang w:val="fr-FR" w:eastAsia="ko-KR"/>
        </w:rPr>
        <w:t xml:space="preserve">une étape importante a </w:t>
      </w:r>
      <w:r w:rsidR="00FD0C39">
        <w:rPr>
          <w:lang w:val="fr-FR" w:eastAsia="ko-KR"/>
        </w:rPr>
        <w:t xml:space="preserve">certes </w:t>
      </w:r>
      <w:r w:rsidR="009A3354" w:rsidRPr="002714AD">
        <w:rPr>
          <w:lang w:val="fr-FR" w:eastAsia="ko-KR"/>
        </w:rPr>
        <w:t>été franchie avec le</w:t>
      </w:r>
      <w:r w:rsidR="00A05EBB">
        <w:rPr>
          <w:lang w:val="fr-FR" w:eastAsia="ko-KR"/>
        </w:rPr>
        <w:t> </w:t>
      </w:r>
      <w:r w:rsidR="009A3354" w:rsidRPr="002714AD">
        <w:rPr>
          <w:lang w:val="fr-FR" w:eastAsia="ko-KR"/>
        </w:rPr>
        <w:t xml:space="preserve">lancement du Portail le </w:t>
      </w:r>
      <w:r w:rsidR="005C5E59" w:rsidRPr="002714AD">
        <w:rPr>
          <w:lang w:val="fr-FR" w:eastAsia="ko-KR"/>
        </w:rPr>
        <w:t>16</w:t>
      </w:r>
      <w:r w:rsidR="009A3354" w:rsidRPr="002714AD">
        <w:rPr>
          <w:lang w:val="fr-FR" w:eastAsia="ko-KR"/>
        </w:rPr>
        <w:t> octobre </w:t>
      </w:r>
      <w:r w:rsidR="005C5E59" w:rsidRPr="002714AD">
        <w:rPr>
          <w:lang w:val="fr-FR" w:eastAsia="ko-KR"/>
        </w:rPr>
        <w:t xml:space="preserve">2020, </w:t>
      </w:r>
      <w:r w:rsidR="00FD0C39">
        <w:rPr>
          <w:lang w:val="fr-FR" w:eastAsia="ko-KR"/>
        </w:rPr>
        <w:t xml:space="preserve">mais </w:t>
      </w:r>
      <w:r w:rsidR="009A3354" w:rsidRPr="002714AD">
        <w:rPr>
          <w:lang w:val="fr-FR" w:eastAsia="ko-KR"/>
        </w:rPr>
        <w:t xml:space="preserve">des </w:t>
      </w:r>
      <w:r w:rsidR="005C5E59" w:rsidRPr="002714AD">
        <w:rPr>
          <w:lang w:val="fr-FR" w:eastAsia="ko-KR"/>
        </w:rPr>
        <w:t xml:space="preserve">efforts </w:t>
      </w:r>
      <w:r w:rsidR="009A3354" w:rsidRPr="002714AD">
        <w:rPr>
          <w:lang w:val="fr-FR" w:eastAsia="ko-KR"/>
        </w:rPr>
        <w:t>sont en cours afin d</w:t>
      </w:r>
      <w:r w:rsidR="00604E94">
        <w:rPr>
          <w:lang w:val="fr-FR" w:eastAsia="ko-KR"/>
        </w:rPr>
        <w:t>e l</w:t>
      </w:r>
      <w:r w:rsidR="00A05EBB">
        <w:rPr>
          <w:lang w:val="fr-FR" w:eastAsia="ko-KR"/>
        </w:rPr>
        <w:t>’</w:t>
      </w:r>
      <w:r w:rsidR="00604E94">
        <w:rPr>
          <w:lang w:val="fr-FR" w:eastAsia="ko-KR"/>
        </w:rPr>
        <w:t xml:space="preserve">affiner </w:t>
      </w:r>
      <w:r w:rsidR="00AB6D10">
        <w:rPr>
          <w:lang w:val="fr-FR" w:eastAsia="ko-KR"/>
        </w:rPr>
        <w:t xml:space="preserve">davantage </w:t>
      </w:r>
      <w:r w:rsidR="002E4DE8">
        <w:rPr>
          <w:lang w:val="fr-FR" w:eastAsia="ko-KR"/>
        </w:rPr>
        <w:t xml:space="preserve">au cours </w:t>
      </w:r>
      <w:r w:rsidR="009A3354" w:rsidRPr="002714AD">
        <w:rPr>
          <w:lang w:val="fr-FR" w:eastAsia="ko-KR"/>
        </w:rPr>
        <w:t>d</w:t>
      </w:r>
      <w:r w:rsidR="00A05EBB">
        <w:rPr>
          <w:lang w:val="fr-FR" w:eastAsia="ko-KR"/>
        </w:rPr>
        <w:t>’</w:t>
      </w:r>
      <w:r w:rsidR="009A3354" w:rsidRPr="002714AD">
        <w:rPr>
          <w:lang w:val="fr-FR" w:eastAsia="ko-KR"/>
        </w:rPr>
        <w:t>une deuxième</w:t>
      </w:r>
      <w:r w:rsidR="002714AD">
        <w:rPr>
          <w:lang w:val="fr-FR" w:eastAsia="ko-KR"/>
        </w:rPr>
        <w:t> </w:t>
      </w:r>
      <w:r w:rsidR="009A3354" w:rsidRPr="002714AD">
        <w:rPr>
          <w:lang w:val="fr-FR" w:eastAsia="ko-KR"/>
        </w:rPr>
        <w:t>phase d</w:t>
      </w:r>
      <w:r w:rsidR="00A05EBB">
        <w:rPr>
          <w:lang w:val="fr-FR" w:eastAsia="ko-KR"/>
        </w:rPr>
        <w:t>’</w:t>
      </w:r>
      <w:r w:rsidR="00F04CE1">
        <w:rPr>
          <w:lang w:val="fr-FR" w:eastAsia="ko-KR"/>
        </w:rPr>
        <w:t xml:space="preserve">élaboration, </w:t>
      </w:r>
      <w:r w:rsidR="009A3354" w:rsidRPr="002714AD">
        <w:rPr>
          <w:lang w:val="fr-FR" w:eastAsia="ko-KR"/>
        </w:rPr>
        <w:t xml:space="preserve">sur la base des observations </w:t>
      </w:r>
      <w:r w:rsidR="0097302A">
        <w:rPr>
          <w:lang w:val="fr-FR" w:eastAsia="ko-KR"/>
        </w:rPr>
        <w:t>formulées par les</w:t>
      </w:r>
      <w:r w:rsidR="00A05EBB">
        <w:rPr>
          <w:lang w:val="fr-FR" w:eastAsia="ko-KR"/>
        </w:rPr>
        <w:t> </w:t>
      </w:r>
      <w:r w:rsidR="009A3354" w:rsidRPr="002714AD">
        <w:rPr>
          <w:lang w:val="fr-FR" w:eastAsia="ko-KR"/>
        </w:rPr>
        <w:t>États</w:t>
      </w:r>
      <w:r w:rsidR="00A05EBB">
        <w:rPr>
          <w:lang w:val="fr-FR" w:eastAsia="ko-KR"/>
        </w:rPr>
        <w:t> </w:t>
      </w:r>
      <w:r w:rsidR="0097302A">
        <w:rPr>
          <w:lang w:val="fr-FR" w:eastAsia="ko-KR"/>
        </w:rPr>
        <w:t>m</w:t>
      </w:r>
      <w:r w:rsidR="009A3354" w:rsidRPr="002714AD">
        <w:rPr>
          <w:lang w:val="fr-FR" w:eastAsia="ko-KR"/>
        </w:rPr>
        <w:t>embres</w:t>
      </w:r>
      <w:r w:rsidR="005C5E59" w:rsidRPr="002714AD">
        <w:rPr>
          <w:lang w:val="fr-FR" w:eastAsia="ko-KR"/>
        </w:rPr>
        <w:t>.</w:t>
      </w:r>
    </w:p>
    <w:p w14:paraId="4EEE1001" w14:textId="63B63BF5" w:rsidR="00297F3C" w:rsidRPr="002714AD" w:rsidRDefault="00297F3C" w:rsidP="00A05EBB">
      <w:pPr>
        <w:pStyle w:val="CH1"/>
        <w:rPr>
          <w:lang w:val="fr-FR"/>
        </w:rPr>
      </w:pPr>
      <w:r w:rsidRPr="002714AD">
        <w:rPr>
          <w:lang w:val="fr-FR"/>
        </w:rPr>
        <w:lastRenderedPageBreak/>
        <w:tab/>
        <w:t>I.</w:t>
      </w:r>
      <w:r w:rsidRPr="002714AD">
        <w:rPr>
          <w:lang w:val="fr-FR"/>
        </w:rPr>
        <w:tab/>
      </w:r>
      <w:bookmarkStart w:id="2" w:name="_Hlk56003664"/>
      <w:r w:rsidR="00FF7682" w:rsidRPr="002714AD">
        <w:rPr>
          <w:lang w:val="fr-FR"/>
        </w:rPr>
        <w:t>Progrès accomplis dans l</w:t>
      </w:r>
      <w:r w:rsidR="00A05EBB">
        <w:rPr>
          <w:lang w:val="fr-FR"/>
        </w:rPr>
        <w:t>’</w:t>
      </w:r>
      <w:r w:rsidR="00FF7682" w:rsidRPr="002714AD">
        <w:rPr>
          <w:lang w:val="fr-FR"/>
        </w:rPr>
        <w:t>application et</w:t>
      </w:r>
      <w:r w:rsidR="00EE6FB1" w:rsidRPr="002714AD">
        <w:rPr>
          <w:lang w:val="fr-FR"/>
        </w:rPr>
        <w:t xml:space="preserve"> </w:t>
      </w:r>
      <w:r w:rsidR="00FF7682" w:rsidRPr="002714AD">
        <w:rPr>
          <w:lang w:val="fr-FR"/>
        </w:rPr>
        <w:t>le suivi de la</w:t>
      </w:r>
      <w:r w:rsidR="00A05EBB">
        <w:rPr>
          <w:lang w:val="fr-FR"/>
        </w:rPr>
        <w:t> </w:t>
      </w:r>
      <w:r w:rsidR="00FF7682" w:rsidRPr="002714AD">
        <w:rPr>
          <w:lang w:val="fr-FR"/>
        </w:rPr>
        <w:t>résolution </w:t>
      </w:r>
      <w:bookmarkEnd w:id="2"/>
      <w:r w:rsidR="0072618A" w:rsidRPr="002714AD">
        <w:rPr>
          <w:lang w:val="fr-FR"/>
        </w:rPr>
        <w:t>4/22</w:t>
      </w:r>
    </w:p>
    <w:p w14:paraId="76CF090B" w14:textId="16B2E3BE" w:rsidR="00EE1C1A" w:rsidRPr="002714AD" w:rsidRDefault="00FF7682" w:rsidP="00A05EBB">
      <w:pPr>
        <w:pStyle w:val="Normalnumber"/>
        <w:numPr>
          <w:ilvl w:val="0"/>
          <w:numId w:val="4"/>
        </w:numPr>
        <w:tabs>
          <w:tab w:val="clear" w:pos="1247"/>
        </w:tabs>
        <w:rPr>
          <w:lang w:val="fr-FR" w:eastAsia="ko-KR"/>
        </w:rPr>
      </w:pPr>
      <w:bookmarkStart w:id="3" w:name="_Hlk45730531"/>
      <w:r w:rsidRPr="002714AD">
        <w:rPr>
          <w:lang w:val="fr-FR" w:eastAsia="ko-KR"/>
        </w:rPr>
        <w:t>Conformément à la résolution </w:t>
      </w:r>
      <w:r w:rsidR="0072618A" w:rsidRPr="002714AD">
        <w:rPr>
          <w:lang w:val="fr-FR" w:eastAsia="ko-KR"/>
        </w:rPr>
        <w:t>4/22</w:t>
      </w:r>
      <w:r w:rsidR="00EE1C1A" w:rsidRPr="002714AD">
        <w:rPr>
          <w:lang w:val="fr-FR" w:eastAsia="ko-KR"/>
        </w:rPr>
        <w:t xml:space="preserve">, </w:t>
      </w:r>
      <w:r w:rsidRPr="002714AD">
        <w:rPr>
          <w:lang w:val="fr-FR" w:eastAsia="ko-KR"/>
        </w:rPr>
        <w:t>le</w:t>
      </w:r>
      <w:r w:rsidR="00EE1C1A" w:rsidRPr="002714AD">
        <w:rPr>
          <w:lang w:val="fr-FR" w:eastAsia="ko-KR"/>
        </w:rPr>
        <w:t xml:space="preserve"> </w:t>
      </w:r>
      <w:r w:rsidRPr="002714AD">
        <w:rPr>
          <w:lang w:val="fr-FR" w:eastAsia="ko-KR"/>
        </w:rPr>
        <w:t xml:space="preserve">Portail de surveillance et de communication </w:t>
      </w:r>
      <w:r w:rsidR="008E1A3A" w:rsidRPr="002714AD">
        <w:rPr>
          <w:lang w:val="fr-FR" w:eastAsia="ko-KR"/>
        </w:rPr>
        <w:t>de</w:t>
      </w:r>
      <w:r w:rsidR="00A05EBB">
        <w:rPr>
          <w:lang w:val="fr-FR" w:eastAsia="ko-KR"/>
        </w:rPr>
        <w:t> </w:t>
      </w:r>
      <w:r w:rsidR="008E1A3A" w:rsidRPr="002714AD">
        <w:rPr>
          <w:lang w:val="fr-FR" w:eastAsia="ko-KR"/>
        </w:rPr>
        <w:t>l</w:t>
      </w:r>
      <w:r w:rsidR="00A05EBB">
        <w:rPr>
          <w:lang w:val="fr-FR" w:eastAsia="ko-KR"/>
        </w:rPr>
        <w:t>’</w:t>
      </w:r>
      <w:r w:rsidR="008E1A3A" w:rsidRPr="002714AD">
        <w:rPr>
          <w:lang w:val="fr-FR" w:eastAsia="ko-KR"/>
        </w:rPr>
        <w:t>information</w:t>
      </w:r>
      <w:r w:rsidRPr="002714AD">
        <w:rPr>
          <w:lang w:val="fr-FR" w:eastAsia="ko-KR"/>
        </w:rPr>
        <w:t xml:space="preserve"> de l</w:t>
      </w:r>
      <w:r w:rsidR="00A05EBB">
        <w:rPr>
          <w:lang w:val="fr-FR" w:eastAsia="ko-KR"/>
        </w:rPr>
        <w:t>’</w:t>
      </w:r>
      <w:r w:rsidRPr="002714AD">
        <w:rPr>
          <w:lang w:val="fr-FR" w:eastAsia="ko-KR"/>
        </w:rPr>
        <w:t>Assemblée pour l</w:t>
      </w:r>
      <w:r w:rsidR="00A05EBB">
        <w:rPr>
          <w:lang w:val="fr-FR" w:eastAsia="ko-KR"/>
        </w:rPr>
        <w:t>’</w:t>
      </w:r>
      <w:r w:rsidRPr="002714AD">
        <w:rPr>
          <w:lang w:val="fr-FR" w:eastAsia="ko-KR"/>
        </w:rPr>
        <w:t xml:space="preserve">environnement </w:t>
      </w:r>
      <w:r w:rsidR="00ED0A50" w:rsidRPr="002714AD">
        <w:rPr>
          <w:lang w:val="fr-FR" w:eastAsia="ko-KR"/>
        </w:rPr>
        <w:t>a été lancé officiellement par le PNUE le</w:t>
      </w:r>
      <w:r w:rsidR="00A05EBB">
        <w:rPr>
          <w:lang w:val="fr-FR" w:eastAsia="ko-KR"/>
        </w:rPr>
        <w:t> </w:t>
      </w:r>
      <w:r w:rsidR="00EE1C1A" w:rsidRPr="002714AD">
        <w:rPr>
          <w:lang w:val="fr-FR" w:eastAsia="ko-KR"/>
        </w:rPr>
        <w:t>16</w:t>
      </w:r>
      <w:r w:rsidR="00ED0A50" w:rsidRPr="002714AD">
        <w:rPr>
          <w:lang w:val="fr-FR" w:eastAsia="ko-KR"/>
        </w:rPr>
        <w:t> octobre </w:t>
      </w:r>
      <w:r w:rsidR="00EE1C1A" w:rsidRPr="002714AD">
        <w:rPr>
          <w:lang w:val="fr-FR" w:eastAsia="ko-KR"/>
        </w:rPr>
        <w:t xml:space="preserve">2020 </w:t>
      </w:r>
      <w:r w:rsidR="003D71FC">
        <w:rPr>
          <w:lang w:val="fr-FR" w:eastAsia="ko-KR"/>
        </w:rPr>
        <w:t xml:space="preserve">lors de </w:t>
      </w:r>
      <w:r w:rsidR="00ED0A50" w:rsidRPr="002714AD">
        <w:rPr>
          <w:lang w:val="fr-FR" w:eastAsia="ko-KR"/>
        </w:rPr>
        <w:t>la septième</w:t>
      </w:r>
      <w:r w:rsidR="002714AD">
        <w:rPr>
          <w:lang w:val="fr-FR" w:eastAsia="ko-KR"/>
        </w:rPr>
        <w:t> </w:t>
      </w:r>
      <w:r w:rsidR="00ED0A50" w:rsidRPr="002714AD">
        <w:rPr>
          <w:lang w:val="fr-FR" w:eastAsia="ko-KR"/>
        </w:rPr>
        <w:t>réunion annuelle du</w:t>
      </w:r>
      <w:r w:rsidR="00EE1C1A" w:rsidRPr="002714AD">
        <w:rPr>
          <w:lang w:val="fr-FR" w:eastAsia="ko-KR"/>
        </w:rPr>
        <w:t xml:space="preserve"> </w:t>
      </w:r>
      <w:r w:rsidR="00ED0A50" w:rsidRPr="002714AD">
        <w:rPr>
          <w:lang w:val="fr-FR" w:eastAsia="ko-KR"/>
        </w:rPr>
        <w:t>sous-comité du Comité des représentants permanents</w:t>
      </w:r>
      <w:r w:rsidR="00EE1C1A" w:rsidRPr="002714AD">
        <w:rPr>
          <w:lang w:val="fr-FR" w:eastAsia="ko-KR"/>
        </w:rPr>
        <w:t>.</w:t>
      </w:r>
      <w:r w:rsidR="00ED0A50" w:rsidRPr="002714AD">
        <w:rPr>
          <w:lang w:val="fr-FR" w:eastAsia="ko-KR"/>
        </w:rPr>
        <w:t xml:space="preserve"> Le Portail a été conçu et mis en place par le PNUE, en </w:t>
      </w:r>
      <w:r w:rsidR="00224815" w:rsidRPr="002714AD">
        <w:rPr>
          <w:lang w:val="fr-FR" w:eastAsia="ko-KR"/>
        </w:rPr>
        <w:t xml:space="preserve">consultation </w:t>
      </w:r>
      <w:r w:rsidR="00ED0A50" w:rsidRPr="002714AD">
        <w:rPr>
          <w:lang w:val="fr-FR" w:eastAsia="ko-KR"/>
        </w:rPr>
        <w:t>avec le Comité</w:t>
      </w:r>
      <w:r w:rsidR="00224815" w:rsidRPr="002714AD">
        <w:rPr>
          <w:lang w:val="fr-FR" w:eastAsia="ko-KR"/>
        </w:rPr>
        <w:t>,</w:t>
      </w:r>
      <w:r w:rsidR="00ED0A50" w:rsidRPr="002714AD">
        <w:rPr>
          <w:lang w:val="fr-FR" w:eastAsia="ko-KR"/>
        </w:rPr>
        <w:t xml:space="preserve"> afin</w:t>
      </w:r>
      <w:r w:rsidR="00A05EBB">
        <w:rPr>
          <w:lang w:val="fr-FR" w:eastAsia="ko-KR"/>
        </w:rPr>
        <w:t> </w:t>
      </w:r>
      <w:r w:rsidR="00ED0A50" w:rsidRPr="002714AD">
        <w:rPr>
          <w:lang w:val="fr-FR" w:eastAsia="ko-KR"/>
        </w:rPr>
        <w:t>de fournir des informations actualisées et facilement accessibles concernant l</w:t>
      </w:r>
      <w:r w:rsidR="00A05EBB">
        <w:rPr>
          <w:lang w:val="fr-FR" w:eastAsia="ko-KR"/>
        </w:rPr>
        <w:t>’</w:t>
      </w:r>
      <w:r w:rsidR="00ED0A50" w:rsidRPr="002714AD">
        <w:rPr>
          <w:lang w:val="fr-FR" w:eastAsia="ko-KR"/>
        </w:rPr>
        <w:t>application des</w:t>
      </w:r>
      <w:r w:rsidR="00A05EBB">
        <w:rPr>
          <w:lang w:val="fr-FR" w:eastAsia="ko-KR"/>
        </w:rPr>
        <w:t> </w:t>
      </w:r>
      <w:r w:rsidR="00ED0A50" w:rsidRPr="002714AD">
        <w:rPr>
          <w:lang w:val="fr-FR" w:eastAsia="ko-KR"/>
        </w:rPr>
        <w:t>résolutions, décisions et déclarations de l</w:t>
      </w:r>
      <w:r w:rsidR="00A05EBB">
        <w:rPr>
          <w:lang w:val="fr-FR" w:eastAsia="ko-KR"/>
        </w:rPr>
        <w:t>’</w:t>
      </w:r>
      <w:r w:rsidR="00ED0A50" w:rsidRPr="002714AD">
        <w:rPr>
          <w:lang w:val="fr-FR" w:eastAsia="ko-KR"/>
        </w:rPr>
        <w:t>Assemblée pour l</w:t>
      </w:r>
      <w:r w:rsidR="00A05EBB">
        <w:rPr>
          <w:lang w:val="fr-FR" w:eastAsia="ko-KR"/>
        </w:rPr>
        <w:t>’</w:t>
      </w:r>
      <w:r w:rsidR="00ED0A50" w:rsidRPr="002714AD">
        <w:rPr>
          <w:lang w:val="fr-FR" w:eastAsia="ko-KR"/>
        </w:rPr>
        <w:t>environnement et de mieux aligner les</w:t>
      </w:r>
      <w:r w:rsidR="00A05EBB">
        <w:rPr>
          <w:lang w:val="fr-FR" w:eastAsia="ko-KR"/>
        </w:rPr>
        <w:t> </w:t>
      </w:r>
      <w:r w:rsidR="00ED0A50" w:rsidRPr="002714AD">
        <w:rPr>
          <w:lang w:val="fr-FR" w:eastAsia="ko-KR"/>
        </w:rPr>
        <w:t>résolutions sur le programme de travail et le budget du PNUE</w:t>
      </w:r>
      <w:r w:rsidR="00EE1C1A" w:rsidRPr="002714AD">
        <w:rPr>
          <w:lang w:val="fr-FR" w:eastAsia="ko-KR"/>
        </w:rPr>
        <w:t xml:space="preserve">. </w:t>
      </w:r>
      <w:r w:rsidR="00EE39CD" w:rsidRPr="002714AD">
        <w:rPr>
          <w:lang w:val="fr-FR" w:eastAsia="ko-KR"/>
        </w:rPr>
        <w:t>Outre la surveillance et la</w:t>
      </w:r>
      <w:r w:rsidR="00A05EBB">
        <w:rPr>
          <w:lang w:val="fr-FR" w:eastAsia="ko-KR"/>
        </w:rPr>
        <w:t> </w:t>
      </w:r>
      <w:r w:rsidR="00EE39CD" w:rsidRPr="002714AD">
        <w:rPr>
          <w:lang w:val="fr-FR" w:eastAsia="ko-KR"/>
        </w:rPr>
        <w:t xml:space="preserve">communication </w:t>
      </w:r>
      <w:r w:rsidR="008E1A3A" w:rsidRPr="002714AD">
        <w:rPr>
          <w:lang w:val="fr-FR" w:eastAsia="ko-KR"/>
        </w:rPr>
        <w:t>de</w:t>
      </w:r>
      <w:r w:rsidR="0024264F">
        <w:rPr>
          <w:lang w:val="fr-FR" w:eastAsia="ko-KR"/>
        </w:rPr>
        <w:t xml:space="preserve"> l</w:t>
      </w:r>
      <w:r w:rsidR="00A05EBB">
        <w:rPr>
          <w:lang w:val="fr-FR" w:eastAsia="ko-KR"/>
        </w:rPr>
        <w:t>’</w:t>
      </w:r>
      <w:r w:rsidR="008E1A3A" w:rsidRPr="002714AD">
        <w:rPr>
          <w:lang w:val="fr-FR" w:eastAsia="ko-KR"/>
        </w:rPr>
        <w:t>information</w:t>
      </w:r>
      <w:r w:rsidR="00EE39CD" w:rsidRPr="002714AD">
        <w:rPr>
          <w:lang w:val="fr-FR" w:eastAsia="ko-KR"/>
        </w:rPr>
        <w:t xml:space="preserve">, le Portail fournira un appui </w:t>
      </w:r>
      <w:r w:rsidR="008207B5">
        <w:rPr>
          <w:lang w:val="fr-FR" w:eastAsia="ko-KR"/>
        </w:rPr>
        <w:t xml:space="preserve">dans le cadre de </w:t>
      </w:r>
      <w:r w:rsidR="00EE39CD" w:rsidRPr="002714AD">
        <w:rPr>
          <w:lang w:val="fr-FR" w:eastAsia="ko-KR"/>
        </w:rPr>
        <w:t>la</w:t>
      </w:r>
      <w:r w:rsidR="0024264F">
        <w:rPr>
          <w:lang w:val="fr-FR" w:eastAsia="ko-KR"/>
        </w:rPr>
        <w:t xml:space="preserve"> </w:t>
      </w:r>
      <w:r w:rsidR="00EE39CD" w:rsidRPr="002714AD">
        <w:rPr>
          <w:lang w:val="fr-FR" w:eastAsia="ko-KR"/>
        </w:rPr>
        <w:t xml:space="preserve">prise de décisions </w:t>
      </w:r>
      <w:r w:rsidR="008207B5">
        <w:rPr>
          <w:lang w:val="fr-FR" w:eastAsia="ko-KR"/>
        </w:rPr>
        <w:t xml:space="preserve">futures </w:t>
      </w:r>
      <w:r w:rsidR="00EE39CD" w:rsidRPr="002714AD">
        <w:rPr>
          <w:lang w:val="fr-FR" w:eastAsia="ko-KR"/>
        </w:rPr>
        <w:t>de l</w:t>
      </w:r>
      <w:r w:rsidR="00A05EBB">
        <w:rPr>
          <w:lang w:val="fr-FR" w:eastAsia="ko-KR"/>
        </w:rPr>
        <w:t>’</w:t>
      </w:r>
      <w:r w:rsidR="00EE39CD" w:rsidRPr="002714AD">
        <w:rPr>
          <w:lang w:val="fr-FR" w:eastAsia="ko-KR"/>
        </w:rPr>
        <w:t>Assemblée pour l</w:t>
      </w:r>
      <w:r w:rsidR="00A05EBB">
        <w:rPr>
          <w:lang w:val="fr-FR" w:eastAsia="ko-KR"/>
        </w:rPr>
        <w:t>’</w:t>
      </w:r>
      <w:r w:rsidR="00EE39CD" w:rsidRPr="002714AD">
        <w:rPr>
          <w:lang w:val="fr-FR" w:eastAsia="ko-KR"/>
        </w:rPr>
        <w:t>environnement et</w:t>
      </w:r>
      <w:r w:rsidR="008207B5">
        <w:rPr>
          <w:lang w:val="fr-FR" w:eastAsia="ko-KR"/>
        </w:rPr>
        <w:t xml:space="preserve"> favorisera</w:t>
      </w:r>
      <w:r w:rsidR="00EE39CD" w:rsidRPr="002714AD">
        <w:rPr>
          <w:lang w:val="fr-FR" w:eastAsia="ko-KR"/>
        </w:rPr>
        <w:t xml:space="preserve"> une </w:t>
      </w:r>
      <w:r w:rsidR="00D351DC">
        <w:rPr>
          <w:lang w:val="fr-FR" w:eastAsia="ko-KR"/>
        </w:rPr>
        <w:t xml:space="preserve">plus grande </w:t>
      </w:r>
      <w:r w:rsidR="00EE39CD" w:rsidRPr="002714AD">
        <w:rPr>
          <w:lang w:val="fr-FR" w:eastAsia="ko-KR"/>
        </w:rPr>
        <w:t>transparence</w:t>
      </w:r>
      <w:r w:rsidR="00EE1C1A" w:rsidRPr="002714AD">
        <w:rPr>
          <w:lang w:val="fr-FR" w:eastAsia="ko-KR"/>
        </w:rPr>
        <w:t>.</w:t>
      </w:r>
      <w:r w:rsidR="00EE39CD" w:rsidRPr="002714AD">
        <w:rPr>
          <w:lang w:val="fr-FR" w:eastAsia="ko-KR"/>
        </w:rPr>
        <w:t xml:space="preserve"> Les</w:t>
      </w:r>
      <w:r w:rsidR="00A05EBB">
        <w:rPr>
          <w:lang w:val="fr-FR" w:eastAsia="ko-KR"/>
        </w:rPr>
        <w:t> </w:t>
      </w:r>
      <w:r w:rsidR="00EE39CD" w:rsidRPr="002714AD">
        <w:rPr>
          <w:lang w:val="fr-FR" w:eastAsia="ko-KR"/>
        </w:rPr>
        <w:t>États</w:t>
      </w:r>
      <w:r w:rsidR="00A05EBB">
        <w:rPr>
          <w:lang w:val="fr-FR" w:eastAsia="ko-KR"/>
        </w:rPr>
        <w:t> </w:t>
      </w:r>
      <w:r w:rsidR="007A5A37">
        <w:rPr>
          <w:lang w:val="fr-FR" w:eastAsia="ko-KR"/>
        </w:rPr>
        <w:t>m</w:t>
      </w:r>
      <w:r w:rsidR="00EE39CD" w:rsidRPr="002714AD">
        <w:rPr>
          <w:lang w:val="fr-FR" w:eastAsia="ko-KR"/>
        </w:rPr>
        <w:t xml:space="preserve">embres </w:t>
      </w:r>
      <w:r w:rsidR="009934C7">
        <w:rPr>
          <w:lang w:val="fr-FR" w:eastAsia="ko-KR"/>
        </w:rPr>
        <w:t xml:space="preserve">et les </w:t>
      </w:r>
      <w:r w:rsidR="00EE39CD" w:rsidRPr="002714AD">
        <w:rPr>
          <w:lang w:val="fr-FR" w:eastAsia="ko-KR"/>
        </w:rPr>
        <w:t xml:space="preserve">grands groupes et parties prenantes </w:t>
      </w:r>
      <w:r w:rsidR="009934C7">
        <w:rPr>
          <w:lang w:val="fr-FR" w:eastAsia="ko-KR"/>
        </w:rPr>
        <w:t xml:space="preserve">peuvent accéder </w:t>
      </w:r>
      <w:r w:rsidR="00466D28">
        <w:rPr>
          <w:lang w:val="fr-FR" w:eastAsia="ko-KR"/>
        </w:rPr>
        <w:t xml:space="preserve">au portail </w:t>
      </w:r>
      <w:r w:rsidR="00EE39CD" w:rsidRPr="002714AD">
        <w:rPr>
          <w:lang w:val="fr-FR" w:eastAsia="ko-KR"/>
        </w:rPr>
        <w:t>à l</w:t>
      </w:r>
      <w:r w:rsidR="00A05EBB">
        <w:rPr>
          <w:lang w:val="fr-FR" w:eastAsia="ko-KR"/>
        </w:rPr>
        <w:t>’</w:t>
      </w:r>
      <w:r w:rsidR="00EE39CD" w:rsidRPr="002714AD">
        <w:rPr>
          <w:lang w:val="fr-FR" w:eastAsia="ko-KR"/>
        </w:rPr>
        <w:t xml:space="preserve">adresse </w:t>
      </w:r>
      <w:hyperlink r:id="rId16" w:history="1">
        <w:r w:rsidR="00984A2A" w:rsidRPr="002714AD">
          <w:rPr>
            <w:rStyle w:val="Hyperlink"/>
          </w:rPr>
          <w:t>https://unea.unep.org/monitoring/</w:t>
        </w:r>
      </w:hyperlink>
      <w:r w:rsidR="00984A2A" w:rsidRPr="002714AD">
        <w:rPr>
          <w:lang w:val="fr-FR"/>
        </w:rPr>
        <w:t xml:space="preserve"> </w:t>
      </w:r>
      <w:r w:rsidR="00EE39CD" w:rsidRPr="002714AD">
        <w:rPr>
          <w:lang w:val="fr-FR"/>
        </w:rPr>
        <w:t>et les fonctionnaires du Secrétariat de l</w:t>
      </w:r>
      <w:r w:rsidR="00A05EBB">
        <w:rPr>
          <w:lang w:val="fr-FR"/>
        </w:rPr>
        <w:t>’</w:t>
      </w:r>
      <w:r w:rsidR="00EE39CD" w:rsidRPr="002714AD">
        <w:rPr>
          <w:lang w:val="fr-FR"/>
        </w:rPr>
        <w:t>ONU par le biais du portail Papersmart du PNUE à l</w:t>
      </w:r>
      <w:r w:rsidR="00A05EBB">
        <w:rPr>
          <w:lang w:val="fr-FR"/>
        </w:rPr>
        <w:t>’</w:t>
      </w:r>
      <w:r w:rsidR="00EE39CD" w:rsidRPr="002714AD">
        <w:rPr>
          <w:lang w:val="fr-FR"/>
        </w:rPr>
        <w:t xml:space="preserve">adresse </w:t>
      </w:r>
      <w:hyperlink r:id="rId17" w:history="1">
        <w:r w:rsidR="00EE1C1A" w:rsidRPr="002714AD">
          <w:rPr>
            <w:lang w:val="fr-FR" w:eastAsia="ko-KR"/>
          </w:rPr>
          <w:t>https://papersmart.unon.org/resolution</w:t>
        </w:r>
      </w:hyperlink>
      <w:r w:rsidR="00224815" w:rsidRPr="002714AD">
        <w:rPr>
          <w:lang w:val="fr-FR" w:eastAsia="ko-KR"/>
        </w:rPr>
        <w:t>.</w:t>
      </w:r>
    </w:p>
    <w:p w14:paraId="7F9ADB9C" w14:textId="23976AE1" w:rsidR="00EE1C1A" w:rsidRPr="002714AD" w:rsidRDefault="00EE1C1A" w:rsidP="00BD5F80">
      <w:pPr>
        <w:pStyle w:val="CH2"/>
        <w:rPr>
          <w:lang w:val="fr-FR"/>
        </w:rPr>
      </w:pPr>
      <w:r w:rsidRPr="002714AD">
        <w:rPr>
          <w:lang w:val="fr-FR"/>
        </w:rPr>
        <w:tab/>
        <w:t>A.</w:t>
      </w:r>
      <w:r w:rsidRPr="002714AD">
        <w:rPr>
          <w:lang w:val="fr-FR"/>
        </w:rPr>
        <w:tab/>
      </w:r>
      <w:r w:rsidR="00354703" w:rsidRPr="002714AD">
        <w:rPr>
          <w:lang w:val="fr-FR"/>
        </w:rPr>
        <w:t>Conception et mise en place</w:t>
      </w:r>
    </w:p>
    <w:p w14:paraId="72E7F02C" w14:textId="74A87C9B" w:rsidR="00EE1C1A" w:rsidRPr="002714AD" w:rsidRDefault="00354703" w:rsidP="00A05EBB">
      <w:pPr>
        <w:pStyle w:val="Normalnumber"/>
        <w:numPr>
          <w:ilvl w:val="0"/>
          <w:numId w:val="4"/>
        </w:numPr>
        <w:tabs>
          <w:tab w:val="clear" w:pos="1247"/>
        </w:tabs>
        <w:rPr>
          <w:lang w:val="fr-FR" w:eastAsia="ko-KR"/>
        </w:rPr>
      </w:pPr>
      <w:r w:rsidRPr="002714AD">
        <w:rPr>
          <w:lang w:val="fr-FR" w:eastAsia="ko-KR"/>
        </w:rPr>
        <w:t>Le PNUE a élaboré un</w:t>
      </w:r>
      <w:r w:rsidR="00EE1C1A" w:rsidRPr="002714AD">
        <w:rPr>
          <w:lang w:val="fr-FR" w:eastAsia="ko-KR"/>
        </w:rPr>
        <w:t xml:space="preserve"> </w:t>
      </w:r>
      <w:r w:rsidRPr="002714AD">
        <w:rPr>
          <w:lang w:val="fr-FR" w:eastAsia="ko-KR"/>
        </w:rPr>
        <w:t>projet de document sur l</w:t>
      </w:r>
      <w:r w:rsidR="00A05EBB">
        <w:rPr>
          <w:lang w:val="fr-FR" w:eastAsia="ko-KR"/>
        </w:rPr>
        <w:t>’</w:t>
      </w:r>
      <w:r w:rsidRPr="002714AD">
        <w:rPr>
          <w:lang w:val="fr-FR" w:eastAsia="ko-KR"/>
        </w:rPr>
        <w:t>amélioration du mécanisme de communication de l</w:t>
      </w:r>
      <w:r w:rsidR="00A05EBB">
        <w:rPr>
          <w:lang w:val="fr-FR" w:eastAsia="ko-KR"/>
        </w:rPr>
        <w:t>’</w:t>
      </w:r>
      <w:r w:rsidRPr="002714AD">
        <w:rPr>
          <w:lang w:val="fr-FR" w:eastAsia="ko-KR"/>
        </w:rPr>
        <w:t>information, afin que le Comité l</w:t>
      </w:r>
      <w:r w:rsidR="00A05EBB">
        <w:rPr>
          <w:lang w:val="fr-FR" w:eastAsia="ko-KR"/>
        </w:rPr>
        <w:t>’</w:t>
      </w:r>
      <w:r w:rsidRPr="002714AD">
        <w:rPr>
          <w:lang w:val="fr-FR" w:eastAsia="ko-KR"/>
        </w:rPr>
        <w:t xml:space="preserve">examine à sa </w:t>
      </w:r>
      <w:proofErr w:type="gramStart"/>
      <w:r w:rsidRPr="002714AD">
        <w:rPr>
          <w:lang w:val="fr-FR" w:eastAsia="ko-KR"/>
        </w:rPr>
        <w:t>cent quarante-sixième réunion</w:t>
      </w:r>
      <w:proofErr w:type="gramEnd"/>
      <w:r w:rsidRPr="002714AD">
        <w:rPr>
          <w:lang w:val="fr-FR" w:eastAsia="ko-KR"/>
        </w:rPr>
        <w:t xml:space="preserve">, le </w:t>
      </w:r>
      <w:r w:rsidR="00641F32" w:rsidRPr="002714AD">
        <w:rPr>
          <w:lang w:val="fr-FR" w:eastAsia="ko-KR"/>
        </w:rPr>
        <w:t>20</w:t>
      </w:r>
      <w:r w:rsidRPr="002714AD">
        <w:rPr>
          <w:lang w:val="fr-FR" w:eastAsia="ko-KR"/>
        </w:rPr>
        <w:t> juin </w:t>
      </w:r>
      <w:r w:rsidR="00EE1C1A" w:rsidRPr="002714AD">
        <w:rPr>
          <w:lang w:val="fr-FR" w:eastAsia="ko-KR"/>
        </w:rPr>
        <w:t xml:space="preserve">2019. </w:t>
      </w:r>
      <w:r w:rsidR="003617DE" w:rsidRPr="002714AD">
        <w:rPr>
          <w:lang w:val="fr-FR" w:eastAsia="ko-KR"/>
        </w:rPr>
        <w:t>Dans le document initial, intitulé « </w:t>
      </w:r>
      <w:r w:rsidR="00EE1C1A" w:rsidRPr="002714AD">
        <w:rPr>
          <w:lang w:val="fr-FR" w:eastAsia="ko-KR"/>
        </w:rPr>
        <w:t xml:space="preserve">Options for an Improved Framework for Reporting on Implementation of UN </w:t>
      </w:r>
      <w:proofErr w:type="spellStart"/>
      <w:r w:rsidR="00EE1C1A" w:rsidRPr="002714AD">
        <w:rPr>
          <w:lang w:val="fr-FR" w:eastAsia="ko-KR"/>
        </w:rPr>
        <w:t>Environment</w:t>
      </w:r>
      <w:proofErr w:type="spellEnd"/>
      <w:r w:rsidR="00EE1C1A" w:rsidRPr="002714AD">
        <w:rPr>
          <w:lang w:val="fr-FR" w:eastAsia="ko-KR"/>
        </w:rPr>
        <w:t xml:space="preserve"> </w:t>
      </w:r>
      <w:proofErr w:type="spellStart"/>
      <w:r w:rsidR="00EE1C1A" w:rsidRPr="002714AD">
        <w:rPr>
          <w:lang w:val="fr-FR" w:eastAsia="ko-KR"/>
        </w:rPr>
        <w:t>Assembly</w:t>
      </w:r>
      <w:proofErr w:type="spellEnd"/>
      <w:r w:rsidR="00EE1C1A" w:rsidRPr="002714AD">
        <w:rPr>
          <w:lang w:val="fr-FR" w:eastAsia="ko-KR"/>
        </w:rPr>
        <w:t xml:space="preserve"> </w:t>
      </w:r>
      <w:proofErr w:type="spellStart"/>
      <w:r w:rsidR="00EE1C1A" w:rsidRPr="002714AD">
        <w:rPr>
          <w:lang w:val="fr-FR" w:eastAsia="ko-KR"/>
        </w:rPr>
        <w:t>Resolutions</w:t>
      </w:r>
      <w:proofErr w:type="spellEnd"/>
      <w:r w:rsidR="003617DE" w:rsidRPr="002714AD">
        <w:rPr>
          <w:lang w:val="fr-FR" w:eastAsia="ko-KR"/>
        </w:rPr>
        <w:t> » (Moyens d</w:t>
      </w:r>
      <w:r w:rsidR="00A05EBB">
        <w:rPr>
          <w:lang w:val="fr-FR" w:eastAsia="ko-KR"/>
        </w:rPr>
        <w:t>’</w:t>
      </w:r>
      <w:r w:rsidR="003617DE" w:rsidRPr="002714AD">
        <w:rPr>
          <w:lang w:val="fr-FR" w:eastAsia="ko-KR"/>
        </w:rPr>
        <w:t>améliorer le mécanisme de</w:t>
      </w:r>
      <w:r w:rsidR="00A05EBB">
        <w:rPr>
          <w:lang w:val="fr-FR" w:eastAsia="ko-KR"/>
        </w:rPr>
        <w:t> </w:t>
      </w:r>
      <w:r w:rsidR="003617DE" w:rsidRPr="002714AD">
        <w:rPr>
          <w:lang w:val="fr-FR" w:eastAsia="ko-KR"/>
        </w:rPr>
        <w:t>communication de l</w:t>
      </w:r>
      <w:r w:rsidR="00A05EBB">
        <w:rPr>
          <w:lang w:val="fr-FR" w:eastAsia="ko-KR"/>
        </w:rPr>
        <w:t>’</w:t>
      </w:r>
      <w:r w:rsidR="003617DE" w:rsidRPr="002714AD">
        <w:rPr>
          <w:lang w:val="fr-FR" w:eastAsia="ko-KR"/>
        </w:rPr>
        <w:t>information sur la mise en œuvre des résolutions de l</w:t>
      </w:r>
      <w:r w:rsidR="00A05EBB">
        <w:rPr>
          <w:lang w:val="fr-FR" w:eastAsia="ko-KR"/>
        </w:rPr>
        <w:t>’</w:t>
      </w:r>
      <w:r w:rsidR="003617DE" w:rsidRPr="002714AD">
        <w:rPr>
          <w:lang w:val="fr-FR" w:eastAsia="ko-KR"/>
        </w:rPr>
        <w:t>Assemblée des</w:t>
      </w:r>
      <w:r w:rsidR="00A05EBB">
        <w:rPr>
          <w:lang w:val="fr-FR" w:eastAsia="ko-KR"/>
        </w:rPr>
        <w:t> </w:t>
      </w:r>
      <w:r w:rsidR="003617DE" w:rsidRPr="002714AD">
        <w:rPr>
          <w:lang w:val="fr-FR" w:eastAsia="ko-KR"/>
        </w:rPr>
        <w:t>Nations Unies pour l</w:t>
      </w:r>
      <w:r w:rsidR="00A05EBB">
        <w:rPr>
          <w:lang w:val="fr-FR" w:eastAsia="ko-KR"/>
        </w:rPr>
        <w:t>’</w:t>
      </w:r>
      <w:r w:rsidR="003617DE" w:rsidRPr="002714AD">
        <w:rPr>
          <w:lang w:val="fr-FR" w:eastAsia="ko-KR"/>
        </w:rPr>
        <w:t>environnement)</w:t>
      </w:r>
      <w:r w:rsidR="00903E50" w:rsidRPr="002714AD">
        <w:rPr>
          <w:lang w:val="fr-FR" w:eastAsia="ko-KR"/>
        </w:rPr>
        <w:t>,</w:t>
      </w:r>
      <w:r w:rsidR="003617DE" w:rsidRPr="002714AD">
        <w:rPr>
          <w:lang w:val="fr-FR" w:eastAsia="ko-KR"/>
        </w:rPr>
        <w:t xml:space="preserve"> le PNUE a proposé trois moyens d</w:t>
      </w:r>
      <w:r w:rsidR="00A05EBB">
        <w:rPr>
          <w:lang w:val="fr-FR" w:eastAsia="ko-KR"/>
        </w:rPr>
        <w:t>’</w:t>
      </w:r>
      <w:r w:rsidR="003617DE" w:rsidRPr="002714AD">
        <w:rPr>
          <w:lang w:val="fr-FR" w:eastAsia="ko-KR"/>
        </w:rPr>
        <w:t>améliorer le mécanisme de communication de l</w:t>
      </w:r>
      <w:r w:rsidR="00A05EBB">
        <w:rPr>
          <w:lang w:val="fr-FR" w:eastAsia="ko-KR"/>
        </w:rPr>
        <w:t>’</w:t>
      </w:r>
      <w:r w:rsidR="003617DE" w:rsidRPr="002714AD">
        <w:rPr>
          <w:lang w:val="fr-FR" w:eastAsia="ko-KR"/>
        </w:rPr>
        <w:t>information</w:t>
      </w:r>
      <w:r w:rsidR="002456EF" w:rsidRPr="002714AD">
        <w:rPr>
          <w:lang w:val="fr-FR" w:eastAsia="ko-KR"/>
        </w:rPr>
        <w:t>.</w:t>
      </w:r>
      <w:r w:rsidR="0081001B" w:rsidRPr="002714AD">
        <w:rPr>
          <w:lang w:val="fr-FR" w:eastAsia="ko-KR"/>
        </w:rPr>
        <w:t xml:space="preserve"> </w:t>
      </w:r>
    </w:p>
    <w:p w14:paraId="46F5B59B" w14:textId="76FAE06F" w:rsidR="00EE1C1A" w:rsidRPr="002714AD" w:rsidRDefault="00CD1400" w:rsidP="00A05EBB">
      <w:pPr>
        <w:pStyle w:val="Normalnumber"/>
        <w:numPr>
          <w:ilvl w:val="0"/>
          <w:numId w:val="4"/>
        </w:numPr>
        <w:tabs>
          <w:tab w:val="clear" w:pos="1247"/>
        </w:tabs>
        <w:rPr>
          <w:lang w:val="fr-FR" w:eastAsia="ko-KR"/>
        </w:rPr>
      </w:pPr>
      <w:r w:rsidRPr="002714AD">
        <w:rPr>
          <w:lang w:val="fr-FR" w:eastAsia="ko-KR"/>
        </w:rPr>
        <w:t xml:space="preserve">Conformément </w:t>
      </w:r>
      <w:r w:rsidR="007D70A7">
        <w:rPr>
          <w:lang w:val="fr-FR" w:eastAsia="ko-KR"/>
        </w:rPr>
        <w:t xml:space="preserve">aux </w:t>
      </w:r>
      <w:r w:rsidRPr="002714AD">
        <w:rPr>
          <w:lang w:val="fr-FR" w:eastAsia="ko-KR"/>
        </w:rPr>
        <w:t>orientation</w:t>
      </w:r>
      <w:r w:rsidR="007D70A7">
        <w:rPr>
          <w:lang w:val="fr-FR" w:eastAsia="ko-KR"/>
        </w:rPr>
        <w:t>s</w:t>
      </w:r>
      <w:r w:rsidRPr="002714AD">
        <w:rPr>
          <w:lang w:val="fr-FR" w:eastAsia="ko-KR"/>
        </w:rPr>
        <w:t xml:space="preserve"> du Comité, le PNUE a élaboré un deuxième</w:t>
      </w:r>
      <w:r w:rsidR="002714AD">
        <w:rPr>
          <w:lang w:val="fr-FR" w:eastAsia="ko-KR"/>
        </w:rPr>
        <w:t> </w:t>
      </w:r>
      <w:r w:rsidRPr="002714AD">
        <w:rPr>
          <w:lang w:val="fr-FR" w:eastAsia="ko-KR"/>
        </w:rPr>
        <w:t xml:space="preserve">document </w:t>
      </w:r>
      <w:r w:rsidR="0024264F">
        <w:rPr>
          <w:lang w:val="fr-FR" w:eastAsia="ko-KR"/>
        </w:rPr>
        <w:t>contenant</w:t>
      </w:r>
      <w:r w:rsidRPr="002714AD">
        <w:rPr>
          <w:lang w:val="fr-FR" w:eastAsia="ko-KR"/>
        </w:rPr>
        <w:t xml:space="preserve"> une version révisée des moyens d</w:t>
      </w:r>
      <w:r w:rsidR="00A05EBB">
        <w:rPr>
          <w:lang w:val="fr-FR" w:eastAsia="ko-KR"/>
        </w:rPr>
        <w:t>’</w:t>
      </w:r>
      <w:r w:rsidRPr="002714AD">
        <w:rPr>
          <w:lang w:val="fr-FR" w:eastAsia="ko-KR"/>
        </w:rPr>
        <w:t>améliorer le mécanisme de communication de l</w:t>
      </w:r>
      <w:r w:rsidR="00A05EBB">
        <w:rPr>
          <w:lang w:val="fr-FR" w:eastAsia="ko-KR"/>
        </w:rPr>
        <w:t>’</w:t>
      </w:r>
      <w:r w:rsidRPr="002714AD">
        <w:rPr>
          <w:lang w:val="fr-FR" w:eastAsia="ko-KR"/>
        </w:rPr>
        <w:t xml:space="preserve">information sur </w:t>
      </w:r>
      <w:r w:rsidR="0047065C" w:rsidRPr="002714AD">
        <w:rPr>
          <w:lang w:val="fr-FR" w:eastAsia="ko-KR"/>
        </w:rPr>
        <w:t>les</w:t>
      </w:r>
      <w:r w:rsidRPr="002714AD">
        <w:rPr>
          <w:lang w:val="fr-FR" w:eastAsia="ko-KR"/>
        </w:rPr>
        <w:t xml:space="preserve"> résolutions </w:t>
      </w:r>
      <w:r w:rsidR="0047065C" w:rsidRPr="002714AD">
        <w:rPr>
          <w:lang w:val="fr-FR" w:eastAsia="ko-KR"/>
        </w:rPr>
        <w:t>ainsi qu</w:t>
      </w:r>
      <w:r w:rsidR="00A05EBB">
        <w:rPr>
          <w:lang w:val="fr-FR" w:eastAsia="ko-KR"/>
        </w:rPr>
        <w:t>’</w:t>
      </w:r>
      <w:r w:rsidR="0047065C" w:rsidRPr="002714AD">
        <w:rPr>
          <w:lang w:val="fr-FR" w:eastAsia="ko-KR"/>
        </w:rPr>
        <w:t>une proposition détaillée de mécanisme de surveillance, accompagnée d</w:t>
      </w:r>
      <w:r w:rsidR="00A05EBB">
        <w:rPr>
          <w:lang w:val="fr-FR" w:eastAsia="ko-KR"/>
        </w:rPr>
        <w:t>’</w:t>
      </w:r>
      <w:r w:rsidR="0047065C" w:rsidRPr="002714AD">
        <w:rPr>
          <w:lang w:val="fr-FR" w:eastAsia="ko-KR"/>
        </w:rPr>
        <w:t>une feuille de route pour la première</w:t>
      </w:r>
      <w:r w:rsidR="002714AD">
        <w:rPr>
          <w:lang w:val="fr-FR" w:eastAsia="ko-KR"/>
        </w:rPr>
        <w:t> </w:t>
      </w:r>
      <w:r w:rsidR="0047065C" w:rsidRPr="002714AD">
        <w:rPr>
          <w:lang w:val="fr-FR" w:eastAsia="ko-KR"/>
        </w:rPr>
        <w:t>phase</w:t>
      </w:r>
      <w:r w:rsidR="00EE1C1A" w:rsidRPr="002714AD">
        <w:rPr>
          <w:lang w:val="fr-FR" w:eastAsia="ko-KR"/>
        </w:rPr>
        <w:t>.</w:t>
      </w:r>
      <w:r w:rsidR="0047065C" w:rsidRPr="002714AD">
        <w:rPr>
          <w:lang w:val="fr-FR" w:eastAsia="ko-KR"/>
        </w:rPr>
        <w:t xml:space="preserve"> La feuille de route portait sur les phases de conception, de mise en place, de mise en œuvre et d</w:t>
      </w:r>
      <w:r w:rsidR="00A05EBB">
        <w:rPr>
          <w:lang w:val="fr-FR" w:eastAsia="ko-KR"/>
        </w:rPr>
        <w:t>’</w:t>
      </w:r>
      <w:r w:rsidR="0047065C" w:rsidRPr="002714AD">
        <w:rPr>
          <w:lang w:val="fr-FR" w:eastAsia="ko-KR"/>
        </w:rPr>
        <w:t>évaluation</w:t>
      </w:r>
      <w:r w:rsidR="00EE1C1A" w:rsidRPr="002714AD">
        <w:rPr>
          <w:lang w:val="fr-FR" w:eastAsia="ko-KR"/>
        </w:rPr>
        <w:t>.</w:t>
      </w:r>
      <w:r w:rsidR="0047065C" w:rsidRPr="002714AD">
        <w:rPr>
          <w:lang w:val="fr-FR" w:eastAsia="ko-KR"/>
        </w:rPr>
        <w:t xml:space="preserve"> </w:t>
      </w:r>
      <w:r w:rsidR="00F4072A" w:rsidRPr="002714AD">
        <w:rPr>
          <w:lang w:val="fr-FR" w:eastAsia="ko-KR"/>
        </w:rPr>
        <w:t>Tant pour la communication d</w:t>
      </w:r>
      <w:r w:rsidR="00A05EBB">
        <w:rPr>
          <w:lang w:val="fr-FR" w:eastAsia="ko-KR"/>
        </w:rPr>
        <w:t>’</w:t>
      </w:r>
      <w:r w:rsidR="00F4072A" w:rsidRPr="002714AD">
        <w:rPr>
          <w:lang w:val="fr-FR" w:eastAsia="ko-KR"/>
        </w:rPr>
        <w:t>informations par le PNUE que pour la communication volontaire d</w:t>
      </w:r>
      <w:r w:rsidR="00A05EBB">
        <w:rPr>
          <w:lang w:val="fr-FR" w:eastAsia="ko-KR"/>
        </w:rPr>
        <w:t>’</w:t>
      </w:r>
      <w:r w:rsidR="00F4072A" w:rsidRPr="002714AD">
        <w:rPr>
          <w:lang w:val="fr-FR" w:eastAsia="ko-KR"/>
        </w:rPr>
        <w:t>informations par les</w:t>
      </w:r>
      <w:r w:rsidR="00A05EBB">
        <w:rPr>
          <w:lang w:val="fr-FR" w:eastAsia="ko-KR"/>
        </w:rPr>
        <w:t> </w:t>
      </w:r>
      <w:r w:rsidR="00F4072A" w:rsidRPr="002714AD">
        <w:rPr>
          <w:lang w:val="fr-FR" w:eastAsia="ko-KR"/>
        </w:rPr>
        <w:t>États</w:t>
      </w:r>
      <w:r w:rsidR="00A05EBB">
        <w:rPr>
          <w:lang w:val="fr-FR" w:eastAsia="ko-KR"/>
        </w:rPr>
        <w:t> </w:t>
      </w:r>
      <w:r w:rsidR="008D6766">
        <w:rPr>
          <w:lang w:val="fr-FR" w:eastAsia="ko-KR"/>
        </w:rPr>
        <w:t>m</w:t>
      </w:r>
      <w:r w:rsidR="00F4072A" w:rsidRPr="002714AD">
        <w:rPr>
          <w:lang w:val="fr-FR" w:eastAsia="ko-KR"/>
        </w:rPr>
        <w:t>embres, la proposition fournissait des paramètres généraux, notamment les résultats, les</w:t>
      </w:r>
      <w:r w:rsidR="00A05EBB">
        <w:rPr>
          <w:lang w:val="fr-FR" w:eastAsia="ko-KR"/>
        </w:rPr>
        <w:t> </w:t>
      </w:r>
      <w:r w:rsidR="00F4072A" w:rsidRPr="002714AD">
        <w:rPr>
          <w:lang w:val="fr-FR" w:eastAsia="ko-KR"/>
        </w:rPr>
        <w:t>défis, les enseignements, les possibilités et les ressources</w:t>
      </w:r>
      <w:r w:rsidR="006B2ED8" w:rsidRPr="002714AD">
        <w:rPr>
          <w:lang w:val="fr-FR" w:eastAsia="ko-KR"/>
        </w:rPr>
        <w:t>.</w:t>
      </w:r>
      <w:r w:rsidR="00F4072A" w:rsidRPr="002714AD">
        <w:rPr>
          <w:lang w:val="fr-FR" w:eastAsia="ko-KR"/>
        </w:rPr>
        <w:t xml:space="preserve"> </w:t>
      </w:r>
      <w:r w:rsidR="009E3CE3" w:rsidRPr="002714AD">
        <w:rPr>
          <w:lang w:val="fr-FR" w:eastAsia="ko-KR"/>
        </w:rPr>
        <w:t>D</w:t>
      </w:r>
      <w:r w:rsidR="00F4072A" w:rsidRPr="002714AD">
        <w:rPr>
          <w:lang w:val="fr-FR" w:eastAsia="ko-KR"/>
        </w:rPr>
        <w:t>es liens vers les textes des résolutions et</w:t>
      </w:r>
      <w:r w:rsidR="00EE1C1A" w:rsidRPr="002714AD">
        <w:rPr>
          <w:lang w:val="fr-FR" w:eastAsia="ko-KR"/>
        </w:rPr>
        <w:t xml:space="preserve"> </w:t>
      </w:r>
      <w:r w:rsidR="009E3CE3" w:rsidRPr="002714AD">
        <w:rPr>
          <w:lang w:val="fr-FR" w:eastAsia="ko-KR"/>
        </w:rPr>
        <w:t xml:space="preserve">leur alignement sur le programme de travail du PNUE, </w:t>
      </w:r>
      <w:r w:rsidR="001F210A" w:rsidRPr="002714AD">
        <w:rPr>
          <w:lang w:val="fr-FR" w:eastAsia="ko-KR"/>
        </w:rPr>
        <w:t>l</w:t>
      </w:r>
      <w:r w:rsidR="009E3CE3" w:rsidRPr="002714AD">
        <w:rPr>
          <w:lang w:val="fr-FR" w:eastAsia="ko-KR"/>
        </w:rPr>
        <w:t>es projets du PNUE ainsi que des objectifs plus larges, notamment ceux des accords multilatéraux sur l</w:t>
      </w:r>
      <w:r w:rsidR="00A05EBB">
        <w:rPr>
          <w:lang w:val="fr-FR" w:eastAsia="ko-KR"/>
        </w:rPr>
        <w:t>’</w:t>
      </w:r>
      <w:r w:rsidR="009E3CE3" w:rsidRPr="002714AD">
        <w:rPr>
          <w:lang w:val="fr-FR" w:eastAsia="ko-KR"/>
        </w:rPr>
        <w:t>environnement et les objectifs de développement durable, seraient prévus dans le cadre de la conception</w:t>
      </w:r>
      <w:r w:rsidR="00EE1C1A" w:rsidRPr="002714AD">
        <w:rPr>
          <w:lang w:val="fr-FR" w:eastAsia="ko-KR"/>
        </w:rPr>
        <w:t>.</w:t>
      </w:r>
      <w:r w:rsidR="009E3CE3" w:rsidRPr="002714AD">
        <w:rPr>
          <w:lang w:val="fr-FR" w:eastAsia="ko-KR"/>
        </w:rPr>
        <w:t xml:space="preserve"> Le document a été présenté à</w:t>
      </w:r>
      <w:r w:rsidR="00A05EBB">
        <w:rPr>
          <w:lang w:val="fr-FR" w:eastAsia="ko-KR"/>
        </w:rPr>
        <w:t> </w:t>
      </w:r>
      <w:r w:rsidR="009E3CE3" w:rsidRPr="002714AD">
        <w:rPr>
          <w:lang w:val="fr-FR" w:eastAsia="ko-KR"/>
        </w:rPr>
        <w:t>la sixième</w:t>
      </w:r>
      <w:r w:rsidR="002714AD">
        <w:rPr>
          <w:lang w:val="fr-FR" w:eastAsia="ko-KR"/>
        </w:rPr>
        <w:t> </w:t>
      </w:r>
      <w:r w:rsidR="009E3CE3" w:rsidRPr="002714AD">
        <w:rPr>
          <w:lang w:val="fr-FR" w:eastAsia="ko-KR"/>
        </w:rPr>
        <w:t>réunion annuelle du sous-comité, qui s</w:t>
      </w:r>
      <w:r w:rsidR="00A05EBB">
        <w:rPr>
          <w:lang w:val="fr-FR" w:eastAsia="ko-KR"/>
        </w:rPr>
        <w:t>’</w:t>
      </w:r>
      <w:r w:rsidR="009E3CE3" w:rsidRPr="002714AD">
        <w:rPr>
          <w:lang w:val="fr-FR" w:eastAsia="ko-KR"/>
        </w:rPr>
        <w:t xml:space="preserve">est tenue du </w:t>
      </w:r>
      <w:r w:rsidR="00EE1C1A" w:rsidRPr="002714AD">
        <w:rPr>
          <w:lang w:val="fr-FR" w:eastAsia="ko-KR"/>
        </w:rPr>
        <w:t xml:space="preserve">7 </w:t>
      </w:r>
      <w:r w:rsidR="009E3CE3" w:rsidRPr="002714AD">
        <w:rPr>
          <w:lang w:val="fr-FR" w:eastAsia="ko-KR"/>
        </w:rPr>
        <w:t>au</w:t>
      </w:r>
      <w:r w:rsidR="00EE1C1A" w:rsidRPr="002714AD">
        <w:rPr>
          <w:lang w:val="fr-FR" w:eastAsia="ko-KR"/>
        </w:rPr>
        <w:t xml:space="preserve"> 11</w:t>
      </w:r>
      <w:r w:rsidR="009E3CE3" w:rsidRPr="002714AD">
        <w:rPr>
          <w:lang w:val="fr-FR" w:eastAsia="ko-KR"/>
        </w:rPr>
        <w:t> octobre </w:t>
      </w:r>
      <w:r w:rsidR="00EE1C1A" w:rsidRPr="002714AD">
        <w:rPr>
          <w:lang w:val="fr-FR" w:eastAsia="ko-KR"/>
        </w:rPr>
        <w:t>2019.</w:t>
      </w:r>
    </w:p>
    <w:p w14:paraId="5B44CB41" w14:textId="2B6B6926" w:rsidR="00EE1C1A" w:rsidRPr="002714AD" w:rsidRDefault="009E3CE3" w:rsidP="00A05EBB">
      <w:pPr>
        <w:pStyle w:val="Normalnumber"/>
        <w:numPr>
          <w:ilvl w:val="0"/>
          <w:numId w:val="4"/>
        </w:numPr>
        <w:tabs>
          <w:tab w:val="clear" w:pos="1247"/>
        </w:tabs>
        <w:rPr>
          <w:lang w:val="fr-FR" w:eastAsia="ko-KR"/>
        </w:rPr>
      </w:pPr>
      <w:r w:rsidRPr="002714AD">
        <w:rPr>
          <w:lang w:val="fr-FR" w:eastAsia="ko-KR"/>
        </w:rPr>
        <w:t xml:space="preserve">Le Comité a poursuivi </w:t>
      </w:r>
      <w:r w:rsidR="00811A38" w:rsidRPr="002714AD">
        <w:rPr>
          <w:lang w:val="fr-FR" w:eastAsia="ko-KR"/>
        </w:rPr>
        <w:t>s</w:t>
      </w:r>
      <w:r w:rsidRPr="002714AD">
        <w:rPr>
          <w:lang w:val="fr-FR" w:eastAsia="ko-KR"/>
        </w:rPr>
        <w:t>es débats à sa cent</w:t>
      </w:r>
      <w:r w:rsidR="00EB2510">
        <w:rPr>
          <w:lang w:val="fr-FR" w:eastAsia="ko-KR"/>
        </w:rPr>
        <w:t> </w:t>
      </w:r>
      <w:r w:rsidRPr="002714AD">
        <w:rPr>
          <w:lang w:val="fr-FR" w:eastAsia="ko-KR"/>
        </w:rPr>
        <w:t>quarante-huitième réunion, qui s</w:t>
      </w:r>
      <w:r w:rsidR="00A05EBB">
        <w:rPr>
          <w:lang w:val="fr-FR" w:eastAsia="ko-KR"/>
        </w:rPr>
        <w:t>’</w:t>
      </w:r>
      <w:r w:rsidRPr="002714AD">
        <w:rPr>
          <w:lang w:val="fr-FR" w:eastAsia="ko-KR"/>
        </w:rPr>
        <w:t>est tenue le</w:t>
      </w:r>
      <w:r w:rsidR="00A05EBB">
        <w:rPr>
          <w:lang w:val="fr-FR" w:eastAsia="ko-KR"/>
        </w:rPr>
        <w:t> </w:t>
      </w:r>
      <w:r w:rsidR="00EE1C1A" w:rsidRPr="002714AD">
        <w:rPr>
          <w:lang w:val="fr-FR" w:eastAsia="ko-KR"/>
        </w:rPr>
        <w:t>10</w:t>
      </w:r>
      <w:r w:rsidRPr="002714AD">
        <w:rPr>
          <w:lang w:val="fr-FR" w:eastAsia="ko-KR"/>
        </w:rPr>
        <w:t> décembre </w:t>
      </w:r>
      <w:r w:rsidR="00EE1C1A" w:rsidRPr="002714AD">
        <w:rPr>
          <w:lang w:val="fr-FR" w:eastAsia="ko-KR"/>
        </w:rPr>
        <w:t xml:space="preserve">2019, </w:t>
      </w:r>
      <w:r w:rsidRPr="002714AD">
        <w:rPr>
          <w:lang w:val="fr-FR" w:eastAsia="ko-KR"/>
        </w:rPr>
        <w:t xml:space="preserve">durant laquelle les États </w:t>
      </w:r>
      <w:r w:rsidR="0020720B">
        <w:rPr>
          <w:lang w:val="fr-FR" w:eastAsia="ko-KR"/>
        </w:rPr>
        <w:t>m</w:t>
      </w:r>
      <w:r w:rsidRPr="002714AD">
        <w:rPr>
          <w:lang w:val="fr-FR" w:eastAsia="ko-KR"/>
        </w:rPr>
        <w:t>embres ont demandé au PNUE d</w:t>
      </w:r>
      <w:r w:rsidR="00A05EBB">
        <w:rPr>
          <w:lang w:val="fr-FR" w:eastAsia="ko-KR"/>
        </w:rPr>
        <w:t>’</w:t>
      </w:r>
      <w:r w:rsidRPr="002714AD">
        <w:rPr>
          <w:lang w:val="fr-FR" w:eastAsia="ko-KR"/>
        </w:rPr>
        <w:t>élaborer une</w:t>
      </w:r>
      <w:r w:rsidR="00A05EBB">
        <w:rPr>
          <w:lang w:val="fr-FR" w:eastAsia="ko-KR"/>
        </w:rPr>
        <w:t> </w:t>
      </w:r>
      <w:r w:rsidRPr="002714AD">
        <w:rPr>
          <w:lang w:val="fr-FR" w:eastAsia="ko-KR"/>
        </w:rPr>
        <w:t xml:space="preserve">proposition consolidée fondée sur </w:t>
      </w:r>
      <w:r w:rsidR="00811A38" w:rsidRPr="002714AD">
        <w:rPr>
          <w:lang w:val="fr-FR" w:eastAsia="ko-KR"/>
        </w:rPr>
        <w:t>deux des moyens présentés pour améliorer le mécanisme</w:t>
      </w:r>
      <w:r w:rsidR="00EE1C1A" w:rsidRPr="002714AD">
        <w:rPr>
          <w:lang w:val="fr-FR" w:eastAsia="ko-KR"/>
        </w:rPr>
        <w:t xml:space="preserve">. </w:t>
      </w:r>
    </w:p>
    <w:p w14:paraId="7936758B" w14:textId="5DD0A253" w:rsidR="00EE1C1A" w:rsidRPr="002714AD" w:rsidRDefault="00811A38" w:rsidP="00A05EBB">
      <w:pPr>
        <w:pStyle w:val="Normalnumber"/>
        <w:numPr>
          <w:ilvl w:val="0"/>
          <w:numId w:val="4"/>
        </w:numPr>
        <w:tabs>
          <w:tab w:val="clear" w:pos="1247"/>
        </w:tabs>
        <w:rPr>
          <w:lang w:val="fr-FR" w:eastAsia="ko-KR"/>
        </w:rPr>
      </w:pPr>
      <w:r w:rsidRPr="002714AD">
        <w:rPr>
          <w:lang w:val="fr-FR" w:eastAsia="ko-KR"/>
        </w:rPr>
        <w:t xml:space="preserve">À sa réunion du </w:t>
      </w:r>
      <w:r w:rsidR="00EE1C1A" w:rsidRPr="002714AD">
        <w:rPr>
          <w:lang w:val="fr-FR" w:eastAsia="ko-KR"/>
        </w:rPr>
        <w:t>27</w:t>
      </w:r>
      <w:r w:rsidRPr="002714AD">
        <w:rPr>
          <w:lang w:val="fr-FR" w:eastAsia="ko-KR"/>
        </w:rPr>
        <w:t> février </w:t>
      </w:r>
      <w:r w:rsidR="00EE1C1A" w:rsidRPr="002714AD">
        <w:rPr>
          <w:lang w:val="fr-FR" w:eastAsia="ko-KR"/>
        </w:rPr>
        <w:t>2020</w:t>
      </w:r>
      <w:r w:rsidR="000B724C" w:rsidRPr="002714AD">
        <w:rPr>
          <w:lang w:val="fr-FR" w:eastAsia="ko-KR"/>
        </w:rPr>
        <w:t xml:space="preserve">, </w:t>
      </w:r>
      <w:r w:rsidRPr="002714AD">
        <w:rPr>
          <w:lang w:val="fr-FR" w:eastAsia="ko-KR"/>
        </w:rPr>
        <w:t>le sous-comité a examiné et approuvé la proposition consolidée visant à orienter la future communication des informations et ensuite lancé la phase de développement technique du mécanisme de surveillance conformément à la feuille de route révisée</w:t>
      </w:r>
      <w:r w:rsidR="00EE1C1A" w:rsidRPr="002714AD">
        <w:rPr>
          <w:lang w:val="fr-FR" w:eastAsia="ko-KR"/>
        </w:rPr>
        <w:t>.</w:t>
      </w:r>
      <w:r w:rsidRPr="002714AD">
        <w:rPr>
          <w:lang w:val="fr-FR" w:eastAsia="ko-KR"/>
        </w:rPr>
        <w:t xml:space="preserve"> Les États </w:t>
      </w:r>
      <w:r w:rsidR="00096732">
        <w:rPr>
          <w:lang w:val="fr-FR" w:eastAsia="ko-KR"/>
        </w:rPr>
        <w:t>m</w:t>
      </w:r>
      <w:r w:rsidRPr="002714AD">
        <w:rPr>
          <w:lang w:val="fr-FR" w:eastAsia="ko-KR"/>
        </w:rPr>
        <w:t xml:space="preserve">embres ont souligné que la communication des informations concernant les </w:t>
      </w:r>
      <w:r w:rsidR="001F210A" w:rsidRPr="002714AD">
        <w:rPr>
          <w:lang w:val="fr-FR" w:eastAsia="ko-KR"/>
        </w:rPr>
        <w:t>textes issus</w:t>
      </w:r>
      <w:r w:rsidRPr="002714AD">
        <w:rPr>
          <w:lang w:val="fr-FR" w:eastAsia="ko-KR"/>
        </w:rPr>
        <w:t xml:space="preserve"> de l</w:t>
      </w:r>
      <w:r w:rsidR="00A05EBB">
        <w:rPr>
          <w:lang w:val="fr-FR" w:eastAsia="ko-KR"/>
        </w:rPr>
        <w:t>’</w:t>
      </w:r>
      <w:r w:rsidRPr="002714AD">
        <w:rPr>
          <w:lang w:val="fr-FR" w:eastAsia="ko-KR"/>
        </w:rPr>
        <w:t>Assemblée pour l</w:t>
      </w:r>
      <w:r w:rsidR="00A05EBB">
        <w:rPr>
          <w:lang w:val="fr-FR" w:eastAsia="ko-KR"/>
        </w:rPr>
        <w:t>’</w:t>
      </w:r>
      <w:r w:rsidRPr="002714AD">
        <w:rPr>
          <w:lang w:val="fr-FR" w:eastAsia="ko-KR"/>
        </w:rPr>
        <w:t xml:space="preserve">environnement </w:t>
      </w:r>
      <w:r w:rsidR="001F210A" w:rsidRPr="002714AD">
        <w:rPr>
          <w:lang w:val="fr-FR" w:eastAsia="ko-KR"/>
        </w:rPr>
        <w:t>devrait être exhaustive et porter sur les résolutions de l</w:t>
      </w:r>
      <w:r w:rsidR="00A05EBB">
        <w:rPr>
          <w:lang w:val="fr-FR" w:eastAsia="ko-KR"/>
        </w:rPr>
        <w:t>’</w:t>
      </w:r>
      <w:r w:rsidR="001F210A" w:rsidRPr="002714AD">
        <w:rPr>
          <w:lang w:val="fr-FR" w:eastAsia="ko-KR"/>
        </w:rPr>
        <w:t>ensemble des sessions</w:t>
      </w:r>
      <w:r w:rsidR="00EE1C1A" w:rsidRPr="002714AD">
        <w:rPr>
          <w:lang w:val="fr-FR" w:eastAsia="ko-KR"/>
        </w:rPr>
        <w:t xml:space="preserve">. </w:t>
      </w:r>
      <w:r w:rsidR="001F210A" w:rsidRPr="002714AD">
        <w:rPr>
          <w:lang w:val="fr-FR" w:eastAsia="ko-KR"/>
        </w:rPr>
        <w:t>Ils ont également rappelé qu</w:t>
      </w:r>
      <w:r w:rsidR="00A05EBB">
        <w:rPr>
          <w:lang w:val="fr-FR" w:eastAsia="ko-KR"/>
        </w:rPr>
        <w:t>’</w:t>
      </w:r>
      <w:r w:rsidR="001F210A" w:rsidRPr="002714AD">
        <w:rPr>
          <w:lang w:val="fr-FR" w:eastAsia="ko-KR"/>
        </w:rPr>
        <w:t>il était important d</w:t>
      </w:r>
      <w:r w:rsidR="00A05EBB">
        <w:rPr>
          <w:lang w:val="fr-FR" w:eastAsia="ko-KR"/>
        </w:rPr>
        <w:t>’</w:t>
      </w:r>
      <w:r w:rsidR="001F210A" w:rsidRPr="002714AD">
        <w:rPr>
          <w:lang w:val="fr-FR" w:eastAsia="ko-KR"/>
        </w:rPr>
        <w:t>intégrer l</w:t>
      </w:r>
      <w:r w:rsidR="00A05EBB">
        <w:rPr>
          <w:lang w:val="fr-FR" w:eastAsia="ko-KR"/>
        </w:rPr>
        <w:t>’</w:t>
      </w:r>
      <w:r w:rsidR="001F210A" w:rsidRPr="002714AD">
        <w:rPr>
          <w:lang w:val="fr-FR" w:eastAsia="ko-KR"/>
        </w:rPr>
        <w:t>application des résolutions dans le programme de travail du PNUE, les projets du PNUE et des objectifs plus larges,</w:t>
      </w:r>
      <w:r w:rsidR="00EE1C1A" w:rsidRPr="002714AD">
        <w:rPr>
          <w:lang w:val="fr-FR" w:eastAsia="ko-KR"/>
        </w:rPr>
        <w:t xml:space="preserve"> </w:t>
      </w:r>
      <w:r w:rsidR="001F210A" w:rsidRPr="002714AD">
        <w:rPr>
          <w:lang w:val="fr-FR" w:eastAsia="ko-KR"/>
        </w:rPr>
        <w:t>notamment ceux des accords multilatéraux sur l</w:t>
      </w:r>
      <w:r w:rsidR="00A05EBB">
        <w:rPr>
          <w:lang w:val="fr-FR" w:eastAsia="ko-KR"/>
        </w:rPr>
        <w:t>’</w:t>
      </w:r>
      <w:r w:rsidR="001F210A" w:rsidRPr="002714AD">
        <w:rPr>
          <w:lang w:val="fr-FR" w:eastAsia="ko-KR"/>
        </w:rPr>
        <w:t>environnement et les objectifs de développement durable</w:t>
      </w:r>
      <w:r w:rsidR="00EE1C1A" w:rsidRPr="002714AD">
        <w:rPr>
          <w:lang w:val="fr-FR" w:eastAsia="ko-KR"/>
        </w:rPr>
        <w:t>.</w:t>
      </w:r>
      <w:r w:rsidR="001F210A" w:rsidRPr="002714AD">
        <w:rPr>
          <w:lang w:val="fr-FR" w:eastAsia="ko-KR"/>
        </w:rPr>
        <w:t xml:space="preserve"> Sur</w:t>
      </w:r>
      <w:r w:rsidR="00A05EBB">
        <w:rPr>
          <w:lang w:val="fr-FR" w:eastAsia="ko-KR"/>
        </w:rPr>
        <w:t> </w:t>
      </w:r>
      <w:r w:rsidR="001F210A" w:rsidRPr="002714AD">
        <w:rPr>
          <w:lang w:val="fr-FR" w:eastAsia="ko-KR"/>
        </w:rPr>
        <w:t>la</w:t>
      </w:r>
      <w:r w:rsidR="00A05EBB">
        <w:rPr>
          <w:lang w:val="fr-FR" w:eastAsia="ko-KR"/>
        </w:rPr>
        <w:t> </w:t>
      </w:r>
      <w:r w:rsidR="001F210A" w:rsidRPr="002714AD">
        <w:rPr>
          <w:lang w:val="fr-FR" w:eastAsia="ko-KR"/>
        </w:rPr>
        <w:t>base de ces observations, le PNUE a continué d</w:t>
      </w:r>
      <w:r w:rsidR="00A05EBB">
        <w:rPr>
          <w:lang w:val="fr-FR" w:eastAsia="ko-KR"/>
        </w:rPr>
        <w:t>’</w:t>
      </w:r>
      <w:r w:rsidR="001F210A" w:rsidRPr="002714AD">
        <w:rPr>
          <w:lang w:val="fr-FR" w:eastAsia="ko-KR"/>
        </w:rPr>
        <w:t>élaborer le contenu et les</w:t>
      </w:r>
      <w:r w:rsidR="00EE1C1A" w:rsidRPr="002714AD">
        <w:rPr>
          <w:lang w:val="fr-FR" w:eastAsia="ko-KR"/>
        </w:rPr>
        <w:t xml:space="preserve"> </w:t>
      </w:r>
      <w:r w:rsidR="00352DF6">
        <w:rPr>
          <w:lang w:val="fr-FR" w:eastAsia="ko-KR"/>
        </w:rPr>
        <w:t xml:space="preserve">aspects </w:t>
      </w:r>
      <w:r w:rsidR="001F210A" w:rsidRPr="002714AD">
        <w:rPr>
          <w:lang w:val="fr-FR" w:eastAsia="ko-KR"/>
        </w:rPr>
        <w:t>techniques du</w:t>
      </w:r>
      <w:r w:rsidR="00A05EBB">
        <w:rPr>
          <w:lang w:val="fr-FR" w:eastAsia="ko-KR"/>
        </w:rPr>
        <w:t> </w:t>
      </w:r>
      <w:r w:rsidR="001F210A" w:rsidRPr="002714AD">
        <w:rPr>
          <w:lang w:val="fr-FR" w:eastAsia="ko-KR"/>
        </w:rPr>
        <w:t>Portail</w:t>
      </w:r>
      <w:r w:rsidR="00EE1C1A" w:rsidRPr="002714AD">
        <w:rPr>
          <w:lang w:val="fr-FR" w:eastAsia="ko-KR"/>
        </w:rPr>
        <w:t>.</w:t>
      </w:r>
    </w:p>
    <w:p w14:paraId="39485C25" w14:textId="61EC85BC" w:rsidR="00EE1C1A" w:rsidRPr="002714AD" w:rsidRDefault="00521127" w:rsidP="00A05EBB">
      <w:pPr>
        <w:pStyle w:val="Normalnumber"/>
        <w:numPr>
          <w:ilvl w:val="0"/>
          <w:numId w:val="4"/>
        </w:numPr>
        <w:tabs>
          <w:tab w:val="clear" w:pos="1247"/>
        </w:tabs>
        <w:rPr>
          <w:lang w:val="fr-FR" w:eastAsia="ko-KR"/>
        </w:rPr>
      </w:pPr>
      <w:r w:rsidRPr="002714AD">
        <w:rPr>
          <w:lang w:val="fr-FR" w:eastAsia="ko-KR"/>
        </w:rPr>
        <w:t xml:space="preserve">À </w:t>
      </w:r>
      <w:r w:rsidR="006639F7" w:rsidRPr="002714AD">
        <w:rPr>
          <w:lang w:val="fr-FR" w:eastAsia="ko-KR"/>
        </w:rPr>
        <w:t>la réunion conjointe des bureaux de la cinquième session de l</w:t>
      </w:r>
      <w:r w:rsidR="00A05EBB">
        <w:rPr>
          <w:lang w:val="fr-FR" w:eastAsia="ko-KR"/>
        </w:rPr>
        <w:t>’</w:t>
      </w:r>
      <w:r w:rsidR="006639F7" w:rsidRPr="002714AD">
        <w:rPr>
          <w:lang w:val="fr-FR" w:eastAsia="ko-KR"/>
        </w:rPr>
        <w:t>Assemblée pour l</w:t>
      </w:r>
      <w:r w:rsidR="00A05EBB">
        <w:rPr>
          <w:lang w:val="fr-FR" w:eastAsia="ko-KR"/>
        </w:rPr>
        <w:t>’</w:t>
      </w:r>
      <w:r w:rsidR="006639F7" w:rsidRPr="002714AD">
        <w:rPr>
          <w:lang w:val="fr-FR" w:eastAsia="ko-KR"/>
        </w:rPr>
        <w:t xml:space="preserve">environnement et du Comité des représentants permanents, </w:t>
      </w:r>
      <w:r w:rsidRPr="002714AD">
        <w:rPr>
          <w:lang w:val="fr-FR" w:eastAsia="ko-KR"/>
        </w:rPr>
        <w:t>qui s</w:t>
      </w:r>
      <w:r w:rsidR="00A05EBB">
        <w:rPr>
          <w:lang w:val="fr-FR" w:eastAsia="ko-KR"/>
        </w:rPr>
        <w:t>’</w:t>
      </w:r>
      <w:r w:rsidRPr="002714AD">
        <w:rPr>
          <w:lang w:val="fr-FR" w:eastAsia="ko-KR"/>
        </w:rPr>
        <w:t xml:space="preserve">est tenue le 10 juin 2020, </w:t>
      </w:r>
      <w:r w:rsidR="006639F7" w:rsidRPr="002714AD">
        <w:rPr>
          <w:lang w:val="fr-FR" w:eastAsia="ko-KR"/>
        </w:rPr>
        <w:t>la</w:t>
      </w:r>
      <w:r w:rsidR="00A05EBB">
        <w:rPr>
          <w:lang w:val="fr-FR" w:eastAsia="ko-KR"/>
        </w:rPr>
        <w:t> </w:t>
      </w:r>
      <w:r w:rsidR="006639F7" w:rsidRPr="002714AD">
        <w:rPr>
          <w:lang w:val="fr-FR" w:eastAsia="ko-KR"/>
        </w:rPr>
        <w:t>Directrice exécutive du PNUE a fait le point sur l</w:t>
      </w:r>
      <w:r w:rsidR="00A05EBB">
        <w:rPr>
          <w:lang w:val="fr-FR" w:eastAsia="ko-KR"/>
        </w:rPr>
        <w:t>’</w:t>
      </w:r>
      <w:r w:rsidR="006639F7" w:rsidRPr="002714AD">
        <w:rPr>
          <w:lang w:val="fr-FR" w:eastAsia="ko-KR"/>
        </w:rPr>
        <w:t>état d</w:t>
      </w:r>
      <w:r w:rsidR="00A05EBB">
        <w:rPr>
          <w:lang w:val="fr-FR" w:eastAsia="ko-KR"/>
        </w:rPr>
        <w:t>’</w:t>
      </w:r>
      <w:r w:rsidR="006639F7" w:rsidRPr="002714AD">
        <w:rPr>
          <w:lang w:val="fr-FR" w:eastAsia="ko-KR"/>
        </w:rPr>
        <w:t>avancement du Portail</w:t>
      </w:r>
      <w:r w:rsidR="00EE1C1A" w:rsidRPr="002714AD">
        <w:rPr>
          <w:lang w:val="fr-FR" w:eastAsia="ko-KR"/>
        </w:rPr>
        <w:t>.</w:t>
      </w:r>
      <w:r w:rsidR="0081001B" w:rsidRPr="002714AD">
        <w:rPr>
          <w:lang w:val="fr-FR" w:eastAsia="ko-KR"/>
        </w:rPr>
        <w:t xml:space="preserve"> </w:t>
      </w:r>
    </w:p>
    <w:p w14:paraId="2803BAA7" w14:textId="32550354" w:rsidR="00EE1C1A" w:rsidRPr="002714AD" w:rsidRDefault="00521127" w:rsidP="00A05EBB">
      <w:pPr>
        <w:pStyle w:val="Normalnumber"/>
        <w:numPr>
          <w:ilvl w:val="0"/>
          <w:numId w:val="4"/>
        </w:numPr>
        <w:tabs>
          <w:tab w:val="clear" w:pos="1247"/>
        </w:tabs>
        <w:rPr>
          <w:lang w:val="fr-FR" w:eastAsia="ko-KR"/>
        </w:rPr>
      </w:pPr>
      <w:r w:rsidRPr="002714AD">
        <w:rPr>
          <w:lang w:val="fr-FR" w:eastAsia="ko-KR"/>
        </w:rPr>
        <w:t>Le</w:t>
      </w:r>
      <w:r w:rsidR="00EE1C1A" w:rsidRPr="002714AD">
        <w:rPr>
          <w:lang w:val="fr-FR" w:eastAsia="ko-KR"/>
        </w:rPr>
        <w:t xml:space="preserve"> 16</w:t>
      </w:r>
      <w:r w:rsidRPr="002714AD">
        <w:rPr>
          <w:lang w:val="fr-FR" w:eastAsia="ko-KR"/>
        </w:rPr>
        <w:t> juillet </w:t>
      </w:r>
      <w:r w:rsidR="00EE1C1A" w:rsidRPr="002714AD">
        <w:rPr>
          <w:lang w:val="fr-FR" w:eastAsia="ko-KR"/>
        </w:rPr>
        <w:t xml:space="preserve">2020, </w:t>
      </w:r>
      <w:r w:rsidRPr="002714AD">
        <w:rPr>
          <w:lang w:val="fr-FR" w:eastAsia="ko-KR"/>
        </w:rPr>
        <w:t>le PNUE a organisé une présentation informelle du Portail à l</w:t>
      </w:r>
      <w:r w:rsidR="00A05EBB">
        <w:rPr>
          <w:lang w:val="fr-FR" w:eastAsia="ko-KR"/>
        </w:rPr>
        <w:t>’</w:t>
      </w:r>
      <w:r w:rsidRPr="002714AD">
        <w:rPr>
          <w:lang w:val="fr-FR" w:eastAsia="ko-KR"/>
        </w:rPr>
        <w:t>intention des</w:t>
      </w:r>
      <w:r w:rsidR="00A05EBB">
        <w:rPr>
          <w:lang w:val="fr-FR" w:eastAsia="ko-KR"/>
        </w:rPr>
        <w:t> </w:t>
      </w:r>
      <w:r w:rsidRPr="002714AD">
        <w:rPr>
          <w:lang w:val="fr-FR" w:eastAsia="ko-KR"/>
        </w:rPr>
        <w:t xml:space="preserve">membres du Comité. Environ </w:t>
      </w:r>
      <w:r w:rsidR="00EE1C1A" w:rsidRPr="002714AD">
        <w:rPr>
          <w:lang w:val="fr-FR" w:eastAsia="ko-KR"/>
        </w:rPr>
        <w:t>30</w:t>
      </w:r>
      <w:r w:rsidRPr="002714AD">
        <w:rPr>
          <w:lang w:val="fr-FR" w:eastAsia="ko-KR"/>
        </w:rPr>
        <w:t> représentants provenant de l</w:t>
      </w:r>
      <w:r w:rsidR="00A05EBB">
        <w:rPr>
          <w:lang w:val="fr-FR" w:eastAsia="ko-KR"/>
        </w:rPr>
        <w:t>’</w:t>
      </w:r>
      <w:r w:rsidRPr="002714AD">
        <w:rPr>
          <w:lang w:val="fr-FR" w:eastAsia="ko-KR"/>
        </w:rPr>
        <w:t>ensemble des groupes régionaux et</w:t>
      </w:r>
      <w:r w:rsidR="00EB2510">
        <w:rPr>
          <w:lang w:val="fr-FR" w:eastAsia="ko-KR"/>
        </w:rPr>
        <w:t> </w:t>
      </w:r>
      <w:r w:rsidRPr="002714AD">
        <w:rPr>
          <w:lang w:val="fr-FR" w:eastAsia="ko-KR"/>
        </w:rPr>
        <w:t>politiques ainsi que de l</w:t>
      </w:r>
      <w:r w:rsidR="00A05EBB">
        <w:rPr>
          <w:lang w:val="fr-FR" w:eastAsia="ko-KR"/>
        </w:rPr>
        <w:t>’</w:t>
      </w:r>
      <w:r w:rsidRPr="002714AD">
        <w:rPr>
          <w:lang w:val="fr-FR" w:eastAsia="ko-KR"/>
        </w:rPr>
        <w:t>ensemble des grands groupes et parties prenantes y ont participé</w:t>
      </w:r>
      <w:r w:rsidR="00EE1C1A" w:rsidRPr="002714AD">
        <w:rPr>
          <w:lang w:val="fr-FR" w:eastAsia="ko-KR"/>
        </w:rPr>
        <w:t>.</w:t>
      </w:r>
      <w:r w:rsidRPr="002714AD">
        <w:rPr>
          <w:lang w:val="fr-FR" w:eastAsia="ko-KR"/>
        </w:rPr>
        <w:t xml:space="preserve"> Parmi</w:t>
      </w:r>
      <w:r w:rsidR="00EB2510">
        <w:rPr>
          <w:lang w:val="fr-FR" w:eastAsia="ko-KR"/>
        </w:rPr>
        <w:t> </w:t>
      </w:r>
      <w:r w:rsidRPr="002714AD">
        <w:rPr>
          <w:lang w:val="fr-FR" w:eastAsia="ko-KR"/>
        </w:rPr>
        <w:t>les</w:t>
      </w:r>
      <w:r w:rsidR="00A05EBB">
        <w:rPr>
          <w:lang w:val="fr-FR" w:eastAsia="ko-KR"/>
        </w:rPr>
        <w:t> </w:t>
      </w:r>
      <w:r w:rsidRPr="002714AD">
        <w:rPr>
          <w:lang w:val="fr-FR" w:eastAsia="ko-KR"/>
        </w:rPr>
        <w:t>observations formulées figuraient les demandes ci-après </w:t>
      </w:r>
      <w:r w:rsidR="00EE1C1A" w:rsidRPr="002714AD">
        <w:rPr>
          <w:lang w:val="fr-FR" w:eastAsia="ko-KR"/>
        </w:rPr>
        <w:t xml:space="preserve">: </w:t>
      </w:r>
      <w:r w:rsidRPr="002714AD">
        <w:rPr>
          <w:lang w:val="fr-FR" w:eastAsia="ko-KR"/>
        </w:rPr>
        <w:t xml:space="preserve">rendre les informations </w:t>
      </w:r>
      <w:r w:rsidR="00282554" w:rsidRPr="002714AD">
        <w:rPr>
          <w:lang w:val="fr-FR" w:eastAsia="ko-KR"/>
        </w:rPr>
        <w:t>publiées sur le</w:t>
      </w:r>
      <w:r w:rsidR="00A05EBB">
        <w:rPr>
          <w:lang w:val="fr-FR" w:eastAsia="ko-KR"/>
        </w:rPr>
        <w:t> </w:t>
      </w:r>
      <w:r w:rsidR="00282554" w:rsidRPr="002714AD">
        <w:rPr>
          <w:lang w:val="fr-FR" w:eastAsia="ko-KR"/>
        </w:rPr>
        <w:t>Portail accessibles a</w:t>
      </w:r>
      <w:r w:rsidR="00080ECA">
        <w:rPr>
          <w:lang w:val="fr-FR" w:eastAsia="ko-KR"/>
        </w:rPr>
        <w:t>u</w:t>
      </w:r>
      <w:r w:rsidR="00282554" w:rsidRPr="002714AD">
        <w:rPr>
          <w:lang w:val="fr-FR" w:eastAsia="ko-KR"/>
        </w:rPr>
        <w:t xml:space="preserve"> public </w:t>
      </w:r>
      <w:r w:rsidR="00EE1C1A" w:rsidRPr="002714AD">
        <w:rPr>
          <w:lang w:val="fr-FR" w:eastAsia="ko-KR"/>
        </w:rPr>
        <w:t xml:space="preserve">; </w:t>
      </w:r>
      <w:r w:rsidR="00282554" w:rsidRPr="002714AD">
        <w:rPr>
          <w:lang w:val="fr-FR" w:eastAsia="ko-KR"/>
        </w:rPr>
        <w:t>assurer une plus grande clarté concernant la communication volontaire d</w:t>
      </w:r>
      <w:r w:rsidR="00A05EBB">
        <w:rPr>
          <w:lang w:val="fr-FR" w:eastAsia="ko-KR"/>
        </w:rPr>
        <w:t>’</w:t>
      </w:r>
      <w:r w:rsidR="00282554" w:rsidRPr="002714AD">
        <w:rPr>
          <w:lang w:val="fr-FR" w:eastAsia="ko-KR"/>
        </w:rPr>
        <w:t xml:space="preserve">informations par les États </w:t>
      </w:r>
      <w:r w:rsidR="001D062E">
        <w:rPr>
          <w:lang w:val="fr-FR" w:eastAsia="ko-KR"/>
        </w:rPr>
        <w:t>m</w:t>
      </w:r>
      <w:r w:rsidR="00282554" w:rsidRPr="002714AD">
        <w:rPr>
          <w:lang w:val="fr-FR" w:eastAsia="ko-KR"/>
        </w:rPr>
        <w:t>embres dans des domaines tels que les modalités</w:t>
      </w:r>
      <w:r w:rsidR="00EE1C1A" w:rsidRPr="002714AD">
        <w:rPr>
          <w:lang w:val="fr-FR" w:eastAsia="ko-KR"/>
        </w:rPr>
        <w:t xml:space="preserve"> </w:t>
      </w:r>
      <w:r w:rsidR="00282554" w:rsidRPr="002714AD">
        <w:rPr>
          <w:lang w:val="fr-FR" w:eastAsia="ko-KR"/>
        </w:rPr>
        <w:t>d</w:t>
      </w:r>
      <w:r w:rsidR="00A05EBB">
        <w:rPr>
          <w:lang w:val="fr-FR" w:eastAsia="ko-KR"/>
        </w:rPr>
        <w:t>’</w:t>
      </w:r>
      <w:r w:rsidR="00282554" w:rsidRPr="002714AD">
        <w:rPr>
          <w:lang w:val="fr-FR" w:eastAsia="ko-KR"/>
        </w:rPr>
        <w:t>accès, l</w:t>
      </w:r>
      <w:r w:rsidR="00A05EBB">
        <w:rPr>
          <w:lang w:val="fr-FR" w:eastAsia="ko-KR"/>
        </w:rPr>
        <w:t>’</w:t>
      </w:r>
      <w:r w:rsidR="00282554" w:rsidRPr="002714AD">
        <w:rPr>
          <w:lang w:val="fr-FR" w:eastAsia="ko-KR"/>
        </w:rPr>
        <w:t>authentification de l</w:t>
      </w:r>
      <w:r w:rsidR="00A05EBB">
        <w:rPr>
          <w:lang w:val="fr-FR" w:eastAsia="ko-KR"/>
        </w:rPr>
        <w:t>’</w:t>
      </w:r>
      <w:r w:rsidR="00282554" w:rsidRPr="002714AD">
        <w:rPr>
          <w:lang w:val="fr-FR" w:eastAsia="ko-KR"/>
        </w:rPr>
        <w:t xml:space="preserve">identité des points focaux </w:t>
      </w:r>
      <w:r w:rsidR="00080ECA">
        <w:rPr>
          <w:lang w:val="fr-FR" w:eastAsia="ko-KR"/>
        </w:rPr>
        <w:t>responsables de</w:t>
      </w:r>
      <w:r w:rsidR="00282554" w:rsidRPr="002714AD">
        <w:rPr>
          <w:lang w:val="fr-FR" w:eastAsia="ko-KR"/>
        </w:rPr>
        <w:t xml:space="preserve"> la communication des informations, </w:t>
      </w:r>
      <w:r w:rsidR="00282554" w:rsidRPr="002714AD">
        <w:rPr>
          <w:lang w:val="fr-FR" w:eastAsia="ko-KR"/>
        </w:rPr>
        <w:lastRenderedPageBreak/>
        <w:t>la fréquence de la communication des informations par les points focaux et le renforcement des</w:t>
      </w:r>
      <w:r w:rsidR="00A05EBB">
        <w:rPr>
          <w:lang w:val="fr-FR" w:eastAsia="ko-KR"/>
        </w:rPr>
        <w:t> </w:t>
      </w:r>
      <w:r w:rsidR="00282554" w:rsidRPr="002714AD">
        <w:rPr>
          <w:lang w:val="fr-FR" w:eastAsia="ko-KR"/>
        </w:rPr>
        <w:t xml:space="preserve">capacités </w:t>
      </w:r>
      <w:r w:rsidR="00080ECA">
        <w:rPr>
          <w:lang w:val="fr-FR" w:eastAsia="ko-KR"/>
        </w:rPr>
        <w:t>des</w:t>
      </w:r>
      <w:r w:rsidR="00282554" w:rsidRPr="002714AD">
        <w:rPr>
          <w:lang w:val="fr-FR" w:eastAsia="ko-KR"/>
        </w:rPr>
        <w:t xml:space="preserve"> points focaux </w:t>
      </w:r>
      <w:r w:rsidR="00EE1C1A" w:rsidRPr="002714AD">
        <w:rPr>
          <w:lang w:val="fr-FR" w:eastAsia="ko-KR"/>
        </w:rPr>
        <w:t>;</w:t>
      </w:r>
      <w:r w:rsidR="00282554" w:rsidRPr="002714AD">
        <w:rPr>
          <w:lang w:val="fr-FR" w:eastAsia="ko-KR"/>
        </w:rPr>
        <w:t xml:space="preserve"> renforcer les liens entre les résolutions et le programme de travail du</w:t>
      </w:r>
      <w:r w:rsidR="00A05EBB">
        <w:rPr>
          <w:lang w:val="fr-FR" w:eastAsia="ko-KR"/>
        </w:rPr>
        <w:t> </w:t>
      </w:r>
      <w:r w:rsidR="00282554" w:rsidRPr="002714AD">
        <w:rPr>
          <w:lang w:val="fr-FR" w:eastAsia="ko-KR"/>
        </w:rPr>
        <w:t>PNUE et sa mise en œuvre </w:t>
      </w:r>
      <w:r w:rsidR="00EE1C1A" w:rsidRPr="002714AD">
        <w:rPr>
          <w:lang w:val="fr-FR" w:eastAsia="ko-KR"/>
        </w:rPr>
        <w:t>;</w:t>
      </w:r>
      <w:r w:rsidR="00282554" w:rsidRPr="002714AD">
        <w:rPr>
          <w:lang w:val="fr-FR" w:eastAsia="ko-KR"/>
        </w:rPr>
        <w:t xml:space="preserve"> assurer une plus grande clarté concernant les liens avec les accords multilatéraux sur l</w:t>
      </w:r>
      <w:r w:rsidR="00A05EBB">
        <w:rPr>
          <w:lang w:val="fr-FR" w:eastAsia="ko-KR"/>
        </w:rPr>
        <w:t>’</w:t>
      </w:r>
      <w:r w:rsidR="00282554" w:rsidRPr="002714AD">
        <w:rPr>
          <w:lang w:val="fr-FR" w:eastAsia="ko-KR"/>
        </w:rPr>
        <w:t>environnement et les objectifs de développement durable </w:t>
      </w:r>
      <w:r w:rsidR="00EE1C1A" w:rsidRPr="002714AD">
        <w:rPr>
          <w:lang w:val="fr-FR" w:eastAsia="ko-KR"/>
        </w:rPr>
        <w:t xml:space="preserve">; </w:t>
      </w:r>
      <w:r w:rsidR="00282554" w:rsidRPr="002714AD">
        <w:rPr>
          <w:lang w:val="fr-FR" w:eastAsia="ko-KR"/>
        </w:rPr>
        <w:t>et prévoir un calendrier des manifestations</w:t>
      </w:r>
      <w:r w:rsidR="00EE1C1A" w:rsidRPr="002714AD">
        <w:rPr>
          <w:lang w:val="fr-FR" w:eastAsia="ko-KR"/>
        </w:rPr>
        <w:t>.</w:t>
      </w:r>
      <w:r w:rsidR="0081001B" w:rsidRPr="002714AD">
        <w:rPr>
          <w:lang w:val="fr-FR" w:eastAsia="ko-KR"/>
        </w:rPr>
        <w:t xml:space="preserve"> </w:t>
      </w:r>
    </w:p>
    <w:p w14:paraId="321C6FE3" w14:textId="042D9E8F" w:rsidR="00EE1C1A" w:rsidRPr="002714AD" w:rsidRDefault="00282554" w:rsidP="00A05EBB">
      <w:pPr>
        <w:pStyle w:val="Normalnumber"/>
        <w:numPr>
          <w:ilvl w:val="0"/>
          <w:numId w:val="4"/>
        </w:numPr>
        <w:tabs>
          <w:tab w:val="clear" w:pos="1247"/>
        </w:tabs>
        <w:rPr>
          <w:lang w:val="fr-FR" w:eastAsia="ko-KR"/>
        </w:rPr>
      </w:pPr>
      <w:bookmarkStart w:id="4" w:name="_Hlk55200702"/>
      <w:r w:rsidRPr="002714AD">
        <w:rPr>
          <w:lang w:val="fr-FR" w:eastAsia="ko-KR"/>
        </w:rPr>
        <w:t>Une deuxième</w:t>
      </w:r>
      <w:r w:rsidR="002714AD">
        <w:rPr>
          <w:lang w:val="fr-FR" w:eastAsia="ko-KR"/>
        </w:rPr>
        <w:t> </w:t>
      </w:r>
      <w:r w:rsidRPr="002714AD">
        <w:rPr>
          <w:lang w:val="fr-FR" w:eastAsia="ko-KR"/>
        </w:rPr>
        <w:t>phase de</w:t>
      </w:r>
      <w:r w:rsidR="00CD3545">
        <w:rPr>
          <w:lang w:val="fr-FR" w:eastAsia="ko-KR"/>
        </w:rPr>
        <w:t xml:space="preserve"> mise au point du </w:t>
      </w:r>
      <w:r w:rsidRPr="002714AD">
        <w:rPr>
          <w:lang w:val="fr-FR" w:eastAsia="ko-KR"/>
        </w:rPr>
        <w:t xml:space="preserve">Portail, </w:t>
      </w:r>
      <w:r w:rsidR="00E55155">
        <w:rPr>
          <w:lang w:val="fr-FR" w:eastAsia="ko-KR"/>
        </w:rPr>
        <w:t xml:space="preserve">en </w:t>
      </w:r>
      <w:r w:rsidR="00080ECA">
        <w:rPr>
          <w:lang w:val="fr-FR" w:eastAsia="ko-KR"/>
        </w:rPr>
        <w:t>se fondant</w:t>
      </w:r>
      <w:r w:rsidRPr="002714AD">
        <w:rPr>
          <w:lang w:val="fr-FR" w:eastAsia="ko-KR"/>
        </w:rPr>
        <w:t xml:space="preserve"> sur les observations susmentionnées au sujet des résultats de la première phase, est en cours</w:t>
      </w:r>
      <w:r w:rsidR="003911EC" w:rsidRPr="002714AD">
        <w:rPr>
          <w:lang w:val="fr-FR" w:eastAsia="ko-KR"/>
        </w:rPr>
        <w:t>.</w:t>
      </w:r>
      <w:r w:rsidR="0081001B" w:rsidRPr="002714AD">
        <w:rPr>
          <w:lang w:val="fr-FR" w:eastAsia="ko-KR"/>
        </w:rPr>
        <w:t xml:space="preserve"> </w:t>
      </w:r>
      <w:bookmarkStart w:id="5" w:name="_Hlk55200682"/>
      <w:bookmarkEnd w:id="4"/>
    </w:p>
    <w:p w14:paraId="07FD1B6E" w14:textId="2C73BE31" w:rsidR="00EE1C1A" w:rsidRPr="002714AD" w:rsidRDefault="00EE1C1A" w:rsidP="00DE3F77">
      <w:pPr>
        <w:pStyle w:val="CH2"/>
        <w:rPr>
          <w:lang w:val="fr-FR"/>
        </w:rPr>
      </w:pPr>
      <w:r w:rsidRPr="002714AD">
        <w:rPr>
          <w:lang w:val="fr-FR"/>
        </w:rPr>
        <w:tab/>
        <w:t>B.</w:t>
      </w:r>
      <w:r w:rsidRPr="002714AD">
        <w:rPr>
          <w:lang w:val="fr-FR"/>
        </w:rPr>
        <w:tab/>
        <w:t>Re</w:t>
      </w:r>
      <w:r w:rsidR="00D578EC" w:rsidRPr="002714AD">
        <w:rPr>
          <w:lang w:val="fr-FR"/>
        </w:rPr>
        <w:t>s</w:t>
      </w:r>
      <w:r w:rsidRPr="002714AD">
        <w:rPr>
          <w:lang w:val="fr-FR"/>
        </w:rPr>
        <w:t>sources</w:t>
      </w:r>
    </w:p>
    <w:p w14:paraId="1411F4C6" w14:textId="0E170AF2" w:rsidR="00EE1C1A" w:rsidRPr="002714AD" w:rsidRDefault="00B748AC" w:rsidP="00A05EBB">
      <w:pPr>
        <w:pStyle w:val="Normalnumber"/>
        <w:numPr>
          <w:ilvl w:val="0"/>
          <w:numId w:val="4"/>
        </w:numPr>
        <w:tabs>
          <w:tab w:val="clear" w:pos="1247"/>
        </w:tabs>
        <w:rPr>
          <w:lang w:val="fr-FR" w:eastAsia="ko-KR"/>
        </w:rPr>
      </w:pPr>
      <w:bookmarkStart w:id="6" w:name="_Hlk55209794"/>
      <w:r w:rsidRPr="002714AD">
        <w:rPr>
          <w:lang w:val="fr-FR" w:eastAsia="ko-KR"/>
        </w:rPr>
        <w:t>La première phase de l</w:t>
      </w:r>
      <w:r w:rsidR="00A05EBB">
        <w:rPr>
          <w:lang w:val="fr-FR" w:eastAsia="ko-KR"/>
        </w:rPr>
        <w:t>’</w:t>
      </w:r>
      <w:r w:rsidRPr="002714AD">
        <w:rPr>
          <w:lang w:val="fr-FR" w:eastAsia="ko-KR"/>
        </w:rPr>
        <w:t>application de la résolution </w:t>
      </w:r>
      <w:r w:rsidR="00EE1C1A" w:rsidRPr="002714AD">
        <w:rPr>
          <w:lang w:val="fr-FR" w:eastAsia="ko-KR"/>
        </w:rPr>
        <w:t xml:space="preserve">4/22 </w:t>
      </w:r>
      <w:r w:rsidRPr="002714AD">
        <w:rPr>
          <w:lang w:val="fr-FR" w:eastAsia="ko-KR"/>
        </w:rPr>
        <w:t xml:space="preserve">a nécessité </w:t>
      </w:r>
      <w:r w:rsidR="004A67A7" w:rsidRPr="002714AD">
        <w:rPr>
          <w:lang w:val="fr-FR" w:eastAsia="ko-KR"/>
        </w:rPr>
        <w:t xml:space="preserve">un financement annuel supplémentaire de </w:t>
      </w:r>
      <w:r w:rsidR="00EE1C1A" w:rsidRPr="002714AD">
        <w:rPr>
          <w:lang w:val="fr-FR" w:eastAsia="ko-KR"/>
        </w:rPr>
        <w:t>97</w:t>
      </w:r>
      <w:r w:rsidR="004A67A7" w:rsidRPr="002714AD">
        <w:rPr>
          <w:lang w:val="fr-FR" w:eastAsia="ko-KR"/>
        </w:rPr>
        <w:t> </w:t>
      </w:r>
      <w:r w:rsidR="00EE1C1A" w:rsidRPr="002714AD">
        <w:rPr>
          <w:lang w:val="fr-FR" w:eastAsia="ko-KR"/>
        </w:rPr>
        <w:t>080</w:t>
      </w:r>
      <w:r w:rsidR="004A67A7" w:rsidRPr="002714AD">
        <w:rPr>
          <w:lang w:val="fr-FR" w:eastAsia="ko-KR"/>
        </w:rPr>
        <w:t> dollars</w:t>
      </w:r>
      <w:r w:rsidR="00EE1C1A" w:rsidRPr="002714AD">
        <w:rPr>
          <w:lang w:val="fr-FR" w:eastAsia="ko-KR"/>
        </w:rPr>
        <w:t>,</w:t>
      </w:r>
      <w:r w:rsidR="004A67A7" w:rsidRPr="002714AD">
        <w:rPr>
          <w:lang w:val="fr-FR" w:eastAsia="ko-KR"/>
        </w:rPr>
        <w:t xml:space="preserve"> qui n</w:t>
      </w:r>
      <w:r w:rsidR="00A05EBB">
        <w:rPr>
          <w:lang w:val="fr-FR" w:eastAsia="ko-KR"/>
        </w:rPr>
        <w:t>’</w:t>
      </w:r>
      <w:r w:rsidR="004A67A7" w:rsidRPr="002714AD">
        <w:rPr>
          <w:lang w:val="fr-FR" w:eastAsia="ko-KR"/>
        </w:rPr>
        <w:t>était pas prévu dans le budget initial</w:t>
      </w:r>
      <w:r w:rsidR="00EE1C1A" w:rsidRPr="002714AD">
        <w:rPr>
          <w:lang w:val="fr-FR" w:eastAsia="ko-KR"/>
        </w:rPr>
        <w:t>.</w:t>
      </w:r>
      <w:r w:rsidR="004A67A7" w:rsidRPr="002714AD">
        <w:rPr>
          <w:lang w:val="fr-FR" w:eastAsia="ko-KR"/>
        </w:rPr>
        <w:t xml:space="preserve"> Ce financement couvrait des frais de personnel, de consultants, de conception Web et d</w:t>
      </w:r>
      <w:r w:rsidR="00A05EBB">
        <w:rPr>
          <w:lang w:val="fr-FR" w:eastAsia="ko-KR"/>
        </w:rPr>
        <w:t>’</w:t>
      </w:r>
      <w:r w:rsidR="004A67A7" w:rsidRPr="002714AD">
        <w:rPr>
          <w:lang w:val="fr-FR" w:eastAsia="ko-KR"/>
        </w:rPr>
        <w:t>hébergement de serveur</w:t>
      </w:r>
      <w:r w:rsidR="00EE1C1A" w:rsidRPr="002714AD">
        <w:rPr>
          <w:lang w:val="fr-FR" w:eastAsia="ko-KR"/>
        </w:rPr>
        <w:t>.</w:t>
      </w:r>
      <w:r w:rsidR="00F02C7A" w:rsidRPr="002714AD">
        <w:rPr>
          <w:lang w:val="fr-FR" w:eastAsia="ko-KR"/>
        </w:rPr>
        <w:t xml:space="preserve"> </w:t>
      </w:r>
      <w:r w:rsidR="00252E80">
        <w:rPr>
          <w:lang w:val="fr-FR" w:eastAsia="ko-KR"/>
        </w:rPr>
        <w:t xml:space="preserve">Des retards </w:t>
      </w:r>
      <w:r w:rsidR="00B120FF">
        <w:rPr>
          <w:lang w:val="fr-FR" w:eastAsia="ko-KR"/>
        </w:rPr>
        <w:t xml:space="preserve">dans le recrutement sont survenus en raison </w:t>
      </w:r>
      <w:r w:rsidR="00F02C7A" w:rsidRPr="002714AD">
        <w:rPr>
          <w:lang w:val="fr-FR" w:eastAsia="ko-KR"/>
        </w:rPr>
        <w:t>de l</w:t>
      </w:r>
      <w:r w:rsidR="00A05EBB">
        <w:rPr>
          <w:lang w:val="fr-FR" w:eastAsia="ko-KR"/>
        </w:rPr>
        <w:t>’</w:t>
      </w:r>
      <w:r w:rsidR="00F02C7A" w:rsidRPr="002714AD">
        <w:rPr>
          <w:lang w:val="fr-FR" w:eastAsia="ko-KR"/>
        </w:rPr>
        <w:t xml:space="preserve">impact de la pandémie de </w:t>
      </w:r>
      <w:r w:rsidR="001C6A5C" w:rsidRPr="002714AD">
        <w:rPr>
          <w:lang w:val="fr-FR" w:eastAsia="ko-KR"/>
        </w:rPr>
        <w:t>coronavirus (</w:t>
      </w:r>
      <w:r w:rsidR="00EE1C1A" w:rsidRPr="002714AD">
        <w:rPr>
          <w:lang w:val="fr-FR" w:eastAsia="ko-KR"/>
        </w:rPr>
        <w:t>COVID-19</w:t>
      </w:r>
      <w:r w:rsidR="001C6A5C" w:rsidRPr="002714AD">
        <w:rPr>
          <w:lang w:val="fr-FR" w:eastAsia="ko-KR"/>
        </w:rPr>
        <w:t>)</w:t>
      </w:r>
      <w:r w:rsidR="00EE1C1A" w:rsidRPr="002714AD">
        <w:rPr>
          <w:lang w:val="fr-FR" w:eastAsia="ko-KR"/>
        </w:rPr>
        <w:t>.</w:t>
      </w:r>
      <w:r w:rsidR="008E1A3A" w:rsidRPr="002714AD">
        <w:rPr>
          <w:lang w:val="fr-FR" w:eastAsia="ko-KR"/>
        </w:rPr>
        <w:t xml:space="preserve"> Des ressources supplémentaires pourraient être nécessaires pour assurer la deuxième phase de </w:t>
      </w:r>
      <w:r w:rsidR="00693464">
        <w:rPr>
          <w:lang w:val="fr-FR" w:eastAsia="ko-KR"/>
        </w:rPr>
        <w:t>mise en</w:t>
      </w:r>
      <w:r w:rsidR="00A05EBB">
        <w:rPr>
          <w:lang w:val="fr-FR" w:eastAsia="ko-KR"/>
        </w:rPr>
        <w:t> </w:t>
      </w:r>
      <w:r w:rsidR="00693464">
        <w:rPr>
          <w:lang w:val="fr-FR" w:eastAsia="ko-KR"/>
        </w:rPr>
        <w:t>place</w:t>
      </w:r>
      <w:r w:rsidR="008E1A3A" w:rsidRPr="002714AD">
        <w:rPr>
          <w:lang w:val="fr-FR" w:eastAsia="ko-KR"/>
        </w:rPr>
        <w:t xml:space="preserve"> du</w:t>
      </w:r>
      <w:r w:rsidR="00EE1C1A" w:rsidRPr="002714AD">
        <w:rPr>
          <w:lang w:val="fr-FR" w:eastAsia="ko-KR"/>
        </w:rPr>
        <w:t xml:space="preserve"> </w:t>
      </w:r>
      <w:r w:rsidR="008E1A3A" w:rsidRPr="002714AD">
        <w:rPr>
          <w:lang w:val="fr-FR" w:eastAsia="ko-KR"/>
        </w:rPr>
        <w:t>Portail de surveillance et de communication de l</w:t>
      </w:r>
      <w:r w:rsidR="00A05EBB">
        <w:rPr>
          <w:lang w:val="fr-FR" w:eastAsia="ko-KR"/>
        </w:rPr>
        <w:t>’</w:t>
      </w:r>
      <w:r w:rsidR="008E1A3A" w:rsidRPr="002714AD">
        <w:rPr>
          <w:lang w:val="fr-FR" w:eastAsia="ko-KR"/>
        </w:rPr>
        <w:t>information de l</w:t>
      </w:r>
      <w:r w:rsidR="00A05EBB">
        <w:rPr>
          <w:lang w:val="fr-FR" w:eastAsia="ko-KR"/>
        </w:rPr>
        <w:t>’</w:t>
      </w:r>
      <w:r w:rsidR="008E1A3A" w:rsidRPr="002714AD">
        <w:rPr>
          <w:lang w:val="fr-FR" w:eastAsia="ko-KR"/>
        </w:rPr>
        <w:t>Assemblée pour l</w:t>
      </w:r>
      <w:r w:rsidR="00A05EBB">
        <w:rPr>
          <w:lang w:val="fr-FR" w:eastAsia="ko-KR"/>
        </w:rPr>
        <w:t>’</w:t>
      </w:r>
      <w:r w:rsidR="008E1A3A" w:rsidRPr="002714AD">
        <w:rPr>
          <w:lang w:val="fr-FR" w:eastAsia="ko-KR"/>
        </w:rPr>
        <w:t>environnement</w:t>
      </w:r>
      <w:r w:rsidR="00EE1C1A" w:rsidRPr="002714AD">
        <w:rPr>
          <w:lang w:val="fr-FR" w:eastAsia="ko-KR"/>
        </w:rPr>
        <w:t>.</w:t>
      </w:r>
      <w:r w:rsidR="008E1A3A" w:rsidRPr="002714AD">
        <w:rPr>
          <w:lang w:val="fr-FR" w:eastAsia="ko-KR"/>
        </w:rPr>
        <w:t xml:space="preserve"> Les éventuels coûts réels supplémentaires seront déterminés une fois l</w:t>
      </w:r>
      <w:r w:rsidR="00A05EBB">
        <w:rPr>
          <w:lang w:val="fr-FR" w:eastAsia="ko-KR"/>
        </w:rPr>
        <w:t>’</w:t>
      </w:r>
      <w:r w:rsidR="008E1A3A" w:rsidRPr="002714AD">
        <w:rPr>
          <w:lang w:val="fr-FR" w:eastAsia="ko-KR"/>
        </w:rPr>
        <w:t>ampleur du</w:t>
      </w:r>
      <w:r w:rsidR="00A05EBB">
        <w:rPr>
          <w:lang w:val="fr-FR" w:eastAsia="ko-KR"/>
        </w:rPr>
        <w:t> </w:t>
      </w:r>
      <w:r w:rsidR="008E1A3A" w:rsidRPr="002714AD">
        <w:rPr>
          <w:lang w:val="fr-FR" w:eastAsia="ko-KR"/>
        </w:rPr>
        <w:t>travail totalement définie</w:t>
      </w:r>
      <w:r w:rsidR="00EE1C1A" w:rsidRPr="002714AD">
        <w:rPr>
          <w:lang w:val="fr-FR" w:eastAsia="ko-KR"/>
        </w:rPr>
        <w:t xml:space="preserve">. </w:t>
      </w:r>
      <w:bookmarkEnd w:id="3"/>
      <w:bookmarkEnd w:id="5"/>
      <w:bookmarkEnd w:id="6"/>
    </w:p>
    <w:p w14:paraId="0FE8110C" w14:textId="3B5DAB73" w:rsidR="00EE1C1A" w:rsidRPr="002714AD" w:rsidRDefault="00EE1C1A" w:rsidP="003575CE">
      <w:pPr>
        <w:pStyle w:val="CH1"/>
        <w:rPr>
          <w:lang w:val="fr-FR"/>
        </w:rPr>
      </w:pPr>
      <w:r w:rsidRPr="002714AD">
        <w:rPr>
          <w:lang w:val="fr-FR"/>
        </w:rPr>
        <w:tab/>
      </w:r>
      <w:r w:rsidR="005F5297" w:rsidRPr="002714AD">
        <w:rPr>
          <w:lang w:val="fr-FR"/>
        </w:rPr>
        <w:t>II</w:t>
      </w:r>
      <w:r w:rsidR="003911EC" w:rsidRPr="002714AD">
        <w:rPr>
          <w:lang w:val="fr-FR"/>
        </w:rPr>
        <w:t>.</w:t>
      </w:r>
      <w:r w:rsidRPr="002714AD">
        <w:rPr>
          <w:lang w:val="fr-FR"/>
        </w:rPr>
        <w:tab/>
      </w:r>
      <w:r w:rsidR="00E81FC2" w:rsidRPr="002714AD">
        <w:rPr>
          <w:lang w:val="fr-FR"/>
        </w:rPr>
        <w:t>Enseignements tirés</w:t>
      </w:r>
      <w:r w:rsidRPr="002714AD">
        <w:rPr>
          <w:lang w:val="fr-FR"/>
        </w:rPr>
        <w:t xml:space="preserve"> </w:t>
      </w:r>
    </w:p>
    <w:p w14:paraId="54E2A6EA" w14:textId="677AAB38" w:rsidR="00EE1C1A" w:rsidRPr="002714AD" w:rsidRDefault="00754EBD" w:rsidP="00A05EBB">
      <w:pPr>
        <w:pStyle w:val="Normalnumber"/>
        <w:numPr>
          <w:ilvl w:val="0"/>
          <w:numId w:val="4"/>
        </w:numPr>
        <w:tabs>
          <w:tab w:val="clear" w:pos="1247"/>
        </w:tabs>
        <w:rPr>
          <w:lang w:val="fr-FR" w:eastAsia="ko-KR"/>
        </w:rPr>
      </w:pPr>
      <w:r w:rsidRPr="002714AD">
        <w:rPr>
          <w:lang w:val="fr-FR" w:eastAsia="ko-KR"/>
        </w:rPr>
        <w:t xml:space="preserve">Parmi les principaux enseignements tirés de la première phase de </w:t>
      </w:r>
      <w:r w:rsidR="00693464">
        <w:rPr>
          <w:lang w:val="fr-FR" w:eastAsia="ko-KR"/>
        </w:rPr>
        <w:t>mise en place</w:t>
      </w:r>
      <w:r w:rsidRPr="002714AD">
        <w:rPr>
          <w:lang w:val="fr-FR" w:eastAsia="ko-KR"/>
        </w:rPr>
        <w:t xml:space="preserve"> du Portail, on</w:t>
      </w:r>
      <w:r w:rsidR="00A05EBB">
        <w:rPr>
          <w:lang w:val="fr-FR" w:eastAsia="ko-KR"/>
        </w:rPr>
        <w:t> </w:t>
      </w:r>
      <w:r w:rsidRPr="002714AD">
        <w:rPr>
          <w:lang w:val="fr-FR" w:eastAsia="ko-KR"/>
        </w:rPr>
        <w:t>peut citer</w:t>
      </w:r>
      <w:r w:rsidR="00517085">
        <w:rPr>
          <w:lang w:val="fr-FR" w:eastAsia="ko-KR"/>
        </w:rPr>
        <w:t xml:space="preserve"> les suivants</w:t>
      </w:r>
      <w:r w:rsidRPr="002714AD">
        <w:rPr>
          <w:lang w:val="fr-FR" w:eastAsia="ko-KR"/>
        </w:rPr>
        <w:t> </w:t>
      </w:r>
      <w:r w:rsidR="00EE1C1A" w:rsidRPr="002714AD">
        <w:rPr>
          <w:lang w:val="fr-FR" w:eastAsia="ko-KR"/>
        </w:rPr>
        <w:t>:</w:t>
      </w:r>
      <w:r w:rsidR="0081001B" w:rsidRPr="002714AD">
        <w:rPr>
          <w:lang w:val="fr-FR" w:eastAsia="ko-KR"/>
        </w:rPr>
        <w:t xml:space="preserve"> </w:t>
      </w:r>
    </w:p>
    <w:p w14:paraId="162A49A2" w14:textId="3E3A2A0E" w:rsidR="00EE1C1A" w:rsidRPr="002714AD" w:rsidRDefault="00EE1C1A" w:rsidP="00A05EBB">
      <w:pPr>
        <w:pStyle w:val="Normalnumber"/>
        <w:numPr>
          <w:ilvl w:val="1"/>
          <w:numId w:val="4"/>
        </w:numPr>
        <w:tabs>
          <w:tab w:val="clear" w:pos="1247"/>
        </w:tabs>
        <w:rPr>
          <w:lang w:val="fr-FR" w:eastAsia="ko-KR"/>
        </w:rPr>
      </w:pPr>
      <w:r w:rsidRPr="002714AD">
        <w:rPr>
          <w:i/>
          <w:iCs/>
          <w:lang w:val="fr-FR" w:eastAsia="ko-KR"/>
        </w:rPr>
        <w:t>Process</w:t>
      </w:r>
      <w:r w:rsidR="007D2033" w:rsidRPr="002714AD">
        <w:rPr>
          <w:i/>
          <w:iCs/>
          <w:lang w:val="fr-FR" w:eastAsia="ko-KR"/>
        </w:rPr>
        <w:t>us </w:t>
      </w:r>
      <w:r w:rsidRPr="002714AD">
        <w:rPr>
          <w:i/>
          <w:iCs/>
          <w:lang w:val="fr-FR" w:eastAsia="ko-KR"/>
        </w:rPr>
        <w:t>:</w:t>
      </w:r>
      <w:r w:rsidRPr="002714AD">
        <w:rPr>
          <w:lang w:val="fr-FR" w:eastAsia="ko-KR"/>
        </w:rPr>
        <w:t xml:space="preserve"> </w:t>
      </w:r>
      <w:r w:rsidR="00693464">
        <w:rPr>
          <w:lang w:val="fr-FR" w:eastAsia="ko-KR"/>
        </w:rPr>
        <w:t>la mise en place</w:t>
      </w:r>
      <w:r w:rsidR="007D2033" w:rsidRPr="002714AD">
        <w:rPr>
          <w:lang w:val="fr-FR" w:eastAsia="ko-KR"/>
        </w:rPr>
        <w:t xml:space="preserve"> du Portail constitue un processus souple nécessitant de</w:t>
      </w:r>
      <w:r w:rsidR="00EB2510">
        <w:rPr>
          <w:lang w:val="fr-FR" w:eastAsia="ko-KR"/>
        </w:rPr>
        <w:t> </w:t>
      </w:r>
      <w:r w:rsidR="007D2033" w:rsidRPr="002714AD">
        <w:rPr>
          <w:lang w:val="fr-FR" w:eastAsia="ko-KR"/>
        </w:rPr>
        <w:t>la</w:t>
      </w:r>
      <w:r w:rsidR="00A05EBB">
        <w:rPr>
          <w:lang w:val="fr-FR" w:eastAsia="ko-KR"/>
        </w:rPr>
        <w:t> </w:t>
      </w:r>
      <w:r w:rsidR="007D2033" w:rsidRPr="002714AD">
        <w:rPr>
          <w:lang w:val="fr-FR" w:eastAsia="ko-KR"/>
        </w:rPr>
        <w:t>flexibilité et des ajustements dans le contexte général d</w:t>
      </w:r>
      <w:r w:rsidR="00A05EBB">
        <w:rPr>
          <w:lang w:val="fr-FR" w:eastAsia="ko-KR"/>
        </w:rPr>
        <w:t>’</w:t>
      </w:r>
      <w:r w:rsidR="007D2033" w:rsidRPr="002714AD">
        <w:rPr>
          <w:lang w:val="fr-FR" w:eastAsia="ko-KR"/>
        </w:rPr>
        <w:t>une conception</w:t>
      </w:r>
      <w:r w:rsidRPr="002714AD">
        <w:rPr>
          <w:lang w:val="fr-FR" w:eastAsia="ko-KR"/>
        </w:rPr>
        <w:t xml:space="preserve"> </w:t>
      </w:r>
      <w:r w:rsidR="007D2033" w:rsidRPr="002714AD">
        <w:rPr>
          <w:lang w:val="fr-FR" w:eastAsia="ko-KR"/>
        </w:rPr>
        <w:t>convenue</w:t>
      </w:r>
      <w:r w:rsidR="00EB2510">
        <w:rPr>
          <w:lang w:val="fr-FR" w:eastAsia="ko-KR"/>
        </w:rPr>
        <w:t> ;</w:t>
      </w:r>
    </w:p>
    <w:p w14:paraId="6F579188" w14:textId="621546B9" w:rsidR="00EE1C1A" w:rsidRPr="002714AD" w:rsidRDefault="00EE1C1A" w:rsidP="00A05EBB">
      <w:pPr>
        <w:pStyle w:val="Normalnumber"/>
        <w:numPr>
          <w:ilvl w:val="1"/>
          <w:numId w:val="4"/>
        </w:numPr>
        <w:tabs>
          <w:tab w:val="clear" w:pos="1247"/>
        </w:tabs>
        <w:rPr>
          <w:lang w:val="fr-FR" w:eastAsia="ko-KR"/>
        </w:rPr>
      </w:pPr>
      <w:r w:rsidRPr="002714AD">
        <w:rPr>
          <w:i/>
          <w:iCs/>
          <w:lang w:val="fr-FR" w:eastAsia="ko-KR"/>
        </w:rPr>
        <w:t>Synergies</w:t>
      </w:r>
      <w:r w:rsidR="007D2033" w:rsidRPr="002714AD">
        <w:rPr>
          <w:i/>
          <w:iCs/>
          <w:lang w:val="fr-FR" w:eastAsia="ko-KR"/>
        </w:rPr>
        <w:t> </w:t>
      </w:r>
      <w:r w:rsidRPr="002714AD">
        <w:rPr>
          <w:i/>
          <w:iCs/>
          <w:lang w:val="fr-FR" w:eastAsia="ko-KR"/>
        </w:rPr>
        <w:t>:</w:t>
      </w:r>
      <w:r w:rsidRPr="002714AD">
        <w:rPr>
          <w:lang w:val="fr-FR" w:eastAsia="ko-KR"/>
        </w:rPr>
        <w:t xml:space="preserve"> </w:t>
      </w:r>
      <w:r w:rsidR="007D2033" w:rsidRPr="002714AD">
        <w:rPr>
          <w:lang w:val="fr-FR" w:eastAsia="ko-KR"/>
        </w:rPr>
        <w:t>il est important de comprendre les relations et les synergies entre les</w:t>
      </w:r>
      <w:r w:rsidR="00A05EBB">
        <w:rPr>
          <w:lang w:val="fr-FR" w:eastAsia="ko-KR"/>
        </w:rPr>
        <w:t> </w:t>
      </w:r>
      <w:r w:rsidR="007D2033" w:rsidRPr="002714AD">
        <w:rPr>
          <w:lang w:val="fr-FR" w:eastAsia="ko-KR"/>
        </w:rPr>
        <w:t>résolutions de l</w:t>
      </w:r>
      <w:r w:rsidR="00A05EBB">
        <w:rPr>
          <w:lang w:val="fr-FR" w:eastAsia="ko-KR"/>
        </w:rPr>
        <w:t>’</w:t>
      </w:r>
      <w:r w:rsidR="007D2033" w:rsidRPr="002714AD">
        <w:rPr>
          <w:lang w:val="fr-FR" w:eastAsia="ko-KR"/>
        </w:rPr>
        <w:t>Assemblée pour l</w:t>
      </w:r>
      <w:r w:rsidR="00A05EBB">
        <w:rPr>
          <w:lang w:val="fr-FR" w:eastAsia="ko-KR"/>
        </w:rPr>
        <w:t>’</w:t>
      </w:r>
      <w:r w:rsidR="007D2033" w:rsidRPr="002714AD">
        <w:rPr>
          <w:lang w:val="fr-FR" w:eastAsia="ko-KR"/>
        </w:rPr>
        <w:t>environnement</w:t>
      </w:r>
      <w:r w:rsidR="00D60895">
        <w:rPr>
          <w:lang w:val="fr-FR" w:eastAsia="ko-KR"/>
        </w:rPr>
        <w:t>,</w:t>
      </w:r>
      <w:r w:rsidR="007D2033" w:rsidRPr="002714AD">
        <w:rPr>
          <w:lang w:val="fr-FR" w:eastAsia="ko-KR"/>
        </w:rPr>
        <w:t xml:space="preserve"> le programme de travail du PNUE, les</w:t>
      </w:r>
      <w:r w:rsidR="00A05EBB">
        <w:rPr>
          <w:lang w:val="fr-FR" w:eastAsia="ko-KR"/>
        </w:rPr>
        <w:t> </w:t>
      </w:r>
      <w:r w:rsidR="007D2033" w:rsidRPr="002714AD">
        <w:rPr>
          <w:lang w:val="fr-FR" w:eastAsia="ko-KR"/>
        </w:rPr>
        <w:t>portefeuilles de projets et les projet</w:t>
      </w:r>
      <w:r w:rsidR="00EB2510">
        <w:rPr>
          <w:lang w:val="fr-FR" w:eastAsia="ko-KR"/>
        </w:rPr>
        <w:t>s ;</w:t>
      </w:r>
    </w:p>
    <w:p w14:paraId="0D770BC4" w14:textId="164DAE65" w:rsidR="00EE1C1A" w:rsidRPr="002714AD" w:rsidRDefault="00EE1C1A" w:rsidP="00A05EBB">
      <w:pPr>
        <w:pStyle w:val="Normalnumber"/>
        <w:numPr>
          <w:ilvl w:val="1"/>
          <w:numId w:val="4"/>
        </w:numPr>
        <w:tabs>
          <w:tab w:val="clear" w:pos="1247"/>
        </w:tabs>
        <w:rPr>
          <w:lang w:val="fr-FR" w:eastAsia="ko-KR"/>
        </w:rPr>
      </w:pPr>
      <w:r w:rsidRPr="002714AD">
        <w:rPr>
          <w:i/>
          <w:iCs/>
          <w:lang w:val="fr-FR" w:eastAsia="ko-KR"/>
        </w:rPr>
        <w:t>Int</w:t>
      </w:r>
      <w:r w:rsidR="007D2033" w:rsidRPr="002714AD">
        <w:rPr>
          <w:i/>
          <w:iCs/>
          <w:lang w:val="fr-FR" w:eastAsia="ko-KR"/>
        </w:rPr>
        <w:t>é</w:t>
      </w:r>
      <w:r w:rsidRPr="002714AD">
        <w:rPr>
          <w:i/>
          <w:iCs/>
          <w:lang w:val="fr-FR" w:eastAsia="ko-KR"/>
        </w:rPr>
        <w:t>gration</w:t>
      </w:r>
      <w:r w:rsidR="007D2033" w:rsidRPr="002714AD">
        <w:rPr>
          <w:i/>
          <w:iCs/>
          <w:lang w:val="fr-FR" w:eastAsia="ko-KR"/>
        </w:rPr>
        <w:t> </w:t>
      </w:r>
      <w:r w:rsidRPr="002714AD">
        <w:rPr>
          <w:i/>
          <w:iCs/>
          <w:lang w:val="fr-FR" w:eastAsia="ko-KR"/>
        </w:rPr>
        <w:t>:</w:t>
      </w:r>
      <w:r w:rsidRPr="002714AD">
        <w:rPr>
          <w:lang w:val="fr-FR" w:eastAsia="ko-KR"/>
        </w:rPr>
        <w:t xml:space="preserve"> </w:t>
      </w:r>
      <w:r w:rsidR="007D2033" w:rsidRPr="002714AD">
        <w:rPr>
          <w:lang w:val="fr-FR" w:eastAsia="ko-KR"/>
        </w:rPr>
        <w:t>il est nécessaire d</w:t>
      </w:r>
      <w:r w:rsidR="00A05EBB">
        <w:rPr>
          <w:lang w:val="fr-FR" w:eastAsia="ko-KR"/>
        </w:rPr>
        <w:t>’</w:t>
      </w:r>
      <w:r w:rsidR="007D2033" w:rsidRPr="002714AD">
        <w:rPr>
          <w:lang w:val="fr-FR" w:eastAsia="ko-KR"/>
        </w:rPr>
        <w:t xml:space="preserve">assurer une plus grande intégration des différents </w:t>
      </w:r>
      <w:r w:rsidR="001D2225" w:rsidRPr="002714AD">
        <w:rPr>
          <w:lang w:val="fr-FR" w:eastAsia="ko-KR"/>
        </w:rPr>
        <w:t>systèmes et plateformes de données liées à la performance du PNUE, notamment</w:t>
      </w:r>
      <w:r w:rsidRPr="002714AD">
        <w:rPr>
          <w:lang w:val="fr-FR" w:eastAsia="ko-KR"/>
        </w:rPr>
        <w:t xml:space="preserve"> </w:t>
      </w:r>
      <w:r w:rsidR="001D2225" w:rsidRPr="002714AD">
        <w:rPr>
          <w:lang w:val="fr-FR" w:eastAsia="ko-KR"/>
        </w:rPr>
        <w:t>la</w:t>
      </w:r>
      <w:r w:rsidR="00A05EBB">
        <w:rPr>
          <w:lang w:val="fr-FR" w:eastAsia="ko-KR"/>
        </w:rPr>
        <w:t> </w:t>
      </w:r>
      <w:r w:rsidR="001D2225" w:rsidRPr="002714AD">
        <w:rPr>
          <w:lang w:val="fr-FR" w:eastAsia="ko-KR"/>
        </w:rPr>
        <w:t>plateforme</w:t>
      </w:r>
      <w:r w:rsidR="00A05EBB">
        <w:rPr>
          <w:lang w:val="fr-FR" w:eastAsia="ko-KR"/>
        </w:rPr>
        <w:t> </w:t>
      </w:r>
      <w:r w:rsidRPr="002714AD">
        <w:rPr>
          <w:lang w:val="fr-FR" w:eastAsia="ko-KR"/>
        </w:rPr>
        <w:t>Open</w:t>
      </w:r>
      <w:r w:rsidR="00A05EBB">
        <w:rPr>
          <w:lang w:val="fr-FR" w:eastAsia="ko-KR"/>
        </w:rPr>
        <w:t> </w:t>
      </w:r>
      <w:r w:rsidRPr="002714AD">
        <w:rPr>
          <w:lang w:val="fr-FR" w:eastAsia="ko-KR"/>
        </w:rPr>
        <w:t xml:space="preserve">Data </w:t>
      </w:r>
      <w:r w:rsidR="001D2225" w:rsidRPr="002714AD">
        <w:rPr>
          <w:lang w:val="fr-FR" w:eastAsia="ko-KR"/>
        </w:rPr>
        <w:t>et le</w:t>
      </w:r>
      <w:r w:rsidRPr="002714AD">
        <w:rPr>
          <w:lang w:val="fr-FR" w:eastAsia="ko-KR"/>
        </w:rPr>
        <w:t xml:space="preserve"> Performance Information Management System (PIMS)</w:t>
      </w:r>
      <w:r w:rsidR="00F915AB" w:rsidRPr="002714AD">
        <w:rPr>
          <w:lang w:val="fr-FR" w:eastAsia="ko-KR"/>
        </w:rPr>
        <w:t xml:space="preserve"> (</w:t>
      </w:r>
      <w:r w:rsidR="00F915AB" w:rsidRPr="002714AD">
        <w:rPr>
          <w:lang w:val="fr-FR"/>
        </w:rPr>
        <w:t>projects.unep.org</w:t>
      </w:r>
      <w:r w:rsidR="00F915AB" w:rsidRPr="002714AD">
        <w:rPr>
          <w:rStyle w:val="Hyperlink"/>
        </w:rPr>
        <w:t>)</w:t>
      </w:r>
      <w:r w:rsidRPr="002714AD">
        <w:rPr>
          <w:lang w:val="fr-FR" w:eastAsia="ko-KR"/>
        </w:rPr>
        <w:t xml:space="preserve">. </w:t>
      </w:r>
      <w:r w:rsidR="001D2225" w:rsidRPr="002714AD">
        <w:rPr>
          <w:lang w:val="fr-FR" w:eastAsia="ko-KR"/>
        </w:rPr>
        <w:t xml:space="preserve">La plateforme </w:t>
      </w:r>
      <w:r w:rsidRPr="002714AD">
        <w:rPr>
          <w:lang w:val="fr-FR" w:eastAsia="ko-KR"/>
        </w:rPr>
        <w:t xml:space="preserve">Open Data </w:t>
      </w:r>
      <w:r w:rsidR="001D2225" w:rsidRPr="002714AD">
        <w:rPr>
          <w:lang w:val="fr-FR" w:eastAsia="ko-KR"/>
        </w:rPr>
        <w:t>a été définie comme l</w:t>
      </w:r>
      <w:r w:rsidR="00A05EBB">
        <w:rPr>
          <w:lang w:val="fr-FR" w:eastAsia="ko-KR"/>
        </w:rPr>
        <w:t>’</w:t>
      </w:r>
      <w:r w:rsidR="001D2225" w:rsidRPr="002714AD">
        <w:rPr>
          <w:lang w:val="fr-FR" w:eastAsia="ko-KR"/>
        </w:rPr>
        <w:t>interface publique</w:t>
      </w:r>
      <w:r w:rsidR="00402D5D" w:rsidRPr="002714AD">
        <w:rPr>
          <w:lang w:val="fr-FR" w:eastAsia="ko-KR"/>
        </w:rPr>
        <w:t xml:space="preserve"> pour le</w:t>
      </w:r>
      <w:r w:rsidR="00A05EBB">
        <w:rPr>
          <w:lang w:val="fr-FR" w:eastAsia="ko-KR"/>
        </w:rPr>
        <w:t> </w:t>
      </w:r>
      <w:r w:rsidR="00402D5D" w:rsidRPr="002714AD">
        <w:rPr>
          <w:lang w:val="fr-FR" w:eastAsia="ko-KR"/>
        </w:rPr>
        <w:t>Portail</w:t>
      </w:r>
      <w:r w:rsidR="00A05EBB">
        <w:rPr>
          <w:lang w:val="fr-FR" w:eastAsia="ko-KR"/>
        </w:rPr>
        <w:t> </w:t>
      </w:r>
      <w:r w:rsidR="00402D5D" w:rsidRPr="002714AD">
        <w:rPr>
          <w:lang w:val="fr-FR" w:eastAsia="ko-KR"/>
        </w:rPr>
        <w:t>de surveillance et de communication de l</w:t>
      </w:r>
      <w:r w:rsidR="00A05EBB">
        <w:rPr>
          <w:lang w:val="fr-FR" w:eastAsia="ko-KR"/>
        </w:rPr>
        <w:t>’</w:t>
      </w:r>
      <w:r w:rsidR="00402D5D" w:rsidRPr="002714AD">
        <w:rPr>
          <w:lang w:val="fr-FR" w:eastAsia="ko-KR"/>
        </w:rPr>
        <w:t xml:space="preserve">information et comprend actuellement des projets dans le cadre du </w:t>
      </w:r>
      <w:r w:rsidRPr="002714AD">
        <w:rPr>
          <w:lang w:val="fr-FR" w:eastAsia="ko-KR"/>
        </w:rPr>
        <w:t>PIMS</w:t>
      </w:r>
      <w:r w:rsidR="0087070F" w:rsidRPr="002714AD">
        <w:rPr>
          <w:lang w:val="fr-FR" w:eastAsia="ko-KR"/>
        </w:rPr>
        <w:t>,</w:t>
      </w:r>
      <w:r w:rsidRPr="002714AD">
        <w:rPr>
          <w:lang w:val="fr-FR" w:eastAsia="ko-KR"/>
        </w:rPr>
        <w:t xml:space="preserve"> </w:t>
      </w:r>
      <w:r w:rsidR="00402D5D" w:rsidRPr="002714AD">
        <w:rPr>
          <w:lang w:val="fr-FR" w:eastAsia="ko-KR"/>
        </w:rPr>
        <w:t>du</w:t>
      </w:r>
      <w:r w:rsidR="000B5A64" w:rsidRPr="002714AD">
        <w:rPr>
          <w:lang w:val="fr-FR" w:eastAsia="ko-KR"/>
        </w:rPr>
        <w:t xml:space="preserve"> </w:t>
      </w:r>
      <w:r w:rsidR="00402D5D" w:rsidRPr="002714AD">
        <w:rPr>
          <w:lang w:val="fr-FR" w:eastAsia="ko-KR"/>
        </w:rPr>
        <w:t>Fonds pour l</w:t>
      </w:r>
      <w:r w:rsidR="00A05EBB">
        <w:rPr>
          <w:lang w:val="fr-FR" w:eastAsia="ko-KR"/>
        </w:rPr>
        <w:t>’</w:t>
      </w:r>
      <w:r w:rsidR="00402D5D" w:rsidRPr="002714AD">
        <w:rPr>
          <w:lang w:val="fr-FR" w:eastAsia="ko-KR"/>
        </w:rPr>
        <w:t>environnement mondial</w:t>
      </w:r>
      <w:r w:rsidRPr="002714AD">
        <w:rPr>
          <w:lang w:val="fr-FR" w:eastAsia="ko-KR"/>
        </w:rPr>
        <w:t xml:space="preserve"> </w:t>
      </w:r>
      <w:r w:rsidR="00402D5D" w:rsidRPr="002714AD">
        <w:rPr>
          <w:lang w:val="fr-FR" w:eastAsia="ko-KR"/>
        </w:rPr>
        <w:t>et du</w:t>
      </w:r>
      <w:r w:rsidRPr="002714AD">
        <w:rPr>
          <w:lang w:val="fr-FR" w:eastAsia="ko-KR"/>
        </w:rPr>
        <w:t xml:space="preserve"> </w:t>
      </w:r>
      <w:r w:rsidR="00402D5D" w:rsidRPr="002714AD">
        <w:rPr>
          <w:lang w:val="fr-FR" w:eastAsia="ko-KR"/>
        </w:rPr>
        <w:t>Fonds vert pour le climat</w:t>
      </w:r>
      <w:r w:rsidR="00EB2510">
        <w:rPr>
          <w:lang w:val="fr-FR" w:eastAsia="ko-KR"/>
        </w:rPr>
        <w:t> ;</w:t>
      </w:r>
    </w:p>
    <w:p w14:paraId="2B0B0D56" w14:textId="470C9E3D" w:rsidR="00EE1C1A" w:rsidRPr="002714AD" w:rsidRDefault="00402D5D" w:rsidP="00A05EBB">
      <w:pPr>
        <w:pStyle w:val="Normalnumber"/>
        <w:numPr>
          <w:ilvl w:val="1"/>
          <w:numId w:val="4"/>
        </w:numPr>
        <w:tabs>
          <w:tab w:val="clear" w:pos="1247"/>
        </w:tabs>
        <w:rPr>
          <w:lang w:val="fr-FR" w:eastAsia="ko-KR"/>
        </w:rPr>
      </w:pPr>
      <w:r w:rsidRPr="002714AD">
        <w:rPr>
          <w:i/>
          <w:iCs/>
          <w:lang w:val="fr-FR" w:eastAsia="ko-KR"/>
        </w:rPr>
        <w:t>Encourager la communication des informations </w:t>
      </w:r>
      <w:r w:rsidR="00EE1C1A" w:rsidRPr="002714AD">
        <w:rPr>
          <w:i/>
          <w:iCs/>
          <w:lang w:val="fr-FR" w:eastAsia="ko-KR"/>
        </w:rPr>
        <w:t>:</w:t>
      </w:r>
      <w:r w:rsidR="00EE1C1A" w:rsidRPr="002714AD">
        <w:rPr>
          <w:lang w:val="fr-FR" w:eastAsia="ko-KR"/>
        </w:rPr>
        <w:t xml:space="preserve"> </w:t>
      </w:r>
      <w:r w:rsidRPr="002714AD">
        <w:rPr>
          <w:lang w:val="fr-FR" w:eastAsia="ko-KR"/>
        </w:rPr>
        <w:t>il est nécessaire d</w:t>
      </w:r>
      <w:r w:rsidR="00A05EBB">
        <w:rPr>
          <w:lang w:val="fr-FR" w:eastAsia="ko-KR"/>
        </w:rPr>
        <w:t>’</w:t>
      </w:r>
      <w:r w:rsidRPr="002714AD">
        <w:rPr>
          <w:lang w:val="fr-FR" w:eastAsia="ko-KR"/>
        </w:rPr>
        <w:t>encourager et</w:t>
      </w:r>
      <w:r w:rsidR="00EB2510">
        <w:rPr>
          <w:lang w:val="fr-FR" w:eastAsia="ko-KR"/>
        </w:rPr>
        <w:t> </w:t>
      </w:r>
      <w:r w:rsidRPr="002714AD">
        <w:rPr>
          <w:lang w:val="fr-FR" w:eastAsia="ko-KR"/>
        </w:rPr>
        <w:t>d</w:t>
      </w:r>
      <w:r w:rsidR="00A05EBB">
        <w:rPr>
          <w:lang w:val="fr-FR" w:eastAsia="ko-KR"/>
        </w:rPr>
        <w:t>’</w:t>
      </w:r>
      <w:r w:rsidRPr="002714AD">
        <w:rPr>
          <w:lang w:val="fr-FR" w:eastAsia="ko-KR"/>
        </w:rPr>
        <w:t>appuyer la communication des informations</w:t>
      </w:r>
      <w:r w:rsidR="00EE1C1A" w:rsidRPr="002714AD">
        <w:rPr>
          <w:lang w:val="fr-FR" w:eastAsia="ko-KR"/>
        </w:rPr>
        <w:t>,</w:t>
      </w:r>
      <w:r w:rsidRPr="002714AD">
        <w:rPr>
          <w:lang w:val="fr-FR" w:eastAsia="ko-KR"/>
        </w:rPr>
        <w:t xml:space="preserve"> notamment</w:t>
      </w:r>
      <w:r w:rsidR="00EE1C1A" w:rsidRPr="002714AD">
        <w:rPr>
          <w:lang w:val="fr-FR" w:eastAsia="ko-KR"/>
        </w:rPr>
        <w:t xml:space="preserve"> </w:t>
      </w:r>
      <w:r w:rsidRPr="002714AD">
        <w:rPr>
          <w:lang w:val="fr-FR" w:eastAsia="ko-KR"/>
        </w:rPr>
        <w:t>la communication volontaire d</w:t>
      </w:r>
      <w:r w:rsidR="00A05EBB">
        <w:rPr>
          <w:lang w:val="fr-FR" w:eastAsia="ko-KR"/>
        </w:rPr>
        <w:t>’</w:t>
      </w:r>
      <w:r w:rsidRPr="002714AD">
        <w:rPr>
          <w:lang w:val="fr-FR" w:eastAsia="ko-KR"/>
        </w:rPr>
        <w:t xml:space="preserve">informations par les États </w:t>
      </w:r>
      <w:r w:rsidR="00C621FF">
        <w:rPr>
          <w:lang w:val="fr-FR" w:eastAsia="ko-KR"/>
        </w:rPr>
        <w:t>m</w:t>
      </w:r>
      <w:r w:rsidRPr="002714AD">
        <w:rPr>
          <w:lang w:val="fr-FR" w:eastAsia="ko-KR"/>
        </w:rPr>
        <w:t>embres </w:t>
      </w:r>
      <w:r w:rsidR="0069623C" w:rsidRPr="002714AD">
        <w:rPr>
          <w:lang w:val="fr-FR" w:eastAsia="ko-KR"/>
        </w:rPr>
        <w:t>;</w:t>
      </w:r>
      <w:r w:rsidR="00EE1C1A" w:rsidRPr="002714AD">
        <w:rPr>
          <w:lang w:val="fr-FR" w:eastAsia="ko-KR"/>
        </w:rPr>
        <w:t xml:space="preserve"> </w:t>
      </w:r>
      <w:r w:rsidRPr="002714AD">
        <w:rPr>
          <w:lang w:val="fr-FR" w:eastAsia="ko-KR"/>
        </w:rPr>
        <w:t>pour le PNUE</w:t>
      </w:r>
      <w:r w:rsidR="00EE1C1A" w:rsidRPr="002714AD">
        <w:rPr>
          <w:lang w:val="fr-FR" w:eastAsia="ko-KR"/>
        </w:rPr>
        <w:t xml:space="preserve">, </w:t>
      </w:r>
      <w:r w:rsidRPr="002714AD">
        <w:rPr>
          <w:lang w:val="fr-FR" w:eastAsia="ko-KR"/>
        </w:rPr>
        <w:t>cela implique une plus grande reconnaissance du temps et des efforts consacrés à cette question par les points focaux du PNUE responsables de l</w:t>
      </w:r>
      <w:r w:rsidR="00A05EBB">
        <w:rPr>
          <w:lang w:val="fr-FR" w:eastAsia="ko-KR"/>
        </w:rPr>
        <w:t>’</w:t>
      </w:r>
      <w:r w:rsidRPr="002714AD">
        <w:rPr>
          <w:lang w:val="fr-FR" w:eastAsia="ko-KR"/>
        </w:rPr>
        <w:t xml:space="preserve">application </w:t>
      </w:r>
      <w:r w:rsidR="00D60895">
        <w:rPr>
          <w:lang w:val="fr-FR" w:eastAsia="ko-KR"/>
        </w:rPr>
        <w:t>des</w:t>
      </w:r>
      <w:r w:rsidRPr="002714AD">
        <w:rPr>
          <w:lang w:val="fr-FR" w:eastAsia="ko-KR"/>
        </w:rPr>
        <w:t xml:space="preserve"> résolution</w:t>
      </w:r>
      <w:r w:rsidR="00D60895">
        <w:rPr>
          <w:lang w:val="fr-FR" w:eastAsia="ko-KR"/>
        </w:rPr>
        <w:t>s</w:t>
      </w:r>
      <w:r w:rsidR="00EB2510">
        <w:rPr>
          <w:lang w:val="fr-FR" w:eastAsia="ko-KR"/>
        </w:rPr>
        <w:t> ;</w:t>
      </w:r>
    </w:p>
    <w:p w14:paraId="620B5962" w14:textId="4EC8C645" w:rsidR="00EE1C1A" w:rsidRPr="002714AD" w:rsidRDefault="00B45F3F" w:rsidP="00A05EBB">
      <w:pPr>
        <w:pStyle w:val="Normalnumber"/>
        <w:numPr>
          <w:ilvl w:val="1"/>
          <w:numId w:val="4"/>
        </w:numPr>
        <w:tabs>
          <w:tab w:val="clear" w:pos="1247"/>
        </w:tabs>
        <w:rPr>
          <w:lang w:val="fr-FR" w:eastAsia="ko-KR"/>
        </w:rPr>
      </w:pPr>
      <w:r w:rsidRPr="002714AD">
        <w:rPr>
          <w:i/>
          <w:iCs/>
          <w:lang w:val="fr-FR" w:eastAsia="ko-KR"/>
        </w:rPr>
        <w:t>Importance</w:t>
      </w:r>
      <w:r w:rsidR="00EE1C1A" w:rsidRPr="002714AD">
        <w:rPr>
          <w:i/>
          <w:iCs/>
          <w:lang w:val="fr-FR" w:eastAsia="ko-KR"/>
        </w:rPr>
        <w:t xml:space="preserve"> </w:t>
      </w:r>
      <w:r w:rsidR="00402D5D" w:rsidRPr="002714AD">
        <w:rPr>
          <w:i/>
          <w:iCs/>
          <w:lang w:val="fr-FR" w:eastAsia="ko-KR"/>
        </w:rPr>
        <w:t>de la conception </w:t>
      </w:r>
      <w:r w:rsidR="00EE1C1A" w:rsidRPr="002714AD">
        <w:rPr>
          <w:i/>
          <w:iCs/>
          <w:lang w:val="fr-FR" w:eastAsia="ko-KR"/>
        </w:rPr>
        <w:t>:</w:t>
      </w:r>
      <w:r w:rsidR="00EE1C1A" w:rsidRPr="002714AD">
        <w:rPr>
          <w:lang w:val="fr-FR" w:eastAsia="ko-KR"/>
        </w:rPr>
        <w:t xml:space="preserve"> </w:t>
      </w:r>
      <w:r w:rsidR="00402D5D" w:rsidRPr="002714AD">
        <w:rPr>
          <w:lang w:val="fr-FR" w:eastAsia="ko-KR"/>
        </w:rPr>
        <w:t xml:space="preserve">la conception du Portail joue un rôle clé </w:t>
      </w:r>
      <w:r w:rsidR="00025738" w:rsidRPr="002714AD">
        <w:rPr>
          <w:lang w:val="fr-FR" w:eastAsia="ko-KR"/>
        </w:rPr>
        <w:t>pour assurer une</w:t>
      </w:r>
      <w:r w:rsidR="00A05EBB">
        <w:rPr>
          <w:lang w:val="fr-FR" w:eastAsia="ko-KR"/>
        </w:rPr>
        <w:t> </w:t>
      </w:r>
      <w:r w:rsidR="00025738" w:rsidRPr="002714AD">
        <w:rPr>
          <w:lang w:val="fr-FR" w:eastAsia="ko-KR"/>
        </w:rPr>
        <w:t>mise en œuvre, une surveillance et une communication de l</w:t>
      </w:r>
      <w:r w:rsidR="00A05EBB">
        <w:rPr>
          <w:lang w:val="fr-FR" w:eastAsia="ko-KR"/>
        </w:rPr>
        <w:t>’</w:t>
      </w:r>
      <w:r w:rsidR="00025738" w:rsidRPr="002714AD">
        <w:rPr>
          <w:lang w:val="fr-FR" w:eastAsia="ko-KR"/>
        </w:rPr>
        <w:t>information efficaces</w:t>
      </w:r>
      <w:r w:rsidR="0095541C" w:rsidRPr="002714AD">
        <w:rPr>
          <w:lang w:val="fr-FR" w:eastAsia="ko-KR"/>
        </w:rPr>
        <w:t>.</w:t>
      </w:r>
      <w:r w:rsidR="00EE1C1A" w:rsidRPr="002714AD">
        <w:rPr>
          <w:lang w:val="fr-FR" w:eastAsia="ko-KR"/>
        </w:rPr>
        <w:t xml:space="preserve"> </w:t>
      </w:r>
    </w:p>
    <w:p w14:paraId="6870E6D5" w14:textId="54A9FD2D" w:rsidR="00EE1C1A" w:rsidRPr="002714AD" w:rsidRDefault="00025738" w:rsidP="00A05EBB">
      <w:pPr>
        <w:pStyle w:val="Normalnumber"/>
        <w:numPr>
          <w:ilvl w:val="0"/>
          <w:numId w:val="4"/>
        </w:numPr>
        <w:tabs>
          <w:tab w:val="clear" w:pos="1247"/>
        </w:tabs>
        <w:rPr>
          <w:rFonts w:eastAsia="Calibri"/>
          <w:lang w:val="fr-FR"/>
        </w:rPr>
      </w:pPr>
      <w:r w:rsidRPr="002714AD">
        <w:rPr>
          <w:lang w:val="fr-FR" w:eastAsia="ko-KR"/>
        </w:rPr>
        <w:t>Sur la base des enseignements tirés et pour donner suite aux demandes formulées par les</w:t>
      </w:r>
      <w:r w:rsidR="00A05EBB">
        <w:rPr>
          <w:lang w:val="fr-FR" w:eastAsia="ko-KR"/>
        </w:rPr>
        <w:t> </w:t>
      </w:r>
      <w:r w:rsidRPr="002714AD">
        <w:rPr>
          <w:lang w:val="fr-FR" w:eastAsia="ko-KR"/>
        </w:rPr>
        <w:t>États</w:t>
      </w:r>
      <w:r w:rsidR="00A05EBB">
        <w:rPr>
          <w:lang w:val="fr-FR" w:eastAsia="ko-KR"/>
        </w:rPr>
        <w:t> </w:t>
      </w:r>
      <w:r w:rsidR="004F26C4">
        <w:rPr>
          <w:lang w:val="fr-FR" w:eastAsia="ko-KR"/>
        </w:rPr>
        <w:t>m</w:t>
      </w:r>
      <w:r w:rsidRPr="002714AD">
        <w:rPr>
          <w:lang w:val="fr-FR" w:eastAsia="ko-KR"/>
        </w:rPr>
        <w:t>embres, il est prévu de réaliser les travaux ci-après</w:t>
      </w:r>
      <w:r w:rsidR="00EE1C1A" w:rsidRPr="002714AD">
        <w:rPr>
          <w:rFonts w:eastAsia="Calibri"/>
          <w:lang w:val="fr-FR"/>
        </w:rPr>
        <w:t xml:space="preserve"> </w:t>
      </w:r>
      <w:r w:rsidRPr="002714AD">
        <w:rPr>
          <w:rFonts w:eastAsia="Calibri"/>
          <w:lang w:val="fr-FR"/>
        </w:rPr>
        <w:t>dans le cadre de la deuxième phase de</w:t>
      </w:r>
      <w:r w:rsidR="00A05EBB">
        <w:rPr>
          <w:rFonts w:eastAsia="Calibri"/>
          <w:lang w:val="fr-FR"/>
        </w:rPr>
        <w:t> </w:t>
      </w:r>
      <w:r w:rsidR="00693464">
        <w:rPr>
          <w:rFonts w:eastAsia="Calibri"/>
          <w:lang w:val="fr-FR"/>
        </w:rPr>
        <w:t>mise en place</w:t>
      </w:r>
      <w:r w:rsidRPr="002714AD">
        <w:rPr>
          <w:rFonts w:eastAsia="Calibri"/>
          <w:lang w:val="fr-FR"/>
        </w:rPr>
        <w:t xml:space="preserve"> du Portail </w:t>
      </w:r>
      <w:r w:rsidR="00EE1C1A" w:rsidRPr="002714AD">
        <w:rPr>
          <w:rFonts w:eastAsia="Calibri"/>
          <w:lang w:val="fr-FR"/>
        </w:rPr>
        <w:t xml:space="preserve">: </w:t>
      </w:r>
    </w:p>
    <w:p w14:paraId="4E54583D" w14:textId="4A1F6ECA" w:rsidR="00EE1C1A" w:rsidRPr="002714AD" w:rsidRDefault="009218FC" w:rsidP="00A05EBB">
      <w:pPr>
        <w:pStyle w:val="Normalnumber"/>
        <w:numPr>
          <w:ilvl w:val="1"/>
          <w:numId w:val="4"/>
        </w:numPr>
        <w:tabs>
          <w:tab w:val="clear" w:pos="1247"/>
        </w:tabs>
        <w:rPr>
          <w:lang w:val="fr-FR" w:eastAsia="ko-KR"/>
        </w:rPr>
      </w:pPr>
      <w:r w:rsidRPr="002714AD">
        <w:rPr>
          <w:lang w:val="fr-FR" w:eastAsia="ko-KR"/>
        </w:rPr>
        <w:t>Incorporer les observations, en prévoyant notamment les activités ci-après </w:t>
      </w:r>
      <w:r w:rsidR="00EE1C1A" w:rsidRPr="002714AD">
        <w:rPr>
          <w:lang w:val="fr-FR" w:eastAsia="ko-KR"/>
        </w:rPr>
        <w:t>:</w:t>
      </w:r>
      <w:r w:rsidRPr="002714AD">
        <w:rPr>
          <w:lang w:val="fr-FR" w:eastAsia="ko-KR"/>
        </w:rPr>
        <w:t xml:space="preserve"> détermination des possibilités de communication d</w:t>
      </w:r>
      <w:r w:rsidR="00A05EBB">
        <w:rPr>
          <w:lang w:val="fr-FR" w:eastAsia="ko-KR"/>
        </w:rPr>
        <w:t>’</w:t>
      </w:r>
      <w:r w:rsidRPr="002714AD">
        <w:rPr>
          <w:lang w:val="fr-FR" w:eastAsia="ko-KR"/>
        </w:rPr>
        <w:t>informations par les acteurs accrédités concernés, notamment les grands groupes et les parties prenantes ; intégration accrue de la communication des</w:t>
      </w:r>
      <w:r w:rsidR="00A05EBB">
        <w:rPr>
          <w:lang w:val="fr-FR" w:eastAsia="ko-KR"/>
        </w:rPr>
        <w:t> </w:t>
      </w:r>
      <w:r w:rsidRPr="002714AD">
        <w:rPr>
          <w:lang w:val="fr-FR" w:eastAsia="ko-KR"/>
        </w:rPr>
        <w:t>informations sur les résolutions de l</w:t>
      </w:r>
      <w:r w:rsidR="00A05EBB">
        <w:rPr>
          <w:lang w:val="fr-FR" w:eastAsia="ko-KR"/>
        </w:rPr>
        <w:t>’</w:t>
      </w:r>
      <w:r w:rsidRPr="002714AD">
        <w:rPr>
          <w:lang w:val="fr-FR" w:eastAsia="ko-KR"/>
        </w:rPr>
        <w:t>Assemblée pour l</w:t>
      </w:r>
      <w:r w:rsidR="00A05EBB">
        <w:rPr>
          <w:lang w:val="fr-FR" w:eastAsia="ko-KR"/>
        </w:rPr>
        <w:t>’</w:t>
      </w:r>
      <w:r w:rsidRPr="002714AD">
        <w:rPr>
          <w:lang w:val="fr-FR" w:eastAsia="ko-KR"/>
        </w:rPr>
        <w:t xml:space="preserve">environnement </w:t>
      </w:r>
      <w:r w:rsidR="00F00B42" w:rsidRPr="002714AD">
        <w:rPr>
          <w:lang w:val="fr-FR" w:eastAsia="ko-KR"/>
        </w:rPr>
        <w:t>à la communication des</w:t>
      </w:r>
      <w:r w:rsidR="00A05EBB">
        <w:rPr>
          <w:lang w:val="fr-FR" w:eastAsia="ko-KR"/>
        </w:rPr>
        <w:t> </w:t>
      </w:r>
      <w:r w:rsidR="00F00B42" w:rsidRPr="002714AD">
        <w:rPr>
          <w:lang w:val="fr-FR" w:eastAsia="ko-KR"/>
        </w:rPr>
        <w:t xml:space="preserve">informations sur le programme de travail du PNUE </w:t>
      </w:r>
      <w:r w:rsidR="00EE1C1A" w:rsidRPr="002714AD">
        <w:rPr>
          <w:lang w:val="fr-FR" w:eastAsia="ko-KR"/>
        </w:rPr>
        <w:t>(</w:t>
      </w:r>
      <w:r w:rsidR="00F00B42" w:rsidRPr="002714AD">
        <w:rPr>
          <w:lang w:val="fr-FR" w:eastAsia="ko-KR"/>
        </w:rPr>
        <w:t>le cas échéant</w:t>
      </w:r>
      <w:r w:rsidR="00EE1C1A" w:rsidRPr="002714AD">
        <w:rPr>
          <w:lang w:val="fr-FR" w:eastAsia="ko-KR"/>
        </w:rPr>
        <w:t>)</w:t>
      </w:r>
      <w:r w:rsidR="00F00B42" w:rsidRPr="002714AD">
        <w:rPr>
          <w:lang w:val="fr-FR" w:eastAsia="ko-KR"/>
        </w:rPr>
        <w:t> </w:t>
      </w:r>
      <w:r w:rsidR="00EE1C1A" w:rsidRPr="002714AD">
        <w:rPr>
          <w:lang w:val="fr-FR" w:eastAsia="ko-KR"/>
        </w:rPr>
        <w:t xml:space="preserve">; </w:t>
      </w:r>
      <w:r w:rsidR="00F00B42" w:rsidRPr="002714AD">
        <w:rPr>
          <w:lang w:val="fr-FR" w:eastAsia="ko-KR"/>
        </w:rPr>
        <w:t>renforcement des liens avec</w:t>
      </w:r>
      <w:r w:rsidR="00A05EBB">
        <w:rPr>
          <w:lang w:val="fr-FR" w:eastAsia="ko-KR"/>
        </w:rPr>
        <w:t xml:space="preserve"> </w:t>
      </w:r>
      <w:r w:rsidR="00F00B42" w:rsidRPr="002714AD">
        <w:rPr>
          <w:lang w:val="fr-FR" w:eastAsia="ko-KR"/>
        </w:rPr>
        <w:t>les accords multilatéraux sur l</w:t>
      </w:r>
      <w:r w:rsidR="00A05EBB">
        <w:rPr>
          <w:lang w:val="fr-FR" w:eastAsia="ko-KR"/>
        </w:rPr>
        <w:t>’</w:t>
      </w:r>
      <w:r w:rsidR="00F00B42" w:rsidRPr="002714AD">
        <w:rPr>
          <w:lang w:val="fr-FR" w:eastAsia="ko-KR"/>
        </w:rPr>
        <w:t>environnement </w:t>
      </w:r>
      <w:r w:rsidR="00EE1C1A" w:rsidRPr="002714AD">
        <w:rPr>
          <w:lang w:val="fr-FR" w:eastAsia="ko-KR"/>
        </w:rPr>
        <w:t xml:space="preserve">; </w:t>
      </w:r>
      <w:r w:rsidR="00F00B42" w:rsidRPr="002714AD">
        <w:rPr>
          <w:lang w:val="fr-FR" w:eastAsia="ko-KR"/>
        </w:rPr>
        <w:t>et mise en place d</w:t>
      </w:r>
      <w:r w:rsidR="00A05EBB">
        <w:rPr>
          <w:lang w:val="fr-FR" w:eastAsia="ko-KR"/>
        </w:rPr>
        <w:t>’</w:t>
      </w:r>
      <w:r w:rsidR="00F00B42" w:rsidRPr="002714AD">
        <w:rPr>
          <w:lang w:val="fr-FR" w:eastAsia="ko-KR"/>
        </w:rPr>
        <w:t>un calendrier des manifestations </w:t>
      </w:r>
      <w:r w:rsidR="00940D33" w:rsidRPr="002714AD">
        <w:rPr>
          <w:lang w:val="fr-FR" w:eastAsia="ko-KR"/>
        </w:rPr>
        <w:t>;</w:t>
      </w:r>
    </w:p>
    <w:p w14:paraId="14C9F45B" w14:textId="19CFE2A4" w:rsidR="00EE1C1A" w:rsidRPr="002714AD" w:rsidRDefault="00F00B42" w:rsidP="00A05EBB">
      <w:pPr>
        <w:pStyle w:val="Normalnumber"/>
        <w:numPr>
          <w:ilvl w:val="1"/>
          <w:numId w:val="4"/>
        </w:numPr>
        <w:tabs>
          <w:tab w:val="clear" w:pos="1247"/>
        </w:tabs>
        <w:rPr>
          <w:lang w:val="fr-FR" w:eastAsia="ko-KR"/>
        </w:rPr>
      </w:pPr>
      <w:r w:rsidRPr="002714AD">
        <w:rPr>
          <w:lang w:val="fr-FR" w:eastAsia="ko-KR"/>
        </w:rPr>
        <w:t>Intégrer le Portail à d</w:t>
      </w:r>
      <w:r w:rsidR="00A05EBB">
        <w:rPr>
          <w:lang w:val="fr-FR" w:eastAsia="ko-KR"/>
        </w:rPr>
        <w:t>’</w:t>
      </w:r>
      <w:r w:rsidRPr="002714AD">
        <w:rPr>
          <w:lang w:val="fr-FR" w:eastAsia="ko-KR"/>
        </w:rPr>
        <w:t>autres plateformes du PNUE, notamment la</w:t>
      </w:r>
      <w:r w:rsidR="00EB2510">
        <w:rPr>
          <w:lang w:val="fr-FR" w:eastAsia="ko-KR"/>
        </w:rPr>
        <w:t> </w:t>
      </w:r>
      <w:r w:rsidRPr="002714AD">
        <w:rPr>
          <w:lang w:val="fr-FR" w:eastAsia="ko-KR"/>
        </w:rPr>
        <w:t>plateforme</w:t>
      </w:r>
      <w:r w:rsidR="00EB2510">
        <w:rPr>
          <w:lang w:val="fr-FR" w:eastAsia="ko-KR"/>
        </w:rPr>
        <w:t> </w:t>
      </w:r>
      <w:r w:rsidR="00EE1C1A" w:rsidRPr="002714AD">
        <w:rPr>
          <w:lang w:val="fr-FR" w:eastAsia="ko-KR"/>
        </w:rPr>
        <w:t>Open</w:t>
      </w:r>
      <w:r w:rsidR="00EB2510">
        <w:rPr>
          <w:lang w:val="fr-FR" w:eastAsia="ko-KR"/>
        </w:rPr>
        <w:t> </w:t>
      </w:r>
      <w:r w:rsidR="00EE1C1A" w:rsidRPr="002714AD">
        <w:rPr>
          <w:lang w:val="fr-FR" w:eastAsia="ko-KR"/>
        </w:rPr>
        <w:t xml:space="preserve">Data </w:t>
      </w:r>
      <w:r w:rsidRPr="002714AD">
        <w:rPr>
          <w:lang w:val="fr-FR" w:eastAsia="ko-KR"/>
        </w:rPr>
        <w:t>et le</w:t>
      </w:r>
      <w:r w:rsidR="004B4DBD" w:rsidRPr="002714AD">
        <w:rPr>
          <w:lang w:val="fr-FR" w:eastAsia="ko-KR"/>
        </w:rPr>
        <w:t xml:space="preserve"> PIMS</w:t>
      </w:r>
      <w:r w:rsidRPr="002714AD">
        <w:rPr>
          <w:lang w:val="fr-FR" w:eastAsia="ko-KR"/>
        </w:rPr>
        <w:t> </w:t>
      </w:r>
      <w:r w:rsidR="004B4DBD" w:rsidRPr="002714AD">
        <w:rPr>
          <w:lang w:val="fr-FR" w:eastAsia="ko-KR"/>
        </w:rPr>
        <w:t>;</w:t>
      </w:r>
    </w:p>
    <w:p w14:paraId="22AFF285" w14:textId="5CF6BF17" w:rsidR="00EE1C1A" w:rsidRPr="002714AD" w:rsidRDefault="00F00B42" w:rsidP="00A05EBB">
      <w:pPr>
        <w:pStyle w:val="Normalnumber"/>
        <w:numPr>
          <w:ilvl w:val="1"/>
          <w:numId w:val="4"/>
        </w:numPr>
        <w:tabs>
          <w:tab w:val="clear" w:pos="1247"/>
        </w:tabs>
        <w:rPr>
          <w:lang w:val="fr-FR" w:eastAsia="ko-KR"/>
        </w:rPr>
      </w:pPr>
      <w:bookmarkStart w:id="7" w:name="_Hlk55200753"/>
      <w:r w:rsidRPr="002714AD">
        <w:rPr>
          <w:lang w:val="fr-FR" w:eastAsia="ko-KR"/>
        </w:rPr>
        <w:t>Fournir au public un accès aux rapports sur l</w:t>
      </w:r>
      <w:r w:rsidR="00A05EBB">
        <w:rPr>
          <w:lang w:val="fr-FR" w:eastAsia="ko-KR"/>
        </w:rPr>
        <w:t>’</w:t>
      </w:r>
      <w:r w:rsidRPr="002714AD">
        <w:rPr>
          <w:lang w:val="fr-FR" w:eastAsia="ko-KR"/>
        </w:rPr>
        <w:t>application des résolutions dans le Portail </w:t>
      </w:r>
      <w:r w:rsidR="00940D33" w:rsidRPr="002714AD">
        <w:rPr>
          <w:lang w:val="fr-FR" w:eastAsia="ko-KR"/>
        </w:rPr>
        <w:t>;</w:t>
      </w:r>
      <w:r w:rsidRPr="002714AD">
        <w:rPr>
          <w:lang w:val="fr-FR" w:eastAsia="ko-KR"/>
        </w:rPr>
        <w:t xml:space="preserve"> ces informations seront fournies par le biais de la plateforme </w:t>
      </w:r>
      <w:r w:rsidR="00EE1C1A" w:rsidRPr="002714AD">
        <w:rPr>
          <w:lang w:val="fr-FR" w:eastAsia="ko-KR"/>
        </w:rPr>
        <w:t xml:space="preserve">Open Data </w:t>
      </w:r>
      <w:r w:rsidRPr="002714AD">
        <w:rPr>
          <w:lang w:val="fr-FR" w:eastAsia="ko-KR"/>
        </w:rPr>
        <w:t>conformément aux travaux en</w:t>
      </w:r>
      <w:r w:rsidR="00EB2510">
        <w:rPr>
          <w:lang w:val="fr-FR" w:eastAsia="ko-KR"/>
        </w:rPr>
        <w:t> </w:t>
      </w:r>
      <w:r w:rsidRPr="002714AD">
        <w:rPr>
          <w:lang w:val="fr-FR" w:eastAsia="ko-KR"/>
        </w:rPr>
        <w:t>cours concernant l</w:t>
      </w:r>
      <w:r w:rsidR="00A05EBB">
        <w:rPr>
          <w:lang w:val="fr-FR" w:eastAsia="ko-KR"/>
        </w:rPr>
        <w:t>’</w:t>
      </w:r>
      <w:r w:rsidRPr="002714AD">
        <w:rPr>
          <w:lang w:val="fr-FR" w:eastAsia="ko-KR"/>
        </w:rPr>
        <w:t>intégration des plateformes de données liées à la performance du PNUE </w:t>
      </w:r>
      <w:r w:rsidR="006A669D" w:rsidRPr="002714AD">
        <w:rPr>
          <w:lang w:val="fr-FR" w:eastAsia="ko-KR"/>
        </w:rPr>
        <w:t>;</w:t>
      </w:r>
    </w:p>
    <w:p w14:paraId="52F79947" w14:textId="699E8AD9" w:rsidR="00EE1C1A" w:rsidRPr="002714AD" w:rsidRDefault="00203FA1" w:rsidP="00A05EBB">
      <w:pPr>
        <w:pStyle w:val="Normalnumber"/>
        <w:numPr>
          <w:ilvl w:val="1"/>
          <w:numId w:val="4"/>
        </w:numPr>
        <w:tabs>
          <w:tab w:val="clear" w:pos="1247"/>
        </w:tabs>
        <w:rPr>
          <w:lang w:val="fr-FR" w:eastAsia="ko-KR"/>
        </w:rPr>
      </w:pPr>
      <w:r w:rsidRPr="002714AD">
        <w:rPr>
          <w:lang w:val="fr-FR" w:eastAsia="ko-KR"/>
        </w:rPr>
        <w:t>Améliorer l</w:t>
      </w:r>
      <w:r w:rsidR="00A05EBB">
        <w:rPr>
          <w:lang w:val="fr-FR" w:eastAsia="ko-KR"/>
        </w:rPr>
        <w:t>’</w:t>
      </w:r>
      <w:r w:rsidRPr="002714AD">
        <w:rPr>
          <w:lang w:val="fr-FR" w:eastAsia="ko-KR"/>
        </w:rPr>
        <w:t>expérience</w:t>
      </w:r>
      <w:r w:rsidR="00EE1C1A" w:rsidRPr="002714AD">
        <w:rPr>
          <w:lang w:val="fr-FR" w:eastAsia="ko-KR"/>
        </w:rPr>
        <w:t xml:space="preserve"> </w:t>
      </w:r>
      <w:r w:rsidRPr="002714AD">
        <w:rPr>
          <w:lang w:val="fr-FR" w:eastAsia="ko-KR"/>
        </w:rPr>
        <w:t>globale des utilisateurs, notamment</w:t>
      </w:r>
      <w:r w:rsidR="004A15FC" w:rsidRPr="002714AD">
        <w:rPr>
          <w:lang w:val="fr-FR" w:eastAsia="ko-KR"/>
        </w:rPr>
        <w:t xml:space="preserve"> </w:t>
      </w:r>
      <w:r w:rsidRPr="002714AD">
        <w:rPr>
          <w:lang w:val="fr-FR" w:eastAsia="ko-KR"/>
        </w:rPr>
        <w:t>l</w:t>
      </w:r>
      <w:r w:rsidR="00A05EBB">
        <w:rPr>
          <w:lang w:val="fr-FR" w:eastAsia="ko-KR"/>
        </w:rPr>
        <w:t>’</w:t>
      </w:r>
      <w:r w:rsidRPr="002714AD">
        <w:rPr>
          <w:lang w:val="fr-FR" w:eastAsia="ko-KR"/>
        </w:rPr>
        <w:t>aspect et le mode de</w:t>
      </w:r>
      <w:r w:rsidR="00EB2510">
        <w:rPr>
          <w:lang w:val="fr-FR" w:eastAsia="ko-KR"/>
        </w:rPr>
        <w:t> </w:t>
      </w:r>
      <w:r w:rsidRPr="002714AD">
        <w:rPr>
          <w:lang w:val="fr-FR" w:eastAsia="ko-KR"/>
        </w:rPr>
        <w:t>fonctionnement du Portail</w:t>
      </w:r>
      <w:r w:rsidR="004C33BB" w:rsidRPr="002714AD">
        <w:rPr>
          <w:lang w:val="fr-FR" w:eastAsia="ko-KR"/>
        </w:rPr>
        <w:t>.</w:t>
      </w:r>
      <w:bookmarkEnd w:id="7"/>
    </w:p>
    <w:p w14:paraId="7FC02523" w14:textId="270641BD" w:rsidR="00EE1C1A" w:rsidRPr="002714AD" w:rsidRDefault="00EE1C1A" w:rsidP="003575CE">
      <w:pPr>
        <w:pStyle w:val="CH1"/>
        <w:rPr>
          <w:lang w:val="fr-FR"/>
        </w:rPr>
      </w:pPr>
      <w:r w:rsidRPr="002714AD">
        <w:rPr>
          <w:lang w:val="fr-FR"/>
        </w:rPr>
        <w:lastRenderedPageBreak/>
        <w:tab/>
      </w:r>
      <w:r w:rsidR="005F5297" w:rsidRPr="002714AD">
        <w:rPr>
          <w:lang w:val="fr-FR"/>
        </w:rPr>
        <w:t>III</w:t>
      </w:r>
      <w:r w:rsidRPr="002714AD">
        <w:rPr>
          <w:lang w:val="fr-FR"/>
        </w:rPr>
        <w:t>.</w:t>
      </w:r>
      <w:r w:rsidRPr="002714AD">
        <w:rPr>
          <w:lang w:val="fr-FR"/>
        </w:rPr>
        <w:tab/>
        <w:t>Recomm</w:t>
      </w:r>
      <w:r w:rsidR="001E2872" w:rsidRPr="002714AD">
        <w:rPr>
          <w:lang w:val="fr-FR"/>
        </w:rPr>
        <w:t>a</w:t>
      </w:r>
      <w:r w:rsidRPr="002714AD">
        <w:rPr>
          <w:lang w:val="fr-FR"/>
        </w:rPr>
        <w:t>ndation</w:t>
      </w:r>
      <w:r w:rsidR="00055AD3" w:rsidRPr="002714AD">
        <w:rPr>
          <w:lang w:val="fr-FR"/>
        </w:rPr>
        <w:t>s</w:t>
      </w:r>
      <w:r w:rsidRPr="002714AD">
        <w:rPr>
          <w:lang w:val="fr-FR"/>
        </w:rPr>
        <w:t xml:space="preserve"> </w:t>
      </w:r>
      <w:r w:rsidR="001E2872" w:rsidRPr="002714AD">
        <w:rPr>
          <w:lang w:val="fr-FR"/>
        </w:rPr>
        <w:t>et mesures proposées</w:t>
      </w:r>
    </w:p>
    <w:p w14:paraId="095DA295" w14:textId="07F8A42C" w:rsidR="00EE1C1A" w:rsidRPr="002714AD" w:rsidRDefault="0099127A" w:rsidP="00A05EBB">
      <w:pPr>
        <w:pStyle w:val="Normalnumber"/>
        <w:numPr>
          <w:ilvl w:val="0"/>
          <w:numId w:val="4"/>
        </w:numPr>
        <w:tabs>
          <w:tab w:val="clear" w:pos="1247"/>
        </w:tabs>
        <w:rPr>
          <w:lang w:val="fr-FR" w:eastAsia="ko-KR"/>
        </w:rPr>
      </w:pPr>
      <w:r w:rsidRPr="002714AD">
        <w:rPr>
          <w:lang w:val="fr-FR" w:eastAsia="ko-KR"/>
        </w:rPr>
        <w:t>L</w:t>
      </w:r>
      <w:r w:rsidR="00A05EBB">
        <w:rPr>
          <w:lang w:val="fr-FR" w:eastAsia="ko-KR"/>
        </w:rPr>
        <w:t>’</w:t>
      </w:r>
      <w:r w:rsidRPr="002714AD">
        <w:rPr>
          <w:lang w:val="fr-FR" w:eastAsia="ko-KR"/>
        </w:rPr>
        <w:t>Assemblée pour l</w:t>
      </w:r>
      <w:r w:rsidR="00A05EBB">
        <w:rPr>
          <w:lang w:val="fr-FR" w:eastAsia="ko-KR"/>
        </w:rPr>
        <w:t>’</w:t>
      </w:r>
      <w:r w:rsidRPr="002714AD">
        <w:rPr>
          <w:lang w:val="fr-FR" w:eastAsia="ko-KR"/>
        </w:rPr>
        <w:t>environnement souhaitera peut-être en</w:t>
      </w:r>
      <w:r w:rsidR="00E16DEE">
        <w:rPr>
          <w:lang w:val="fr-FR" w:eastAsia="ko-KR"/>
        </w:rPr>
        <w:t xml:space="preserve">gager </w:t>
      </w:r>
      <w:r w:rsidRPr="002714AD">
        <w:rPr>
          <w:lang w:val="fr-FR" w:eastAsia="ko-KR"/>
        </w:rPr>
        <w:t xml:space="preserve">les États </w:t>
      </w:r>
      <w:r w:rsidR="00E16DEE">
        <w:rPr>
          <w:lang w:val="fr-FR" w:eastAsia="ko-KR"/>
        </w:rPr>
        <w:t>m</w:t>
      </w:r>
      <w:r w:rsidRPr="002714AD">
        <w:rPr>
          <w:lang w:val="fr-FR" w:eastAsia="ko-KR"/>
        </w:rPr>
        <w:t xml:space="preserve">embres à continuer de </w:t>
      </w:r>
      <w:r w:rsidR="000C6546" w:rsidRPr="002714AD">
        <w:rPr>
          <w:lang w:val="fr-FR" w:eastAsia="ko-KR"/>
        </w:rPr>
        <w:t>fournir</w:t>
      </w:r>
      <w:r w:rsidRPr="002714AD">
        <w:rPr>
          <w:lang w:val="fr-FR" w:eastAsia="ko-KR"/>
        </w:rPr>
        <w:t xml:space="preserve"> des observations et des orientations </w:t>
      </w:r>
      <w:r w:rsidR="000C6546" w:rsidRPr="002714AD">
        <w:rPr>
          <w:lang w:val="fr-FR" w:eastAsia="ko-KR"/>
        </w:rPr>
        <w:t>en vue d</w:t>
      </w:r>
      <w:r w:rsidR="00A05EBB">
        <w:rPr>
          <w:lang w:val="fr-FR" w:eastAsia="ko-KR"/>
        </w:rPr>
        <w:t>’</w:t>
      </w:r>
      <w:r w:rsidR="000C6546" w:rsidRPr="002714AD">
        <w:rPr>
          <w:lang w:val="fr-FR" w:eastAsia="ko-KR"/>
        </w:rPr>
        <w:t>améliorer le Portail, sur la base de l</w:t>
      </w:r>
      <w:r w:rsidR="00A05EBB">
        <w:rPr>
          <w:lang w:val="fr-FR" w:eastAsia="ko-KR"/>
        </w:rPr>
        <w:t>’</w:t>
      </w:r>
      <w:r w:rsidR="000C6546" w:rsidRPr="002714AD">
        <w:rPr>
          <w:lang w:val="fr-FR" w:eastAsia="ko-KR"/>
        </w:rPr>
        <w:t>expérience des utilisateurs</w:t>
      </w:r>
      <w:r w:rsidR="00EE1C1A" w:rsidRPr="002714AD">
        <w:rPr>
          <w:lang w:val="fr-FR" w:eastAsia="ko-KR"/>
        </w:rPr>
        <w:t>.</w:t>
      </w:r>
    </w:p>
    <w:p w14:paraId="6832F323" w14:textId="4AD5453D" w:rsidR="00EE1C1A" w:rsidRPr="002714AD" w:rsidRDefault="000C6546" w:rsidP="00A05EBB">
      <w:pPr>
        <w:pStyle w:val="Normalnumber"/>
        <w:numPr>
          <w:ilvl w:val="0"/>
          <w:numId w:val="4"/>
        </w:numPr>
        <w:tabs>
          <w:tab w:val="clear" w:pos="1247"/>
        </w:tabs>
        <w:rPr>
          <w:lang w:val="fr-FR" w:eastAsia="ko-KR"/>
        </w:rPr>
      </w:pPr>
      <w:r w:rsidRPr="002714AD">
        <w:rPr>
          <w:lang w:val="fr-FR" w:eastAsia="ko-KR"/>
        </w:rPr>
        <w:t>L</w:t>
      </w:r>
      <w:r w:rsidR="00A05EBB">
        <w:rPr>
          <w:lang w:val="fr-FR" w:eastAsia="ko-KR"/>
        </w:rPr>
        <w:t>’</w:t>
      </w:r>
      <w:r w:rsidRPr="002714AD">
        <w:rPr>
          <w:lang w:val="fr-FR" w:eastAsia="ko-KR"/>
        </w:rPr>
        <w:t>Assemblée pour l</w:t>
      </w:r>
      <w:r w:rsidR="00A05EBB">
        <w:rPr>
          <w:lang w:val="fr-FR" w:eastAsia="ko-KR"/>
        </w:rPr>
        <w:t>’</w:t>
      </w:r>
      <w:r w:rsidRPr="002714AD">
        <w:rPr>
          <w:lang w:val="fr-FR" w:eastAsia="ko-KR"/>
        </w:rPr>
        <w:t>environnement souhaitera peut-être également en</w:t>
      </w:r>
      <w:r w:rsidR="008F3E95">
        <w:rPr>
          <w:lang w:val="fr-FR" w:eastAsia="ko-KR"/>
        </w:rPr>
        <w:t xml:space="preserve">gager </w:t>
      </w:r>
      <w:r w:rsidRPr="002714AD">
        <w:rPr>
          <w:lang w:val="fr-FR" w:eastAsia="ko-KR"/>
        </w:rPr>
        <w:t xml:space="preserve">les États </w:t>
      </w:r>
      <w:r w:rsidR="008F3E95">
        <w:rPr>
          <w:lang w:val="fr-FR" w:eastAsia="ko-KR"/>
        </w:rPr>
        <w:t>m</w:t>
      </w:r>
      <w:r w:rsidRPr="002714AD">
        <w:rPr>
          <w:lang w:val="fr-FR" w:eastAsia="ko-KR"/>
        </w:rPr>
        <w:t xml:space="preserve">embres à </w:t>
      </w:r>
      <w:r w:rsidR="00827685">
        <w:rPr>
          <w:lang w:val="fr-FR" w:eastAsia="ko-KR"/>
        </w:rPr>
        <w:t>rendre compte</w:t>
      </w:r>
      <w:r w:rsidR="00D22CC9">
        <w:rPr>
          <w:lang w:val="fr-FR" w:eastAsia="ko-KR"/>
        </w:rPr>
        <w:t xml:space="preserve">, </w:t>
      </w:r>
      <w:r w:rsidRPr="002714AD">
        <w:rPr>
          <w:lang w:val="fr-FR" w:eastAsia="ko-KR"/>
        </w:rPr>
        <w:t xml:space="preserve">par le biais du Portail, </w:t>
      </w:r>
      <w:r w:rsidR="00D22CC9">
        <w:rPr>
          <w:lang w:val="fr-FR" w:eastAsia="ko-KR"/>
        </w:rPr>
        <w:t xml:space="preserve">des </w:t>
      </w:r>
      <w:r w:rsidRPr="002714AD">
        <w:rPr>
          <w:lang w:val="fr-FR" w:eastAsia="ko-KR"/>
        </w:rPr>
        <w:t xml:space="preserve">efforts </w:t>
      </w:r>
      <w:r w:rsidR="00D22CC9">
        <w:rPr>
          <w:lang w:val="fr-FR" w:eastAsia="ko-KR"/>
        </w:rPr>
        <w:t>qu</w:t>
      </w:r>
      <w:r w:rsidR="00A05EBB">
        <w:rPr>
          <w:lang w:val="fr-FR" w:eastAsia="ko-KR"/>
        </w:rPr>
        <w:t>’</w:t>
      </w:r>
      <w:r w:rsidR="00D22CC9">
        <w:rPr>
          <w:lang w:val="fr-FR" w:eastAsia="ko-KR"/>
        </w:rPr>
        <w:t>ils déploient en vue d</w:t>
      </w:r>
      <w:r w:rsidR="00A05EBB">
        <w:rPr>
          <w:lang w:val="fr-FR" w:eastAsia="ko-KR"/>
        </w:rPr>
        <w:t>’</w:t>
      </w:r>
      <w:r w:rsidR="00D22CC9">
        <w:rPr>
          <w:lang w:val="fr-FR" w:eastAsia="ko-KR"/>
        </w:rPr>
        <w:t>ap</w:t>
      </w:r>
      <w:r w:rsidRPr="002714AD">
        <w:rPr>
          <w:lang w:val="fr-FR" w:eastAsia="ko-KR"/>
        </w:rPr>
        <w:t>pliquer les résolutions de l</w:t>
      </w:r>
      <w:r w:rsidR="00A05EBB">
        <w:rPr>
          <w:lang w:val="fr-FR" w:eastAsia="ko-KR"/>
        </w:rPr>
        <w:t>’</w:t>
      </w:r>
      <w:r w:rsidRPr="002714AD">
        <w:rPr>
          <w:lang w:val="fr-FR" w:eastAsia="ko-KR"/>
        </w:rPr>
        <w:t>Assemblée pour l</w:t>
      </w:r>
      <w:r w:rsidR="00A05EBB">
        <w:rPr>
          <w:lang w:val="fr-FR" w:eastAsia="ko-KR"/>
        </w:rPr>
        <w:t>’</w:t>
      </w:r>
      <w:r w:rsidRPr="002714AD">
        <w:rPr>
          <w:lang w:val="fr-FR" w:eastAsia="ko-KR"/>
        </w:rPr>
        <w:t>environnement</w:t>
      </w:r>
      <w:r w:rsidR="00EE1C1A" w:rsidRPr="002714AD">
        <w:rPr>
          <w:lang w:val="fr-FR" w:eastAsia="ko-KR"/>
        </w:rPr>
        <w:t>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97"/>
        <w:gridCol w:w="1897"/>
        <w:gridCol w:w="1897"/>
        <w:gridCol w:w="1897"/>
        <w:gridCol w:w="1898"/>
      </w:tblGrid>
      <w:tr w:rsidR="0083403A" w:rsidRPr="00542968" w14:paraId="445E4CDE" w14:textId="77777777" w:rsidTr="00583308">
        <w:tc>
          <w:tcPr>
            <w:tcW w:w="1897" w:type="dxa"/>
          </w:tcPr>
          <w:p w14:paraId="624389E5" w14:textId="77777777" w:rsidR="0083403A" w:rsidRPr="002714AD" w:rsidRDefault="0083403A" w:rsidP="00A05EBB">
            <w:pPr>
              <w:pStyle w:val="Normal-pool"/>
              <w:spacing w:before="480"/>
              <w:rPr>
                <w:rFonts w:ascii="Times New Roman" w:hAnsi="Times New Roman"/>
                <w:sz w:val="20"/>
                <w:szCs w:val="20"/>
                <w:lang w:val="fr-FR"/>
              </w:rPr>
            </w:pPr>
          </w:p>
        </w:tc>
        <w:tc>
          <w:tcPr>
            <w:tcW w:w="1897" w:type="dxa"/>
          </w:tcPr>
          <w:p w14:paraId="540DF7AC" w14:textId="77777777" w:rsidR="0083403A" w:rsidRPr="002714AD" w:rsidRDefault="0083403A" w:rsidP="00A05EBB">
            <w:pPr>
              <w:pStyle w:val="Normal-pool"/>
              <w:spacing w:before="480"/>
              <w:rPr>
                <w:rFonts w:ascii="Times New Roman" w:hAnsi="Times New Roman"/>
                <w:sz w:val="20"/>
                <w:szCs w:val="20"/>
                <w:lang w:val="fr-FR"/>
              </w:rPr>
            </w:pPr>
          </w:p>
        </w:tc>
        <w:tc>
          <w:tcPr>
            <w:tcW w:w="1897" w:type="dxa"/>
            <w:tcBorders>
              <w:bottom w:val="single" w:sz="4" w:space="0" w:color="auto"/>
            </w:tcBorders>
          </w:tcPr>
          <w:p w14:paraId="36E36763" w14:textId="77777777" w:rsidR="0083403A" w:rsidRPr="002714AD" w:rsidRDefault="0083403A" w:rsidP="00A05EBB">
            <w:pPr>
              <w:pStyle w:val="Normal-pool"/>
              <w:spacing w:before="480"/>
              <w:rPr>
                <w:rFonts w:ascii="Times New Roman" w:hAnsi="Times New Roman"/>
                <w:sz w:val="20"/>
                <w:szCs w:val="20"/>
                <w:lang w:val="fr-FR"/>
              </w:rPr>
            </w:pPr>
          </w:p>
        </w:tc>
        <w:tc>
          <w:tcPr>
            <w:tcW w:w="1897" w:type="dxa"/>
          </w:tcPr>
          <w:p w14:paraId="4D021C01" w14:textId="77777777" w:rsidR="0083403A" w:rsidRPr="002714AD" w:rsidRDefault="0083403A" w:rsidP="00A05EBB">
            <w:pPr>
              <w:pStyle w:val="Normal-pool"/>
              <w:spacing w:before="480"/>
              <w:rPr>
                <w:rFonts w:ascii="Times New Roman" w:hAnsi="Times New Roman"/>
                <w:sz w:val="20"/>
                <w:szCs w:val="20"/>
                <w:lang w:val="fr-FR"/>
              </w:rPr>
            </w:pPr>
          </w:p>
        </w:tc>
        <w:tc>
          <w:tcPr>
            <w:tcW w:w="1898" w:type="dxa"/>
          </w:tcPr>
          <w:p w14:paraId="64F92070" w14:textId="77777777" w:rsidR="0083403A" w:rsidRPr="002714AD" w:rsidRDefault="0083403A" w:rsidP="00A05EBB">
            <w:pPr>
              <w:pStyle w:val="Normal-pool"/>
              <w:spacing w:before="480"/>
              <w:rPr>
                <w:rFonts w:ascii="Times New Roman" w:hAnsi="Times New Roman"/>
                <w:sz w:val="20"/>
                <w:szCs w:val="20"/>
                <w:lang w:val="fr-FR"/>
              </w:rPr>
            </w:pPr>
          </w:p>
        </w:tc>
      </w:tr>
    </w:tbl>
    <w:p w14:paraId="78547EEA" w14:textId="047886AE" w:rsidR="0025352B" w:rsidRPr="002714AD" w:rsidRDefault="0025352B" w:rsidP="00CF6CEA">
      <w:pPr>
        <w:pStyle w:val="Normal-pool"/>
        <w:rPr>
          <w:lang w:val="fr-FR"/>
        </w:rPr>
      </w:pPr>
    </w:p>
    <w:sectPr w:rsidR="0025352B" w:rsidRPr="002714AD" w:rsidSect="00A05EBB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footnotePr>
        <w:numRestart w:val="eachSect"/>
      </w:footnotePr>
      <w:type w:val="continuous"/>
      <w:pgSz w:w="11906" w:h="16838" w:code="9"/>
      <w:pgMar w:top="907" w:right="992" w:bottom="1418" w:left="1418" w:header="539" w:footer="975" w:gutter="0"/>
      <w:cols w:space="539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0C49264" w14:textId="77777777" w:rsidR="00B25595" w:rsidRDefault="00B25595">
      <w:r>
        <w:separator/>
      </w:r>
    </w:p>
  </w:endnote>
  <w:endnote w:type="continuationSeparator" w:id="0">
    <w:p w14:paraId="11E5F753" w14:textId="77777777" w:rsidR="00B25595" w:rsidRDefault="00B25595">
      <w:r>
        <w:continuationSeparator/>
      </w:r>
    </w:p>
  </w:endnote>
  <w:endnote w:type="continuationNotice" w:id="1">
    <w:p w14:paraId="4F0EB961" w14:textId="77777777" w:rsidR="00B25595" w:rsidRDefault="00B2559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Univers">
    <w:altName w:val="Univers"/>
    <w:charset w:val="00"/>
    <w:family w:val="swiss"/>
    <w:pitch w:val="variable"/>
    <w:sig w:usb0="00000287" w:usb1="00000000" w:usb2="00000000" w:usb3="00000000" w:csb0="0000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45887360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79DF5A3" w14:textId="78E28208" w:rsidR="0099127A" w:rsidRPr="00B87AB1" w:rsidRDefault="0099127A" w:rsidP="00B87AB1">
        <w:pPr>
          <w:pStyle w:val="Footer-pool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543744687"/>
      <w:docPartObj>
        <w:docPartGallery w:val="Page Numbers (Bottom of Page)"/>
        <w:docPartUnique/>
      </w:docPartObj>
    </w:sdtPr>
    <w:sdtEndPr/>
    <w:sdtContent>
      <w:p w14:paraId="25E17D8D" w14:textId="4AED2A79" w:rsidR="0099127A" w:rsidRPr="00B87AB1" w:rsidRDefault="0099127A" w:rsidP="00A05EBB">
        <w:pPr>
          <w:pStyle w:val="Footer-pool"/>
          <w:jc w:val="right"/>
        </w:pPr>
        <w:r w:rsidRPr="00B87AB1">
          <w:fldChar w:fldCharType="begin"/>
        </w:r>
        <w:r w:rsidRPr="00B87AB1">
          <w:instrText xml:space="preserve"> PAGE   \* MERGEFORMAT </w:instrText>
        </w:r>
        <w:r w:rsidRPr="00B87AB1">
          <w:fldChar w:fldCharType="separate"/>
        </w:r>
        <w:r>
          <w:rPr>
            <w:noProof/>
          </w:rPr>
          <w:t>3</w:t>
        </w:r>
        <w:r w:rsidRPr="00B87AB1"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90CEB3" w14:textId="19EEBCD4" w:rsidR="0099127A" w:rsidRPr="00B87AB1" w:rsidRDefault="0099127A" w:rsidP="00B87AB1">
    <w:pPr>
      <w:pStyle w:val="Footer-pool"/>
      <w:rPr>
        <w:b w:val="0"/>
        <w:bCs/>
        <w:sz w:val="20"/>
      </w:rPr>
    </w:pPr>
    <w:r w:rsidRPr="00B87AB1">
      <w:rPr>
        <w:b w:val="0"/>
        <w:bCs/>
        <w:sz w:val="20"/>
      </w:rPr>
      <w:t>K2002</w:t>
    </w:r>
    <w:r>
      <w:rPr>
        <w:b w:val="0"/>
        <w:bCs/>
        <w:sz w:val="20"/>
      </w:rPr>
      <w:t>54</w:t>
    </w:r>
    <w:r w:rsidR="00EB2510">
      <w:rPr>
        <w:b w:val="0"/>
        <w:bCs/>
        <w:sz w:val="20"/>
      </w:rPr>
      <w:t>3</w:t>
    </w:r>
    <w:r w:rsidRPr="00B87AB1">
      <w:rPr>
        <w:b w:val="0"/>
        <w:bCs/>
        <w:sz w:val="20"/>
      </w:rPr>
      <w:tab/>
    </w:r>
    <w:r w:rsidR="00EB2510">
      <w:rPr>
        <w:b w:val="0"/>
        <w:bCs/>
        <w:sz w:val="20"/>
      </w:rPr>
      <w:t>29</w:t>
    </w:r>
    <w:r>
      <w:rPr>
        <w:b w:val="0"/>
        <w:bCs/>
        <w:sz w:val="20"/>
      </w:rPr>
      <w:t>12</w:t>
    </w:r>
    <w:r w:rsidRPr="00B87AB1">
      <w:rPr>
        <w:b w:val="0"/>
        <w:bCs/>
        <w:sz w:val="20"/>
      </w:rPr>
      <w:t>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92E029" w14:textId="77777777" w:rsidR="00B25595" w:rsidRPr="004A2C6A" w:rsidRDefault="00B25595" w:rsidP="004A2C6A">
      <w:pPr>
        <w:pStyle w:val="Normal-pool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</w:tabs>
        <w:spacing w:before="60"/>
        <w:ind w:left="624"/>
        <w:rPr>
          <w:sz w:val="18"/>
          <w:szCs w:val="18"/>
        </w:rPr>
      </w:pPr>
      <w:r w:rsidRPr="004A2C6A">
        <w:rPr>
          <w:sz w:val="18"/>
          <w:szCs w:val="18"/>
        </w:rPr>
        <w:separator/>
      </w:r>
    </w:p>
  </w:footnote>
  <w:footnote w:type="continuationSeparator" w:id="0">
    <w:p w14:paraId="5E045AF9" w14:textId="77777777" w:rsidR="00B25595" w:rsidRDefault="00B25595">
      <w:r>
        <w:continuationSeparator/>
      </w:r>
    </w:p>
  </w:footnote>
  <w:footnote w:type="continuationNotice" w:id="1">
    <w:p w14:paraId="1C0B458D" w14:textId="77777777" w:rsidR="00B25595" w:rsidRDefault="00B25595"/>
  </w:footnote>
  <w:footnote w:id="2">
    <w:p w14:paraId="2ADA537D" w14:textId="2FBEE532" w:rsidR="00580010" w:rsidRPr="00580010" w:rsidRDefault="00580010" w:rsidP="00580010">
      <w:pPr>
        <w:pStyle w:val="FootnoteText"/>
        <w:rPr>
          <w:szCs w:val="18"/>
          <w:lang w:val="fr-FR"/>
        </w:rPr>
      </w:pPr>
      <w:r w:rsidRPr="00580010">
        <w:rPr>
          <w:rStyle w:val="FootnoteReference"/>
          <w:sz w:val="18"/>
          <w:vertAlign w:val="baseline"/>
        </w:rPr>
        <w:t>*</w:t>
      </w:r>
      <w:r w:rsidRPr="00580010">
        <w:rPr>
          <w:szCs w:val="18"/>
          <w:lang w:val="en-US"/>
        </w:rPr>
        <w:t xml:space="preserve"> </w:t>
      </w:r>
      <w:bookmarkStart w:id="0" w:name="_Hlk60130965"/>
      <w:r w:rsidR="00EB2510" w:rsidRPr="003B2554">
        <w:rPr>
          <w:color w:val="000000" w:themeColor="text1"/>
          <w:szCs w:val="18"/>
        </w:rPr>
        <w:t xml:space="preserve">Conformément </w:t>
      </w:r>
      <w:r w:rsidR="00EB2510">
        <w:rPr>
          <w:color w:val="000000" w:themeColor="text1"/>
          <w:szCs w:val="18"/>
        </w:rPr>
        <w:t xml:space="preserve">aux décisions prises </w:t>
      </w:r>
      <w:r w:rsidR="00EB2510" w:rsidRPr="003B2554">
        <w:rPr>
          <w:color w:val="000000" w:themeColor="text1"/>
          <w:szCs w:val="18"/>
        </w:rPr>
        <w:t xml:space="preserve">lors de la réunion </w:t>
      </w:r>
      <w:r w:rsidR="00EB2510">
        <w:rPr>
          <w:color w:val="000000" w:themeColor="text1"/>
          <w:szCs w:val="18"/>
        </w:rPr>
        <w:t xml:space="preserve">du Bureau de l’Assemblée des Nations Unies pour l’environnement tenue le 8 octobre 2020 et lors de la réunion conjointe </w:t>
      </w:r>
      <w:r w:rsidR="00EB2510" w:rsidRPr="003B2554">
        <w:rPr>
          <w:color w:val="000000" w:themeColor="text1"/>
          <w:szCs w:val="18"/>
        </w:rPr>
        <w:t>des Bureaux de l</w:t>
      </w:r>
      <w:r w:rsidR="00EB2510">
        <w:rPr>
          <w:color w:val="000000" w:themeColor="text1"/>
          <w:szCs w:val="18"/>
        </w:rPr>
        <w:t>’</w:t>
      </w:r>
      <w:r w:rsidR="00EB2510" w:rsidRPr="003B2554">
        <w:rPr>
          <w:color w:val="000000" w:themeColor="text1"/>
          <w:szCs w:val="18"/>
        </w:rPr>
        <w:t>Assemblée</w:t>
      </w:r>
      <w:r w:rsidR="00EB2510">
        <w:rPr>
          <w:color w:val="000000" w:themeColor="text1"/>
          <w:szCs w:val="18"/>
        </w:rPr>
        <w:t> </w:t>
      </w:r>
      <w:r w:rsidR="00EB2510" w:rsidRPr="003B2554">
        <w:rPr>
          <w:color w:val="000000" w:themeColor="text1"/>
          <w:szCs w:val="18"/>
        </w:rPr>
        <w:t>des</w:t>
      </w:r>
      <w:r w:rsidR="00EB2510">
        <w:rPr>
          <w:color w:val="000000" w:themeColor="text1"/>
          <w:szCs w:val="18"/>
        </w:rPr>
        <w:t> </w:t>
      </w:r>
      <w:r w:rsidR="00EB2510" w:rsidRPr="003B2554">
        <w:rPr>
          <w:color w:val="000000" w:themeColor="text1"/>
          <w:szCs w:val="18"/>
        </w:rPr>
        <w:t>Nations</w:t>
      </w:r>
      <w:r w:rsidR="00EB2510">
        <w:rPr>
          <w:color w:val="000000" w:themeColor="text1"/>
          <w:szCs w:val="18"/>
        </w:rPr>
        <w:t> </w:t>
      </w:r>
      <w:r w:rsidR="00EB2510" w:rsidRPr="003B2554">
        <w:rPr>
          <w:color w:val="000000" w:themeColor="text1"/>
          <w:szCs w:val="18"/>
        </w:rPr>
        <w:t>Unies pour l</w:t>
      </w:r>
      <w:r w:rsidR="00EB2510">
        <w:rPr>
          <w:color w:val="000000" w:themeColor="text1"/>
          <w:szCs w:val="18"/>
        </w:rPr>
        <w:t>’</w:t>
      </w:r>
      <w:r w:rsidR="00EB2510" w:rsidRPr="003B2554">
        <w:rPr>
          <w:color w:val="000000" w:themeColor="text1"/>
          <w:szCs w:val="18"/>
        </w:rPr>
        <w:t>environnem</w:t>
      </w:r>
      <w:bookmarkStart w:id="1" w:name="_GoBack"/>
      <w:bookmarkEnd w:id="1"/>
      <w:r w:rsidR="00EB2510" w:rsidRPr="003B2554">
        <w:rPr>
          <w:color w:val="000000" w:themeColor="text1"/>
          <w:szCs w:val="18"/>
        </w:rPr>
        <w:t>ent et du Comité des représentants permanents tenue le</w:t>
      </w:r>
      <w:r w:rsidR="00EB2510">
        <w:rPr>
          <w:color w:val="000000" w:themeColor="text1"/>
          <w:szCs w:val="18"/>
        </w:rPr>
        <w:t> </w:t>
      </w:r>
      <w:r w:rsidR="00EB2510" w:rsidRPr="003B2554">
        <w:rPr>
          <w:color w:val="000000" w:themeColor="text1"/>
          <w:szCs w:val="18"/>
        </w:rPr>
        <w:t>1</w:t>
      </w:r>
      <w:r w:rsidR="00EB2510" w:rsidRPr="003B2554">
        <w:rPr>
          <w:color w:val="000000" w:themeColor="text1"/>
          <w:szCs w:val="18"/>
          <w:vertAlign w:val="superscript"/>
        </w:rPr>
        <w:t>er</w:t>
      </w:r>
      <w:r w:rsidR="00EB2510" w:rsidRPr="003B2554">
        <w:rPr>
          <w:color w:val="000000" w:themeColor="text1"/>
          <w:szCs w:val="18"/>
        </w:rPr>
        <w:t> décembre 2020, la cinquième session de l</w:t>
      </w:r>
      <w:r w:rsidR="00EB2510">
        <w:rPr>
          <w:color w:val="000000" w:themeColor="text1"/>
          <w:szCs w:val="18"/>
        </w:rPr>
        <w:t>’</w:t>
      </w:r>
      <w:r w:rsidR="00EB2510" w:rsidRPr="003B2554">
        <w:rPr>
          <w:color w:val="000000" w:themeColor="text1"/>
          <w:szCs w:val="18"/>
        </w:rPr>
        <w:t>Assemblée devrait être ajournée le 23 février 2021 et reprendre</w:t>
      </w:r>
      <w:r w:rsidR="00EB2510">
        <w:rPr>
          <w:color w:val="000000" w:themeColor="text1"/>
          <w:szCs w:val="18"/>
        </w:rPr>
        <w:t> </w:t>
      </w:r>
      <w:r w:rsidR="00EB2510" w:rsidRPr="003B2554">
        <w:rPr>
          <w:color w:val="000000" w:themeColor="text1"/>
          <w:szCs w:val="18"/>
        </w:rPr>
        <w:t>en</w:t>
      </w:r>
      <w:r w:rsidR="00EB2510">
        <w:rPr>
          <w:color w:val="000000" w:themeColor="text1"/>
          <w:szCs w:val="18"/>
        </w:rPr>
        <w:t> </w:t>
      </w:r>
      <w:r w:rsidR="00EB2510" w:rsidRPr="003B2554">
        <w:rPr>
          <w:color w:val="000000" w:themeColor="text1"/>
          <w:szCs w:val="18"/>
        </w:rPr>
        <w:t>présentiel en février 2022</w:t>
      </w:r>
      <w:bookmarkEnd w:id="0"/>
      <w:r w:rsidRPr="00580010">
        <w:rPr>
          <w:color w:val="000000" w:themeColor="text1"/>
          <w:szCs w:val="18"/>
          <w:lang w:val="fr-FR"/>
        </w:rPr>
        <w:t>.</w:t>
      </w:r>
    </w:p>
  </w:footnote>
  <w:footnote w:id="3">
    <w:p w14:paraId="061385BE" w14:textId="4738086A" w:rsidR="00580010" w:rsidRPr="00580010" w:rsidRDefault="00580010">
      <w:pPr>
        <w:pStyle w:val="FootnoteText"/>
        <w:rPr>
          <w:szCs w:val="18"/>
          <w:lang w:val="fr-FR"/>
        </w:rPr>
      </w:pPr>
      <w:r w:rsidRPr="00580010">
        <w:rPr>
          <w:rStyle w:val="FootnoteReference"/>
          <w:sz w:val="18"/>
          <w:vertAlign w:val="baseline"/>
        </w:rPr>
        <w:t>**</w:t>
      </w:r>
      <w:r w:rsidRPr="00580010">
        <w:rPr>
          <w:szCs w:val="18"/>
        </w:rPr>
        <w:t xml:space="preserve"> </w:t>
      </w:r>
      <w:r w:rsidRPr="00580010">
        <w:rPr>
          <w:szCs w:val="18"/>
          <w:lang w:val="fr-FR"/>
        </w:rPr>
        <w:t>UNEP/EA.5/1</w:t>
      </w:r>
      <w:r w:rsidR="00EB2510">
        <w:rPr>
          <w:szCs w:val="18"/>
          <w:lang w:val="fr-FR"/>
        </w:rPr>
        <w:t>/Rev.1</w:t>
      </w:r>
      <w:r w:rsidRPr="00580010">
        <w:rPr>
          <w:szCs w:val="18"/>
          <w:lang w:val="fr-FR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EBA6C8" w14:textId="2A170CCD" w:rsidR="0099127A" w:rsidRPr="00A67F0E" w:rsidRDefault="0099127A" w:rsidP="00177088">
    <w:pPr>
      <w:pStyle w:val="Header-pool"/>
    </w:pPr>
    <w:r w:rsidRPr="00A67F0E">
      <w:rPr>
        <w:bCs/>
      </w:rPr>
      <w:t>UNEP</w:t>
    </w:r>
    <w:r w:rsidRPr="00A67F0E">
      <w:rPr>
        <w:noProof/>
      </w:rPr>
      <w:t>/EA.</w:t>
    </w:r>
    <w:r>
      <w:rPr>
        <w:noProof/>
      </w:rPr>
      <w:t>5</w:t>
    </w:r>
    <w:r w:rsidRPr="00A67F0E">
      <w:rPr>
        <w:noProof/>
      </w:rPr>
      <w:t>/</w:t>
    </w:r>
    <w:r>
      <w:rPr>
        <w:noProof/>
      </w:rPr>
      <w:t>16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A18E81" w14:textId="5152D163" w:rsidR="0099127A" w:rsidRPr="00A05EBB" w:rsidRDefault="0099127A" w:rsidP="00A05EBB">
    <w:pPr>
      <w:pStyle w:val="Header-pool"/>
      <w:jc w:val="right"/>
    </w:pPr>
    <w:r w:rsidRPr="00A05EBB">
      <w:t>UNEP/EA.5/16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5FF520" w14:textId="329570D9" w:rsidR="0099127A" w:rsidRDefault="0099127A" w:rsidP="00B87AB1">
    <w:pPr>
      <w:pStyle w:val="Header-pool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571867"/>
    <w:multiLevelType w:val="singleLevel"/>
    <w:tmpl w:val="8272D102"/>
    <w:lvl w:ilvl="0">
      <w:start w:val="1"/>
      <w:numFmt w:val="upperRoman"/>
      <w:pStyle w:val="Heading8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" w15:restartNumberingAfterBreak="0">
    <w:nsid w:val="21130CE8"/>
    <w:multiLevelType w:val="hybridMultilevel"/>
    <w:tmpl w:val="7AAA2CFC"/>
    <w:lvl w:ilvl="0" w:tplc="2000000F">
      <w:start w:val="1"/>
      <w:numFmt w:val="decimal"/>
      <w:lvlText w:val="%1."/>
      <w:lvlJc w:val="left"/>
      <w:pPr>
        <w:ind w:left="360" w:hanging="360"/>
      </w:pPr>
    </w:lvl>
    <w:lvl w:ilvl="1" w:tplc="040C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0F27A2"/>
    <w:multiLevelType w:val="multilevel"/>
    <w:tmpl w:val="511894CE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i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70"/>
        </w:tabs>
        <w:ind w:left="962" w:hanging="432"/>
      </w:pPr>
      <w:rPr>
        <w:rFonts w:ascii="Calibri" w:eastAsia="Calibri" w:hAnsi="Calibri" w:cs="Calibri"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170"/>
        </w:tabs>
        <w:ind w:left="1394" w:hanging="504"/>
      </w:pPr>
      <w:rPr>
        <w:rFonts w:ascii="Calibri" w:eastAsia="Calibri" w:hAnsi="Calibri" w:cs="Calibri"/>
        <w:i w:val="0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970"/>
        </w:tabs>
        <w:ind w:left="1898" w:hanging="648"/>
      </w:pPr>
    </w:lvl>
    <w:lvl w:ilvl="4">
      <w:start w:val="1"/>
      <w:numFmt w:val="decimal"/>
      <w:lvlText w:val="%1.%2.%3.%4.%5."/>
      <w:lvlJc w:val="left"/>
      <w:pPr>
        <w:tabs>
          <w:tab w:val="num" w:pos="2690"/>
        </w:tabs>
        <w:ind w:left="2402" w:hanging="792"/>
      </w:pPr>
    </w:lvl>
    <w:lvl w:ilvl="5">
      <w:start w:val="1"/>
      <w:numFmt w:val="decimal"/>
      <w:lvlText w:val="%1.%2.%3.%4.%5.%6."/>
      <w:lvlJc w:val="left"/>
      <w:pPr>
        <w:tabs>
          <w:tab w:val="num" w:pos="3050"/>
        </w:tabs>
        <w:ind w:left="290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770"/>
        </w:tabs>
        <w:ind w:left="341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130"/>
        </w:tabs>
        <w:ind w:left="391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850"/>
        </w:tabs>
        <w:ind w:left="4490" w:hanging="1440"/>
      </w:pPr>
    </w:lvl>
  </w:abstractNum>
  <w:abstractNum w:abstractNumId="3" w15:restartNumberingAfterBreak="0">
    <w:nsid w:val="35571603"/>
    <w:multiLevelType w:val="singleLevel"/>
    <w:tmpl w:val="2868AC2A"/>
    <w:lvl w:ilvl="0">
      <w:start w:val="6"/>
      <w:numFmt w:val="upperLetter"/>
      <w:pStyle w:val="Heading9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52A66A9D"/>
    <w:multiLevelType w:val="multilevel"/>
    <w:tmpl w:val="F4ACF36E"/>
    <w:styleLink w:val="Normallist"/>
    <w:lvl w:ilvl="0">
      <w:start w:val="1"/>
      <w:numFmt w:val="decimal"/>
      <w:pStyle w:val="Normalnumber"/>
      <w:lvlText w:val="%1."/>
      <w:lvlJc w:val="left"/>
      <w:pPr>
        <w:tabs>
          <w:tab w:val="num" w:pos="567"/>
        </w:tabs>
        <w:ind w:left="1247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1247" w:firstLine="567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567"/>
        </w:tabs>
        <w:ind w:left="2948" w:hanging="567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567"/>
        </w:tabs>
        <w:ind w:left="3515" w:hanging="567"/>
      </w:pPr>
      <w:rPr>
        <w:rFonts w:hint="default"/>
      </w:rPr>
    </w:lvl>
    <w:lvl w:ilvl="4">
      <w:start w:val="1"/>
      <w:numFmt w:val="lowerRoman"/>
      <w:lvlText w:val="%5."/>
      <w:lvlJc w:val="left"/>
      <w:pPr>
        <w:tabs>
          <w:tab w:val="num" w:pos="567"/>
        </w:tabs>
        <w:ind w:left="4082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7835"/>
        </w:tabs>
        <w:ind w:left="783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8555"/>
        </w:tabs>
        <w:ind w:left="855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275"/>
        </w:tabs>
        <w:ind w:left="927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995"/>
        </w:tabs>
        <w:ind w:left="9995" w:hanging="180"/>
      </w:pPr>
      <w:rPr>
        <w:rFonts w:hint="default"/>
      </w:rPr>
    </w:lvl>
  </w:abstractNum>
  <w:abstractNum w:abstractNumId="5" w15:restartNumberingAfterBreak="0">
    <w:nsid w:val="5A257692"/>
    <w:multiLevelType w:val="hybridMultilevel"/>
    <w:tmpl w:val="8B70B7DC"/>
    <w:lvl w:ilvl="0" w:tplc="2000000F">
      <w:start w:val="1"/>
      <w:numFmt w:val="decimal"/>
      <w:lvlText w:val="%1."/>
      <w:lvlJc w:val="left"/>
      <w:pPr>
        <w:ind w:left="360" w:hanging="360"/>
      </w:pPr>
    </w:lvl>
    <w:lvl w:ilvl="1" w:tplc="040C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291BF8"/>
    <w:multiLevelType w:val="multilevel"/>
    <w:tmpl w:val="F4ACF36E"/>
    <w:numStyleLink w:val="Normallist"/>
  </w:abstractNum>
  <w:abstractNum w:abstractNumId="7" w15:restartNumberingAfterBreak="0">
    <w:nsid w:val="78BC1D49"/>
    <w:multiLevelType w:val="hybridMultilevel"/>
    <w:tmpl w:val="DBC2635A"/>
    <w:lvl w:ilvl="0" w:tplc="4E045352">
      <w:start w:val="1"/>
      <w:numFmt w:val="decimal"/>
      <w:lvlText w:val="%1."/>
      <w:lvlJc w:val="left"/>
      <w:pPr>
        <w:ind w:left="735" w:hanging="375"/>
      </w:pPr>
      <w:rPr>
        <w:rFonts w:ascii="Times New Roman" w:hAnsi="Times New Roman" w:cs="Times New Roman" w:hint="default"/>
        <w:sz w:val="20"/>
        <w:szCs w:val="20"/>
        <w:lang w:val="en-GB"/>
      </w:rPr>
    </w:lvl>
    <w:lvl w:ilvl="1" w:tplc="B776CA36">
      <w:start w:val="1"/>
      <w:numFmt w:val="lowerLetter"/>
      <w:lvlText w:val="(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4"/>
  </w:num>
  <w:num w:numId="5">
    <w:abstractNumId w:val="7"/>
  </w:num>
  <w:num w:numId="6">
    <w:abstractNumId w:val="1"/>
  </w:num>
  <w:num w:numId="7">
    <w:abstractNumId w:val="5"/>
  </w:num>
  <w:num w:numId="8">
    <w:abstractNumId w:val="2"/>
  </w:num>
  <w:num w:numId="9">
    <w:abstractNumId w:val="4"/>
  </w:num>
  <w:num w:numId="10">
    <w:abstractNumId w:val="4"/>
  </w:num>
  <w:num w:numId="11">
    <w:abstractNumId w:val="4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4"/>
  </w:num>
  <w:num w:numId="19">
    <w:abstractNumId w:val="4"/>
  </w:num>
  <w:num w:numId="20">
    <w:abstractNumId w:val="4"/>
  </w:num>
  <w:num w:numId="21">
    <w:abstractNumId w:val="0"/>
  </w:num>
  <w:num w:numId="22">
    <w:abstractNumId w:val="3"/>
  </w:num>
  <w:num w:numId="23">
    <w:abstractNumId w:val="4"/>
  </w:num>
  <w:num w:numId="24">
    <w:abstractNumId w:val="6"/>
  </w:num>
  <w:num w:numId="25">
    <w:abstractNumId w:val="6"/>
  </w:num>
  <w:num w:numId="26">
    <w:abstractNumId w:val="6"/>
  </w:num>
  <w:num w:numId="27">
    <w:abstractNumId w:val="6"/>
  </w:num>
  <w:num w:numId="28">
    <w:abstractNumId w:val="6"/>
  </w:num>
  <w:num w:numId="29">
    <w:abstractNumId w:val="6"/>
  </w:num>
  <w:num w:numId="30">
    <w:abstractNumId w:val="6"/>
  </w:num>
  <w:num w:numId="31">
    <w:abstractNumId w:val="6"/>
  </w:num>
  <w:num w:numId="32">
    <w:abstractNumId w:val="6"/>
  </w:num>
  <w:num w:numId="33">
    <w:abstractNumId w:val="6"/>
  </w:num>
  <w:num w:numId="34">
    <w:abstractNumId w:val="6"/>
  </w:num>
  <w:num w:numId="35">
    <w:abstractNumId w:val="6"/>
  </w:num>
  <w:num w:numId="36">
    <w:abstractNumId w:val="6"/>
  </w:num>
  <w:num w:numId="37">
    <w:abstractNumId w:val="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fr-FR" w:vendorID="64" w:dllVersion="0" w:nlCheck="1" w:checkStyle="1"/>
  <w:activeWritingStyle w:appName="MSWord" w:lang="en-US" w:vendorID="64" w:dllVersion="0" w:nlCheck="1" w:checkStyle="1"/>
  <w:activeWritingStyle w:appName="MSWord" w:lang="en-GB" w:vendorID="64" w:dllVersion="0" w:nlCheck="1" w:checkStyle="1"/>
  <w:activeWritingStyle w:appName="MSWord" w:lang="es-ES" w:vendorID="64" w:dllVersion="0" w:nlCheck="1" w:checkStyle="1"/>
  <w:activeWritingStyle w:appName="MSWord" w:lang="fr-CA" w:vendorID="64" w:dllVersion="0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fr-FR" w:vendorID="64" w:dllVersion="6" w:nlCheck="1" w:checkStyle="1"/>
  <w:activeWritingStyle w:appName="MSWord" w:lang="en-GB" w:vendorID="64" w:dllVersion="4096" w:nlCheck="1" w:checkStyle="0"/>
  <w:activeWritingStyle w:appName="MSWord" w:lang="en-US" w:vendorID="64" w:dllVersion="4096" w:nlCheck="1" w:checkStyle="0"/>
  <w:activeWritingStyle w:appName="MSWord" w:lang="fr-FR" w:vendorID="64" w:dllVersion="4096" w:nlCheck="1" w:checkStyle="0"/>
  <w:activeWritingStyle w:appName="MSWord" w:lang="fr-CA" w:vendorID="64" w:dllVersion="4096" w:nlCheck="1" w:checkStyle="0"/>
  <w:proofState w:spelling="clean" w:grammar="clean"/>
  <w:stylePaneFormatFilter w:val="0002" w:allStyles="0" w:customStyles="1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624"/>
  <w:hyphenationZone w:val="425"/>
  <w:evenAndOddHeaders/>
  <w:noPunctuationKerning/>
  <w:characterSpacingControl w:val="doNotCompress"/>
  <w:hdrShapeDefaults>
    <o:shapedefaults v:ext="edit" spidmax="2049"/>
  </w:hdrShapeDefaults>
  <w:footnotePr>
    <w:numRestart w:val="eachSect"/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TSxtDQ0MjIzMzYwNDBW0lEKTi0uzszPAykwqgUAz0UR0CwAAAA="/>
  </w:docVars>
  <w:rsids>
    <w:rsidRoot w:val="00091FA7"/>
    <w:rsid w:val="00005358"/>
    <w:rsid w:val="0000760B"/>
    <w:rsid w:val="00007A53"/>
    <w:rsid w:val="00012077"/>
    <w:rsid w:val="000149E6"/>
    <w:rsid w:val="000165A0"/>
    <w:rsid w:val="000247B0"/>
    <w:rsid w:val="00025738"/>
    <w:rsid w:val="00026997"/>
    <w:rsid w:val="00030898"/>
    <w:rsid w:val="00033E0B"/>
    <w:rsid w:val="00035EDE"/>
    <w:rsid w:val="000509B4"/>
    <w:rsid w:val="00052070"/>
    <w:rsid w:val="00055AD3"/>
    <w:rsid w:val="00057A47"/>
    <w:rsid w:val="0006035B"/>
    <w:rsid w:val="0006036F"/>
    <w:rsid w:val="0007060F"/>
    <w:rsid w:val="00070740"/>
    <w:rsid w:val="00071886"/>
    <w:rsid w:val="00071F59"/>
    <w:rsid w:val="000729BD"/>
    <w:rsid w:val="000742BC"/>
    <w:rsid w:val="000751B6"/>
    <w:rsid w:val="00075A44"/>
    <w:rsid w:val="00080ECA"/>
    <w:rsid w:val="00082A0C"/>
    <w:rsid w:val="00083504"/>
    <w:rsid w:val="000877FC"/>
    <w:rsid w:val="00091FA7"/>
    <w:rsid w:val="0009640C"/>
    <w:rsid w:val="00096732"/>
    <w:rsid w:val="000A128B"/>
    <w:rsid w:val="000B1231"/>
    <w:rsid w:val="000B22A2"/>
    <w:rsid w:val="000B5A64"/>
    <w:rsid w:val="000B6A59"/>
    <w:rsid w:val="000B724C"/>
    <w:rsid w:val="000C2A52"/>
    <w:rsid w:val="000C30E8"/>
    <w:rsid w:val="000C6546"/>
    <w:rsid w:val="000C6AAB"/>
    <w:rsid w:val="000D33C0"/>
    <w:rsid w:val="000D4A65"/>
    <w:rsid w:val="000D6228"/>
    <w:rsid w:val="000D6941"/>
    <w:rsid w:val="000E14E8"/>
    <w:rsid w:val="000E6D0C"/>
    <w:rsid w:val="000F2A03"/>
    <w:rsid w:val="001015CF"/>
    <w:rsid w:val="00102063"/>
    <w:rsid w:val="0011190A"/>
    <w:rsid w:val="001202E3"/>
    <w:rsid w:val="00123699"/>
    <w:rsid w:val="00123C52"/>
    <w:rsid w:val="0013059D"/>
    <w:rsid w:val="00141A55"/>
    <w:rsid w:val="00142FA3"/>
    <w:rsid w:val="001446A3"/>
    <w:rsid w:val="00147C0B"/>
    <w:rsid w:val="00150D94"/>
    <w:rsid w:val="00155395"/>
    <w:rsid w:val="0015623D"/>
    <w:rsid w:val="00160120"/>
    <w:rsid w:val="00160D74"/>
    <w:rsid w:val="00163173"/>
    <w:rsid w:val="00163919"/>
    <w:rsid w:val="00167760"/>
    <w:rsid w:val="00167D02"/>
    <w:rsid w:val="00170216"/>
    <w:rsid w:val="00177088"/>
    <w:rsid w:val="00181EC8"/>
    <w:rsid w:val="00184349"/>
    <w:rsid w:val="0018635E"/>
    <w:rsid w:val="00190E9E"/>
    <w:rsid w:val="00195F33"/>
    <w:rsid w:val="001A179F"/>
    <w:rsid w:val="001A54A9"/>
    <w:rsid w:val="001B1617"/>
    <w:rsid w:val="001B25BD"/>
    <w:rsid w:val="001B2CB2"/>
    <w:rsid w:val="001B504B"/>
    <w:rsid w:val="001C2A8B"/>
    <w:rsid w:val="001C6A5C"/>
    <w:rsid w:val="001C7D7F"/>
    <w:rsid w:val="001D062E"/>
    <w:rsid w:val="001D0C19"/>
    <w:rsid w:val="001D2225"/>
    <w:rsid w:val="001D2E7D"/>
    <w:rsid w:val="001D3874"/>
    <w:rsid w:val="001D4710"/>
    <w:rsid w:val="001D79B8"/>
    <w:rsid w:val="001D7E75"/>
    <w:rsid w:val="001E2872"/>
    <w:rsid w:val="001E3CB7"/>
    <w:rsid w:val="001E56D2"/>
    <w:rsid w:val="001E57D4"/>
    <w:rsid w:val="001E7D56"/>
    <w:rsid w:val="001F210A"/>
    <w:rsid w:val="001F2443"/>
    <w:rsid w:val="001F75DE"/>
    <w:rsid w:val="00200D58"/>
    <w:rsid w:val="002013BE"/>
    <w:rsid w:val="00203FA1"/>
    <w:rsid w:val="00205C37"/>
    <w:rsid w:val="002063A4"/>
    <w:rsid w:val="00206E77"/>
    <w:rsid w:val="0020720B"/>
    <w:rsid w:val="0021145B"/>
    <w:rsid w:val="002215F1"/>
    <w:rsid w:val="00221B7E"/>
    <w:rsid w:val="0022436A"/>
    <w:rsid w:val="002245B6"/>
    <w:rsid w:val="00224815"/>
    <w:rsid w:val="0022621B"/>
    <w:rsid w:val="00227485"/>
    <w:rsid w:val="002345A6"/>
    <w:rsid w:val="002379C0"/>
    <w:rsid w:val="00241A3E"/>
    <w:rsid w:val="0024264F"/>
    <w:rsid w:val="00243D36"/>
    <w:rsid w:val="002456EF"/>
    <w:rsid w:val="0024640E"/>
    <w:rsid w:val="00247707"/>
    <w:rsid w:val="00252E80"/>
    <w:rsid w:val="0025352B"/>
    <w:rsid w:val="0026018E"/>
    <w:rsid w:val="002714AD"/>
    <w:rsid w:val="00282554"/>
    <w:rsid w:val="00286740"/>
    <w:rsid w:val="0029075E"/>
    <w:rsid w:val="00292849"/>
    <w:rsid w:val="002929D8"/>
    <w:rsid w:val="00295729"/>
    <w:rsid w:val="00296929"/>
    <w:rsid w:val="00297F3C"/>
    <w:rsid w:val="002A1F8A"/>
    <w:rsid w:val="002A237D"/>
    <w:rsid w:val="002A4C53"/>
    <w:rsid w:val="002A79A1"/>
    <w:rsid w:val="002B0672"/>
    <w:rsid w:val="002B247F"/>
    <w:rsid w:val="002B4BA1"/>
    <w:rsid w:val="002B675B"/>
    <w:rsid w:val="002C04EF"/>
    <w:rsid w:val="002C145D"/>
    <w:rsid w:val="002C2C3E"/>
    <w:rsid w:val="002C3663"/>
    <w:rsid w:val="002C517B"/>
    <w:rsid w:val="002C533E"/>
    <w:rsid w:val="002C7D03"/>
    <w:rsid w:val="002D027F"/>
    <w:rsid w:val="002D3C64"/>
    <w:rsid w:val="002D409D"/>
    <w:rsid w:val="002D7358"/>
    <w:rsid w:val="002D7A85"/>
    <w:rsid w:val="002D7B60"/>
    <w:rsid w:val="002E44A1"/>
    <w:rsid w:val="002E48CE"/>
    <w:rsid w:val="002E4DE8"/>
    <w:rsid w:val="002E512F"/>
    <w:rsid w:val="002F0F0A"/>
    <w:rsid w:val="002F4761"/>
    <w:rsid w:val="002F5C79"/>
    <w:rsid w:val="00300A10"/>
    <w:rsid w:val="003019E2"/>
    <w:rsid w:val="00302DCD"/>
    <w:rsid w:val="00303867"/>
    <w:rsid w:val="0031413F"/>
    <w:rsid w:val="003148BB"/>
    <w:rsid w:val="00317976"/>
    <w:rsid w:val="00331B03"/>
    <w:rsid w:val="003423CB"/>
    <w:rsid w:val="0034304A"/>
    <w:rsid w:val="00344F72"/>
    <w:rsid w:val="00345684"/>
    <w:rsid w:val="00352DF6"/>
    <w:rsid w:val="00354703"/>
    <w:rsid w:val="00355EA9"/>
    <w:rsid w:val="003575CE"/>
    <w:rsid w:val="003578DE"/>
    <w:rsid w:val="00360306"/>
    <w:rsid w:val="003617DE"/>
    <w:rsid w:val="00363E12"/>
    <w:rsid w:val="00363FA7"/>
    <w:rsid w:val="0036679E"/>
    <w:rsid w:val="00371B45"/>
    <w:rsid w:val="00375652"/>
    <w:rsid w:val="00377AAF"/>
    <w:rsid w:val="003911EC"/>
    <w:rsid w:val="00393E4B"/>
    <w:rsid w:val="00394131"/>
    <w:rsid w:val="00395C92"/>
    <w:rsid w:val="00395D25"/>
    <w:rsid w:val="00396257"/>
    <w:rsid w:val="003962B0"/>
    <w:rsid w:val="00397EB8"/>
    <w:rsid w:val="003A2006"/>
    <w:rsid w:val="003A4D25"/>
    <w:rsid w:val="003A4FD0"/>
    <w:rsid w:val="003A69D1"/>
    <w:rsid w:val="003A7705"/>
    <w:rsid w:val="003A77F1"/>
    <w:rsid w:val="003B1545"/>
    <w:rsid w:val="003B1DE1"/>
    <w:rsid w:val="003B444A"/>
    <w:rsid w:val="003C409D"/>
    <w:rsid w:val="003C5BA6"/>
    <w:rsid w:val="003D71FC"/>
    <w:rsid w:val="003F0E85"/>
    <w:rsid w:val="003F2079"/>
    <w:rsid w:val="00402D5D"/>
    <w:rsid w:val="00406F65"/>
    <w:rsid w:val="00410C55"/>
    <w:rsid w:val="0041285A"/>
    <w:rsid w:val="00414B3B"/>
    <w:rsid w:val="00416854"/>
    <w:rsid w:val="00416AAD"/>
    <w:rsid w:val="00417725"/>
    <w:rsid w:val="00432B4B"/>
    <w:rsid w:val="00437117"/>
    <w:rsid w:val="00437F26"/>
    <w:rsid w:val="00444097"/>
    <w:rsid w:val="00445487"/>
    <w:rsid w:val="00451B49"/>
    <w:rsid w:val="00454769"/>
    <w:rsid w:val="00466991"/>
    <w:rsid w:val="00466AA3"/>
    <w:rsid w:val="00466D28"/>
    <w:rsid w:val="0047064C"/>
    <w:rsid w:val="0047065C"/>
    <w:rsid w:val="004713B7"/>
    <w:rsid w:val="00473513"/>
    <w:rsid w:val="004800FA"/>
    <w:rsid w:val="0048610B"/>
    <w:rsid w:val="0049615D"/>
    <w:rsid w:val="004A15FC"/>
    <w:rsid w:val="004A2494"/>
    <w:rsid w:val="004A2C6A"/>
    <w:rsid w:val="004A42E1"/>
    <w:rsid w:val="004A45B2"/>
    <w:rsid w:val="004A48FB"/>
    <w:rsid w:val="004A67A7"/>
    <w:rsid w:val="004A75A1"/>
    <w:rsid w:val="004A761D"/>
    <w:rsid w:val="004B162C"/>
    <w:rsid w:val="004B2703"/>
    <w:rsid w:val="004B3EA8"/>
    <w:rsid w:val="004B3FC1"/>
    <w:rsid w:val="004B4DBD"/>
    <w:rsid w:val="004B610A"/>
    <w:rsid w:val="004C33BB"/>
    <w:rsid w:val="004C3DBE"/>
    <w:rsid w:val="004C5C96"/>
    <w:rsid w:val="004D06A4"/>
    <w:rsid w:val="004D0E4D"/>
    <w:rsid w:val="004D5F74"/>
    <w:rsid w:val="004D6A29"/>
    <w:rsid w:val="004E2CDE"/>
    <w:rsid w:val="004F1A81"/>
    <w:rsid w:val="004F26C4"/>
    <w:rsid w:val="004F6844"/>
    <w:rsid w:val="0050044C"/>
    <w:rsid w:val="00507165"/>
    <w:rsid w:val="00517085"/>
    <w:rsid w:val="00521127"/>
    <w:rsid w:val="005218D9"/>
    <w:rsid w:val="0052629C"/>
    <w:rsid w:val="00526CAC"/>
    <w:rsid w:val="00536186"/>
    <w:rsid w:val="0053641D"/>
    <w:rsid w:val="00542968"/>
    <w:rsid w:val="00544CBB"/>
    <w:rsid w:val="00562C1E"/>
    <w:rsid w:val="0057239E"/>
    <w:rsid w:val="0057315F"/>
    <w:rsid w:val="00573EF1"/>
    <w:rsid w:val="00576104"/>
    <w:rsid w:val="00580010"/>
    <w:rsid w:val="005818BA"/>
    <w:rsid w:val="00582BC0"/>
    <w:rsid w:val="00583308"/>
    <w:rsid w:val="005A3D32"/>
    <w:rsid w:val="005A3DF4"/>
    <w:rsid w:val="005A7B96"/>
    <w:rsid w:val="005B3356"/>
    <w:rsid w:val="005B545C"/>
    <w:rsid w:val="005B675D"/>
    <w:rsid w:val="005C1077"/>
    <w:rsid w:val="005C21AE"/>
    <w:rsid w:val="005C262B"/>
    <w:rsid w:val="005C5E59"/>
    <w:rsid w:val="005C67C8"/>
    <w:rsid w:val="005C7140"/>
    <w:rsid w:val="005C7B8F"/>
    <w:rsid w:val="005D0249"/>
    <w:rsid w:val="005D3F89"/>
    <w:rsid w:val="005D5400"/>
    <w:rsid w:val="005D6E8C"/>
    <w:rsid w:val="005E0549"/>
    <w:rsid w:val="005E34AD"/>
    <w:rsid w:val="005E4EB1"/>
    <w:rsid w:val="005F100C"/>
    <w:rsid w:val="005F5297"/>
    <w:rsid w:val="005F65BB"/>
    <w:rsid w:val="005F68DA"/>
    <w:rsid w:val="00604266"/>
    <w:rsid w:val="00604E94"/>
    <w:rsid w:val="0060773B"/>
    <w:rsid w:val="006123DF"/>
    <w:rsid w:val="006157B5"/>
    <w:rsid w:val="00616CB1"/>
    <w:rsid w:val="006214E8"/>
    <w:rsid w:val="00626FC6"/>
    <w:rsid w:val="006303B4"/>
    <w:rsid w:val="00631354"/>
    <w:rsid w:val="00633D3D"/>
    <w:rsid w:val="0063605E"/>
    <w:rsid w:val="006375A9"/>
    <w:rsid w:val="00641703"/>
    <w:rsid w:val="0064197F"/>
    <w:rsid w:val="00641F32"/>
    <w:rsid w:val="006431A6"/>
    <w:rsid w:val="00643832"/>
    <w:rsid w:val="00644B2D"/>
    <w:rsid w:val="006459F6"/>
    <w:rsid w:val="006501AD"/>
    <w:rsid w:val="006512FD"/>
    <w:rsid w:val="00651BFA"/>
    <w:rsid w:val="006522F2"/>
    <w:rsid w:val="00654475"/>
    <w:rsid w:val="00656A22"/>
    <w:rsid w:val="00657F2A"/>
    <w:rsid w:val="006601DB"/>
    <w:rsid w:val="006639F7"/>
    <w:rsid w:val="00664B07"/>
    <w:rsid w:val="00665A4B"/>
    <w:rsid w:val="00673FD1"/>
    <w:rsid w:val="00675E99"/>
    <w:rsid w:val="00683F7F"/>
    <w:rsid w:val="006870D7"/>
    <w:rsid w:val="00692A64"/>
    <w:rsid w:val="00692E2A"/>
    <w:rsid w:val="00693464"/>
    <w:rsid w:val="0069623C"/>
    <w:rsid w:val="006A1844"/>
    <w:rsid w:val="006A669D"/>
    <w:rsid w:val="006A76F2"/>
    <w:rsid w:val="006B2A60"/>
    <w:rsid w:val="006B2ED8"/>
    <w:rsid w:val="006B45D6"/>
    <w:rsid w:val="006C03CE"/>
    <w:rsid w:val="006C2201"/>
    <w:rsid w:val="006C5B2A"/>
    <w:rsid w:val="006C6549"/>
    <w:rsid w:val="006C7F6A"/>
    <w:rsid w:val="006D26B4"/>
    <w:rsid w:val="006D6600"/>
    <w:rsid w:val="006D7EFB"/>
    <w:rsid w:val="006E4A50"/>
    <w:rsid w:val="006E6672"/>
    <w:rsid w:val="006E6722"/>
    <w:rsid w:val="007027B9"/>
    <w:rsid w:val="00707233"/>
    <w:rsid w:val="00715E88"/>
    <w:rsid w:val="0072618A"/>
    <w:rsid w:val="007304C3"/>
    <w:rsid w:val="00731D01"/>
    <w:rsid w:val="007320EF"/>
    <w:rsid w:val="0073264E"/>
    <w:rsid w:val="00734CAA"/>
    <w:rsid w:val="00736520"/>
    <w:rsid w:val="007463A8"/>
    <w:rsid w:val="00747E4B"/>
    <w:rsid w:val="00754EBD"/>
    <w:rsid w:val="0075533C"/>
    <w:rsid w:val="00756403"/>
    <w:rsid w:val="00757581"/>
    <w:rsid w:val="007611A0"/>
    <w:rsid w:val="00776AAD"/>
    <w:rsid w:val="00780F42"/>
    <w:rsid w:val="00784FFC"/>
    <w:rsid w:val="00796811"/>
    <w:rsid w:val="00796D3F"/>
    <w:rsid w:val="007A1683"/>
    <w:rsid w:val="007A5A37"/>
    <w:rsid w:val="007A5C12"/>
    <w:rsid w:val="007A7910"/>
    <w:rsid w:val="007A7CB0"/>
    <w:rsid w:val="007B0286"/>
    <w:rsid w:val="007B1200"/>
    <w:rsid w:val="007B5DE1"/>
    <w:rsid w:val="007B68A3"/>
    <w:rsid w:val="007C025C"/>
    <w:rsid w:val="007C2541"/>
    <w:rsid w:val="007C44CB"/>
    <w:rsid w:val="007D03D0"/>
    <w:rsid w:val="007D119D"/>
    <w:rsid w:val="007D2033"/>
    <w:rsid w:val="007D3B04"/>
    <w:rsid w:val="007D66A8"/>
    <w:rsid w:val="007D70A7"/>
    <w:rsid w:val="007E003F"/>
    <w:rsid w:val="007E31A3"/>
    <w:rsid w:val="007E42B8"/>
    <w:rsid w:val="008016A7"/>
    <w:rsid w:val="008072EF"/>
    <w:rsid w:val="0081001B"/>
    <w:rsid w:val="00810712"/>
    <w:rsid w:val="00811A38"/>
    <w:rsid w:val="008164F2"/>
    <w:rsid w:val="008207B5"/>
    <w:rsid w:val="00821395"/>
    <w:rsid w:val="0082431A"/>
    <w:rsid w:val="00827685"/>
    <w:rsid w:val="00830E26"/>
    <w:rsid w:val="0083403A"/>
    <w:rsid w:val="008349AD"/>
    <w:rsid w:val="008403B2"/>
    <w:rsid w:val="00843576"/>
    <w:rsid w:val="00843B64"/>
    <w:rsid w:val="008478FC"/>
    <w:rsid w:val="00855D0D"/>
    <w:rsid w:val="00863E11"/>
    <w:rsid w:val="00866282"/>
    <w:rsid w:val="008676CF"/>
    <w:rsid w:val="00867BFF"/>
    <w:rsid w:val="0087070F"/>
    <w:rsid w:val="008768F1"/>
    <w:rsid w:val="00881AC9"/>
    <w:rsid w:val="00883E14"/>
    <w:rsid w:val="0088480A"/>
    <w:rsid w:val="00884DB3"/>
    <w:rsid w:val="0088757A"/>
    <w:rsid w:val="008957DD"/>
    <w:rsid w:val="008975E6"/>
    <w:rsid w:val="00897D98"/>
    <w:rsid w:val="008A5216"/>
    <w:rsid w:val="008A6DF2"/>
    <w:rsid w:val="008A7807"/>
    <w:rsid w:val="008B21C6"/>
    <w:rsid w:val="008B4CC9"/>
    <w:rsid w:val="008C103B"/>
    <w:rsid w:val="008C2F27"/>
    <w:rsid w:val="008C4387"/>
    <w:rsid w:val="008C5AC5"/>
    <w:rsid w:val="008C618F"/>
    <w:rsid w:val="008C61A2"/>
    <w:rsid w:val="008D1DF5"/>
    <w:rsid w:val="008D255B"/>
    <w:rsid w:val="008D6766"/>
    <w:rsid w:val="008D7C99"/>
    <w:rsid w:val="008D7CF3"/>
    <w:rsid w:val="008E0FCB"/>
    <w:rsid w:val="008E1A3A"/>
    <w:rsid w:val="008E3BB1"/>
    <w:rsid w:val="008F3E95"/>
    <w:rsid w:val="008F793C"/>
    <w:rsid w:val="00903E50"/>
    <w:rsid w:val="00911AA0"/>
    <w:rsid w:val="00911C84"/>
    <w:rsid w:val="009142D0"/>
    <w:rsid w:val="009147F4"/>
    <w:rsid w:val="0092178C"/>
    <w:rsid w:val="009218FC"/>
    <w:rsid w:val="00921EE7"/>
    <w:rsid w:val="009220F5"/>
    <w:rsid w:val="00930B88"/>
    <w:rsid w:val="00937186"/>
    <w:rsid w:val="00940D33"/>
    <w:rsid w:val="00940DCC"/>
    <w:rsid w:val="0094179A"/>
    <w:rsid w:val="009438B2"/>
    <w:rsid w:val="0094459E"/>
    <w:rsid w:val="00944DBC"/>
    <w:rsid w:val="00950977"/>
    <w:rsid w:val="00951A7B"/>
    <w:rsid w:val="00952967"/>
    <w:rsid w:val="0095541C"/>
    <w:rsid w:val="009564A6"/>
    <w:rsid w:val="009573E7"/>
    <w:rsid w:val="00960135"/>
    <w:rsid w:val="00962500"/>
    <w:rsid w:val="00967621"/>
    <w:rsid w:val="00967E6A"/>
    <w:rsid w:val="0097302A"/>
    <w:rsid w:val="0097508E"/>
    <w:rsid w:val="00980EB9"/>
    <w:rsid w:val="00984A2A"/>
    <w:rsid w:val="0098512E"/>
    <w:rsid w:val="0099127A"/>
    <w:rsid w:val="009934C7"/>
    <w:rsid w:val="0099379E"/>
    <w:rsid w:val="00997356"/>
    <w:rsid w:val="009A0C7B"/>
    <w:rsid w:val="009A265C"/>
    <w:rsid w:val="009A3354"/>
    <w:rsid w:val="009B4A0F"/>
    <w:rsid w:val="009B4C88"/>
    <w:rsid w:val="009C0027"/>
    <w:rsid w:val="009C11D2"/>
    <w:rsid w:val="009C6295"/>
    <w:rsid w:val="009C6C70"/>
    <w:rsid w:val="009D0B63"/>
    <w:rsid w:val="009D7090"/>
    <w:rsid w:val="009E307E"/>
    <w:rsid w:val="009E3CE3"/>
    <w:rsid w:val="009F1DC7"/>
    <w:rsid w:val="009F6CD1"/>
    <w:rsid w:val="009F767A"/>
    <w:rsid w:val="00A05EBB"/>
    <w:rsid w:val="00A07870"/>
    <w:rsid w:val="00A07F19"/>
    <w:rsid w:val="00A1348D"/>
    <w:rsid w:val="00A179FC"/>
    <w:rsid w:val="00A232EE"/>
    <w:rsid w:val="00A27C9D"/>
    <w:rsid w:val="00A3040A"/>
    <w:rsid w:val="00A32769"/>
    <w:rsid w:val="00A36D37"/>
    <w:rsid w:val="00A4175F"/>
    <w:rsid w:val="00A41D89"/>
    <w:rsid w:val="00A44411"/>
    <w:rsid w:val="00A4536B"/>
    <w:rsid w:val="00A469FA"/>
    <w:rsid w:val="00A54100"/>
    <w:rsid w:val="00A55618"/>
    <w:rsid w:val="00A55B01"/>
    <w:rsid w:val="00A56B5B"/>
    <w:rsid w:val="00A603FF"/>
    <w:rsid w:val="00A62257"/>
    <w:rsid w:val="00A62C35"/>
    <w:rsid w:val="00A657DD"/>
    <w:rsid w:val="00A665FE"/>
    <w:rsid w:val="00A666A6"/>
    <w:rsid w:val="00A675FD"/>
    <w:rsid w:val="00A67636"/>
    <w:rsid w:val="00A67F0E"/>
    <w:rsid w:val="00A70804"/>
    <w:rsid w:val="00A72437"/>
    <w:rsid w:val="00A76A94"/>
    <w:rsid w:val="00A80611"/>
    <w:rsid w:val="00A82C37"/>
    <w:rsid w:val="00A8615A"/>
    <w:rsid w:val="00A86D2C"/>
    <w:rsid w:val="00A935F1"/>
    <w:rsid w:val="00AA1C42"/>
    <w:rsid w:val="00AA78E8"/>
    <w:rsid w:val="00AB39F5"/>
    <w:rsid w:val="00AB5340"/>
    <w:rsid w:val="00AB58DB"/>
    <w:rsid w:val="00AB6879"/>
    <w:rsid w:val="00AB6D10"/>
    <w:rsid w:val="00AC0A89"/>
    <w:rsid w:val="00AC67A2"/>
    <w:rsid w:val="00AC6C0B"/>
    <w:rsid w:val="00AC7C96"/>
    <w:rsid w:val="00AD3A0E"/>
    <w:rsid w:val="00AE2225"/>
    <w:rsid w:val="00AE237D"/>
    <w:rsid w:val="00AE4AB6"/>
    <w:rsid w:val="00AE502A"/>
    <w:rsid w:val="00AF419B"/>
    <w:rsid w:val="00AF7C07"/>
    <w:rsid w:val="00B0142B"/>
    <w:rsid w:val="00B07834"/>
    <w:rsid w:val="00B120FF"/>
    <w:rsid w:val="00B17F40"/>
    <w:rsid w:val="00B22C93"/>
    <w:rsid w:val="00B245CD"/>
    <w:rsid w:val="00B25595"/>
    <w:rsid w:val="00B27589"/>
    <w:rsid w:val="00B304D9"/>
    <w:rsid w:val="00B32F19"/>
    <w:rsid w:val="00B3782C"/>
    <w:rsid w:val="00B405B7"/>
    <w:rsid w:val="00B40B1C"/>
    <w:rsid w:val="00B40C61"/>
    <w:rsid w:val="00B45A1D"/>
    <w:rsid w:val="00B45F3F"/>
    <w:rsid w:val="00B52222"/>
    <w:rsid w:val="00B54FE7"/>
    <w:rsid w:val="00B60700"/>
    <w:rsid w:val="00B66901"/>
    <w:rsid w:val="00B67AF1"/>
    <w:rsid w:val="00B71E6D"/>
    <w:rsid w:val="00B72070"/>
    <w:rsid w:val="00B748AC"/>
    <w:rsid w:val="00B75B56"/>
    <w:rsid w:val="00B779E1"/>
    <w:rsid w:val="00B85DF3"/>
    <w:rsid w:val="00B87AB1"/>
    <w:rsid w:val="00B91EE1"/>
    <w:rsid w:val="00B93362"/>
    <w:rsid w:val="00B93C54"/>
    <w:rsid w:val="00B94650"/>
    <w:rsid w:val="00BA0090"/>
    <w:rsid w:val="00BA06C4"/>
    <w:rsid w:val="00BA0C8B"/>
    <w:rsid w:val="00BA1A67"/>
    <w:rsid w:val="00BA230C"/>
    <w:rsid w:val="00BB08E7"/>
    <w:rsid w:val="00BB1C33"/>
    <w:rsid w:val="00BB3D1A"/>
    <w:rsid w:val="00BD5F80"/>
    <w:rsid w:val="00BD7BE5"/>
    <w:rsid w:val="00BE18CD"/>
    <w:rsid w:val="00BE5B5F"/>
    <w:rsid w:val="00BE5F64"/>
    <w:rsid w:val="00C179DB"/>
    <w:rsid w:val="00C21B7B"/>
    <w:rsid w:val="00C231C9"/>
    <w:rsid w:val="00C26F55"/>
    <w:rsid w:val="00C270E1"/>
    <w:rsid w:val="00C30C63"/>
    <w:rsid w:val="00C3239B"/>
    <w:rsid w:val="00C36B8B"/>
    <w:rsid w:val="00C36F32"/>
    <w:rsid w:val="00C415C1"/>
    <w:rsid w:val="00C46FF2"/>
    <w:rsid w:val="00C47DBF"/>
    <w:rsid w:val="00C525C4"/>
    <w:rsid w:val="00C552FF"/>
    <w:rsid w:val="00C558DA"/>
    <w:rsid w:val="00C55AF3"/>
    <w:rsid w:val="00C621FF"/>
    <w:rsid w:val="00C652B0"/>
    <w:rsid w:val="00C664AA"/>
    <w:rsid w:val="00C70447"/>
    <w:rsid w:val="00C74DDF"/>
    <w:rsid w:val="00C84759"/>
    <w:rsid w:val="00C903BE"/>
    <w:rsid w:val="00C9108F"/>
    <w:rsid w:val="00C9742B"/>
    <w:rsid w:val="00CA13FF"/>
    <w:rsid w:val="00CA6C7F"/>
    <w:rsid w:val="00CB39F8"/>
    <w:rsid w:val="00CB518C"/>
    <w:rsid w:val="00CC10A6"/>
    <w:rsid w:val="00CC221E"/>
    <w:rsid w:val="00CC3F78"/>
    <w:rsid w:val="00CC4EA5"/>
    <w:rsid w:val="00CC51DF"/>
    <w:rsid w:val="00CD1400"/>
    <w:rsid w:val="00CD1C12"/>
    <w:rsid w:val="00CD2911"/>
    <w:rsid w:val="00CD3545"/>
    <w:rsid w:val="00CD5A95"/>
    <w:rsid w:val="00CD5EB8"/>
    <w:rsid w:val="00CD6B8F"/>
    <w:rsid w:val="00CD7044"/>
    <w:rsid w:val="00CE08B9"/>
    <w:rsid w:val="00CE524C"/>
    <w:rsid w:val="00CF141F"/>
    <w:rsid w:val="00CF4777"/>
    <w:rsid w:val="00CF5A5F"/>
    <w:rsid w:val="00CF6CEA"/>
    <w:rsid w:val="00D03E04"/>
    <w:rsid w:val="00D067BB"/>
    <w:rsid w:val="00D12596"/>
    <w:rsid w:val="00D1352A"/>
    <w:rsid w:val="00D169AF"/>
    <w:rsid w:val="00D22CC9"/>
    <w:rsid w:val="00D25249"/>
    <w:rsid w:val="00D27E2E"/>
    <w:rsid w:val="00D34571"/>
    <w:rsid w:val="00D351DC"/>
    <w:rsid w:val="00D44172"/>
    <w:rsid w:val="00D4665E"/>
    <w:rsid w:val="00D5475A"/>
    <w:rsid w:val="00D54EDE"/>
    <w:rsid w:val="00D54FCC"/>
    <w:rsid w:val="00D578EC"/>
    <w:rsid w:val="00D60895"/>
    <w:rsid w:val="00D60D3F"/>
    <w:rsid w:val="00D63B8C"/>
    <w:rsid w:val="00D63F28"/>
    <w:rsid w:val="00D6565B"/>
    <w:rsid w:val="00D739CC"/>
    <w:rsid w:val="00D746E9"/>
    <w:rsid w:val="00D8093D"/>
    <w:rsid w:val="00D8108C"/>
    <w:rsid w:val="00D8424E"/>
    <w:rsid w:val="00D842AE"/>
    <w:rsid w:val="00D9211C"/>
    <w:rsid w:val="00D92DE0"/>
    <w:rsid w:val="00D92FEF"/>
    <w:rsid w:val="00D93A0F"/>
    <w:rsid w:val="00D97A5B"/>
    <w:rsid w:val="00D97BBB"/>
    <w:rsid w:val="00DA1BCA"/>
    <w:rsid w:val="00DA44C3"/>
    <w:rsid w:val="00DC3D67"/>
    <w:rsid w:val="00DC46FF"/>
    <w:rsid w:val="00DC5254"/>
    <w:rsid w:val="00DD1A4F"/>
    <w:rsid w:val="00DD3107"/>
    <w:rsid w:val="00DD76CF"/>
    <w:rsid w:val="00DD7C2C"/>
    <w:rsid w:val="00DE3F77"/>
    <w:rsid w:val="00DE4531"/>
    <w:rsid w:val="00DE5CB1"/>
    <w:rsid w:val="00DF58F4"/>
    <w:rsid w:val="00E0163C"/>
    <w:rsid w:val="00E06797"/>
    <w:rsid w:val="00E07D43"/>
    <w:rsid w:val="00E1109D"/>
    <w:rsid w:val="00E1265B"/>
    <w:rsid w:val="00E13B48"/>
    <w:rsid w:val="00E1404F"/>
    <w:rsid w:val="00E16DEE"/>
    <w:rsid w:val="00E21C83"/>
    <w:rsid w:val="00E2411E"/>
    <w:rsid w:val="00E243D1"/>
    <w:rsid w:val="00E24ADA"/>
    <w:rsid w:val="00E2683B"/>
    <w:rsid w:val="00E32F59"/>
    <w:rsid w:val="00E3728F"/>
    <w:rsid w:val="00E430CB"/>
    <w:rsid w:val="00E45652"/>
    <w:rsid w:val="00E46D9A"/>
    <w:rsid w:val="00E538C2"/>
    <w:rsid w:val="00E55155"/>
    <w:rsid w:val="00E565FF"/>
    <w:rsid w:val="00E603F7"/>
    <w:rsid w:val="00E65388"/>
    <w:rsid w:val="00E749EA"/>
    <w:rsid w:val="00E81FC2"/>
    <w:rsid w:val="00E834E6"/>
    <w:rsid w:val="00E84C32"/>
    <w:rsid w:val="00E85B7D"/>
    <w:rsid w:val="00E87162"/>
    <w:rsid w:val="00E9121B"/>
    <w:rsid w:val="00E93A82"/>
    <w:rsid w:val="00EA0AE2"/>
    <w:rsid w:val="00EA1ECD"/>
    <w:rsid w:val="00EA39E5"/>
    <w:rsid w:val="00EB2510"/>
    <w:rsid w:val="00EB3100"/>
    <w:rsid w:val="00EB7379"/>
    <w:rsid w:val="00EC1536"/>
    <w:rsid w:val="00EC1B43"/>
    <w:rsid w:val="00EC57A0"/>
    <w:rsid w:val="00EC5A46"/>
    <w:rsid w:val="00EC63E2"/>
    <w:rsid w:val="00ED00BF"/>
    <w:rsid w:val="00ED03E0"/>
    <w:rsid w:val="00ED0A50"/>
    <w:rsid w:val="00ED68AA"/>
    <w:rsid w:val="00EE1C1A"/>
    <w:rsid w:val="00EE39CD"/>
    <w:rsid w:val="00EE67D1"/>
    <w:rsid w:val="00EE6FB1"/>
    <w:rsid w:val="00EF22B3"/>
    <w:rsid w:val="00F00B42"/>
    <w:rsid w:val="00F02C7A"/>
    <w:rsid w:val="00F03B69"/>
    <w:rsid w:val="00F04CE1"/>
    <w:rsid w:val="00F07A50"/>
    <w:rsid w:val="00F113DA"/>
    <w:rsid w:val="00F22D36"/>
    <w:rsid w:val="00F26E01"/>
    <w:rsid w:val="00F36D1D"/>
    <w:rsid w:val="00F37DC8"/>
    <w:rsid w:val="00F4072A"/>
    <w:rsid w:val="00F439B3"/>
    <w:rsid w:val="00F5669B"/>
    <w:rsid w:val="00F57B87"/>
    <w:rsid w:val="00F611EC"/>
    <w:rsid w:val="00F650C3"/>
    <w:rsid w:val="00F65AB0"/>
    <w:rsid w:val="00F65D85"/>
    <w:rsid w:val="00F7021C"/>
    <w:rsid w:val="00F7080B"/>
    <w:rsid w:val="00F735BF"/>
    <w:rsid w:val="00F76E5F"/>
    <w:rsid w:val="00F8091E"/>
    <w:rsid w:val="00F820B5"/>
    <w:rsid w:val="00F83B6F"/>
    <w:rsid w:val="00F8615C"/>
    <w:rsid w:val="00F863E9"/>
    <w:rsid w:val="00F915AB"/>
    <w:rsid w:val="00F91D85"/>
    <w:rsid w:val="00F969E5"/>
    <w:rsid w:val="00FA04DB"/>
    <w:rsid w:val="00FA1AD9"/>
    <w:rsid w:val="00FA48E7"/>
    <w:rsid w:val="00FA6BB0"/>
    <w:rsid w:val="00FB41A4"/>
    <w:rsid w:val="00FC4809"/>
    <w:rsid w:val="00FC4AF4"/>
    <w:rsid w:val="00FD0C39"/>
    <w:rsid w:val="00FD519F"/>
    <w:rsid w:val="00FD5860"/>
    <w:rsid w:val="00FE352D"/>
    <w:rsid w:val="00FE40EB"/>
    <w:rsid w:val="00FE4D02"/>
    <w:rsid w:val="00FE7D62"/>
    <w:rsid w:val="00FE7D82"/>
    <w:rsid w:val="00FF1DA5"/>
    <w:rsid w:val="00FF3819"/>
    <w:rsid w:val="00FF38BF"/>
    <w:rsid w:val="00FF7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C385690"/>
  <w15:docId w15:val="{41ED088A-AFA8-44E0-9FD3-6E948FD9E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A05EBB"/>
    <w:pPr>
      <w:tabs>
        <w:tab w:val="left" w:pos="1247"/>
        <w:tab w:val="left" w:pos="1814"/>
        <w:tab w:val="left" w:pos="2381"/>
        <w:tab w:val="left" w:pos="2948"/>
        <w:tab w:val="left" w:pos="3515"/>
      </w:tabs>
    </w:pPr>
    <w:rPr>
      <w:lang w:val="fr-FR"/>
    </w:rPr>
  </w:style>
  <w:style w:type="paragraph" w:styleId="Heading1">
    <w:name w:val="heading 1"/>
    <w:basedOn w:val="Normal"/>
    <w:next w:val="Normalnumber"/>
    <w:link w:val="Heading1Char"/>
    <w:qFormat/>
    <w:rsid w:val="00A05EBB"/>
    <w:pPr>
      <w:keepNext/>
      <w:spacing w:before="240" w:after="120"/>
      <w:ind w:left="1247" w:hanging="680"/>
      <w:outlineLvl w:val="0"/>
    </w:pPr>
    <w:rPr>
      <w:b/>
      <w:sz w:val="28"/>
    </w:rPr>
  </w:style>
  <w:style w:type="paragraph" w:styleId="Heading2">
    <w:name w:val="heading 2"/>
    <w:basedOn w:val="Normal"/>
    <w:next w:val="Normalnumber"/>
    <w:link w:val="Heading2Char"/>
    <w:qFormat/>
    <w:rsid w:val="00A05EBB"/>
    <w:pPr>
      <w:keepNext/>
      <w:spacing w:before="240" w:after="120"/>
      <w:ind w:left="1247" w:hanging="680"/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number"/>
    <w:link w:val="Heading3Char"/>
    <w:qFormat/>
    <w:rsid w:val="00A05EBB"/>
    <w:pPr>
      <w:spacing w:after="120"/>
      <w:ind w:left="1247" w:hanging="680"/>
      <w:outlineLvl w:val="2"/>
    </w:pPr>
    <w:rPr>
      <w:b/>
    </w:rPr>
  </w:style>
  <w:style w:type="paragraph" w:styleId="Heading4">
    <w:name w:val="heading 4"/>
    <w:basedOn w:val="Heading3"/>
    <w:next w:val="Normalnumber"/>
    <w:link w:val="Heading4Char"/>
    <w:qFormat/>
    <w:rsid w:val="00A05EBB"/>
    <w:pPr>
      <w:keepNext/>
      <w:outlineLvl w:val="3"/>
    </w:pPr>
  </w:style>
  <w:style w:type="paragraph" w:styleId="Heading5">
    <w:name w:val="heading 5"/>
    <w:basedOn w:val="Normal"/>
    <w:next w:val="Normal"/>
    <w:link w:val="Heading5Char"/>
    <w:qFormat/>
    <w:rsid w:val="00A05EBB"/>
    <w:pPr>
      <w:keepNext/>
      <w:outlineLvl w:val="4"/>
    </w:pPr>
    <w:rPr>
      <w:rFonts w:ascii="Univers" w:hAnsi="Univers"/>
      <w:b/>
      <w:sz w:val="24"/>
    </w:rPr>
  </w:style>
  <w:style w:type="paragraph" w:styleId="Heading6">
    <w:name w:val="heading 6"/>
    <w:basedOn w:val="Normal"/>
    <w:next w:val="Normal"/>
    <w:link w:val="Heading6Char"/>
    <w:qFormat/>
    <w:rsid w:val="00A05EBB"/>
    <w:pPr>
      <w:keepNext/>
      <w:ind w:left="578"/>
      <w:outlineLvl w:val="5"/>
    </w:pPr>
    <w:rPr>
      <w:b/>
      <w:bCs/>
      <w:sz w:val="24"/>
    </w:rPr>
  </w:style>
  <w:style w:type="paragraph" w:styleId="Heading7">
    <w:name w:val="heading 7"/>
    <w:basedOn w:val="Normal"/>
    <w:next w:val="Normal"/>
    <w:link w:val="Heading7Char"/>
    <w:qFormat/>
    <w:rsid w:val="00A05EBB"/>
    <w:pPr>
      <w:keepNext/>
      <w:widowControl w:val="0"/>
      <w:jc w:val="center"/>
      <w:outlineLvl w:val="6"/>
    </w:pPr>
    <w:rPr>
      <w:snapToGrid w:val="0"/>
      <w:u w:val="single"/>
      <w:lang w:val="en-US"/>
    </w:rPr>
  </w:style>
  <w:style w:type="paragraph" w:styleId="Heading8">
    <w:name w:val="heading 8"/>
    <w:basedOn w:val="Normal"/>
    <w:next w:val="Normal"/>
    <w:link w:val="Heading8Char"/>
    <w:qFormat/>
    <w:rsid w:val="00A05EBB"/>
    <w:pPr>
      <w:keepNext/>
      <w:widowControl w:val="0"/>
      <w:numPr>
        <w:numId w:val="21"/>
      </w:numPr>
      <w:tabs>
        <w:tab w:val="left" w:pos="-1440"/>
        <w:tab w:val="left" w:pos="-720"/>
      </w:tabs>
      <w:suppressAutoHyphens/>
      <w:jc w:val="center"/>
      <w:outlineLvl w:val="7"/>
    </w:pPr>
    <w:rPr>
      <w:snapToGrid w:val="0"/>
      <w:u w:val="single"/>
      <w:lang w:val="en-US"/>
    </w:rPr>
  </w:style>
  <w:style w:type="paragraph" w:styleId="Heading9">
    <w:name w:val="heading 9"/>
    <w:basedOn w:val="Normal"/>
    <w:next w:val="Normal"/>
    <w:link w:val="Heading9Char"/>
    <w:qFormat/>
    <w:rsid w:val="00A05EBB"/>
    <w:pPr>
      <w:keepNext/>
      <w:widowControl w:val="0"/>
      <w:numPr>
        <w:numId w:val="22"/>
      </w:numPr>
      <w:suppressAutoHyphens/>
      <w:jc w:val="center"/>
      <w:outlineLvl w:val="8"/>
    </w:pPr>
    <w:rPr>
      <w:snapToGrid w:val="0"/>
      <w:u w:val="single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semiHidden/>
    <w:rsid w:val="00A05EBB"/>
    <w:rPr>
      <w:rFonts w:ascii="Times New Roman" w:hAnsi="Times New Roman"/>
      <w:b/>
      <w:sz w:val="18"/>
    </w:rPr>
  </w:style>
  <w:style w:type="table" w:customStyle="1" w:styleId="Tabledocright">
    <w:name w:val="Table_doc_right"/>
    <w:basedOn w:val="TableNormal"/>
    <w:rsid w:val="00A05EBB"/>
    <w:pPr>
      <w:spacing w:before="40" w:after="40"/>
    </w:pPr>
    <w:rPr>
      <w:sz w:val="18"/>
      <w:szCs w:val="18"/>
      <w:lang w:val="fr-FR" w:eastAsia="fr-FR"/>
    </w:rPr>
    <w:tblPr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17" w:type="dxa"/>
        <w:bottom w:w="28" w:type="dxa"/>
        <w:right w:w="17" w:type="dxa"/>
      </w:tblCellMar>
    </w:tblPr>
    <w:trPr>
      <w:jc w:val="right"/>
    </w:trPr>
    <w:tcPr>
      <w:tcMar>
        <w:left w:w="57" w:type="dxa"/>
        <w:right w:w="57" w:type="dxa"/>
      </w:tcMar>
    </w:tcPr>
  </w:style>
  <w:style w:type="paragraph" w:styleId="TOC6">
    <w:name w:val="toc 6"/>
    <w:basedOn w:val="Normal"/>
    <w:next w:val="Normal"/>
    <w:autoRedefine/>
    <w:semiHidden/>
    <w:rsid w:val="00A05EBB"/>
    <w:pPr>
      <w:tabs>
        <w:tab w:val="clear" w:pos="1814"/>
        <w:tab w:val="clear" w:pos="2381"/>
        <w:tab w:val="clear" w:pos="2948"/>
        <w:tab w:val="clear" w:pos="3515"/>
      </w:tabs>
      <w:ind w:left="1000"/>
    </w:pPr>
    <w:rPr>
      <w:sz w:val="18"/>
      <w:szCs w:val="18"/>
    </w:rPr>
  </w:style>
  <w:style w:type="paragraph" w:styleId="TOC7">
    <w:name w:val="toc 7"/>
    <w:basedOn w:val="Normal"/>
    <w:next w:val="Normal"/>
    <w:autoRedefine/>
    <w:semiHidden/>
    <w:rsid w:val="00A05EBB"/>
    <w:pPr>
      <w:tabs>
        <w:tab w:val="clear" w:pos="1814"/>
        <w:tab w:val="clear" w:pos="2381"/>
        <w:tab w:val="clear" w:pos="2948"/>
        <w:tab w:val="clear" w:pos="3515"/>
      </w:tabs>
      <w:ind w:left="1200"/>
    </w:pPr>
    <w:rPr>
      <w:sz w:val="18"/>
      <w:szCs w:val="18"/>
    </w:rPr>
  </w:style>
  <w:style w:type="paragraph" w:styleId="TOC8">
    <w:name w:val="toc 8"/>
    <w:basedOn w:val="Normal"/>
    <w:next w:val="Normal"/>
    <w:autoRedefine/>
    <w:semiHidden/>
    <w:rsid w:val="00A05EBB"/>
    <w:pPr>
      <w:tabs>
        <w:tab w:val="clear" w:pos="1814"/>
        <w:tab w:val="clear" w:pos="2381"/>
        <w:tab w:val="clear" w:pos="2948"/>
        <w:tab w:val="clear" w:pos="3515"/>
      </w:tabs>
      <w:ind w:left="1400"/>
    </w:pPr>
    <w:rPr>
      <w:sz w:val="18"/>
      <w:szCs w:val="18"/>
    </w:rPr>
  </w:style>
  <w:style w:type="paragraph" w:styleId="TOC9">
    <w:name w:val="toc 9"/>
    <w:basedOn w:val="Normal"/>
    <w:next w:val="Normal"/>
    <w:autoRedefine/>
    <w:semiHidden/>
    <w:rsid w:val="00A05EBB"/>
    <w:pPr>
      <w:tabs>
        <w:tab w:val="clear" w:pos="1814"/>
        <w:tab w:val="clear" w:pos="2381"/>
        <w:tab w:val="clear" w:pos="2948"/>
        <w:tab w:val="clear" w:pos="3515"/>
      </w:tabs>
      <w:ind w:left="1600"/>
    </w:pPr>
    <w:rPr>
      <w:sz w:val="18"/>
      <w:szCs w:val="18"/>
    </w:rPr>
  </w:style>
  <w:style w:type="paragraph" w:customStyle="1" w:styleId="Titlefigure">
    <w:name w:val="Title_figure"/>
    <w:basedOn w:val="Titletable"/>
    <w:next w:val="NormalNonumber"/>
    <w:rsid w:val="00A05EBB"/>
    <w:rPr>
      <w:bCs w:val="0"/>
    </w:rPr>
  </w:style>
  <w:style w:type="paragraph" w:styleId="TableofFigures">
    <w:name w:val="table of figures"/>
    <w:basedOn w:val="Normal"/>
    <w:next w:val="Normal"/>
    <w:autoRedefine/>
    <w:semiHidden/>
    <w:rsid w:val="00A05EBB"/>
    <w:pPr>
      <w:tabs>
        <w:tab w:val="clear" w:pos="1814"/>
        <w:tab w:val="clear" w:pos="2381"/>
        <w:tab w:val="clear" w:pos="2948"/>
        <w:tab w:val="clear" w:pos="3515"/>
      </w:tabs>
      <w:ind w:left="1814" w:hanging="567"/>
    </w:pPr>
  </w:style>
  <w:style w:type="paragraph" w:customStyle="1" w:styleId="CH1">
    <w:name w:val="CH1"/>
    <w:basedOn w:val="Normalpool"/>
    <w:next w:val="CH2"/>
    <w:rsid w:val="00A05EBB"/>
    <w:pPr>
      <w:keepNext/>
      <w:keepLines/>
      <w:tabs>
        <w:tab w:val="right" w:pos="851"/>
      </w:tabs>
      <w:suppressAutoHyphens/>
      <w:spacing w:before="240" w:after="120"/>
      <w:ind w:left="1247" w:right="284" w:hanging="1247"/>
    </w:pPr>
    <w:rPr>
      <w:b/>
      <w:sz w:val="28"/>
      <w:szCs w:val="28"/>
    </w:rPr>
  </w:style>
  <w:style w:type="paragraph" w:customStyle="1" w:styleId="CH2">
    <w:name w:val="CH2"/>
    <w:basedOn w:val="Normalpool"/>
    <w:next w:val="Normalnumber"/>
    <w:rsid w:val="00A05EBB"/>
    <w:pPr>
      <w:keepNext/>
      <w:keepLines/>
      <w:tabs>
        <w:tab w:val="right" w:pos="851"/>
      </w:tabs>
      <w:suppressAutoHyphens/>
      <w:spacing w:before="240" w:after="120"/>
      <w:ind w:left="1247" w:right="284" w:hanging="1247"/>
    </w:pPr>
    <w:rPr>
      <w:b/>
      <w:sz w:val="24"/>
      <w:szCs w:val="24"/>
    </w:rPr>
  </w:style>
  <w:style w:type="paragraph" w:customStyle="1" w:styleId="CH3">
    <w:name w:val="CH3"/>
    <w:basedOn w:val="Normalpool"/>
    <w:next w:val="Normalnumber"/>
    <w:rsid w:val="00A05EBB"/>
    <w:pPr>
      <w:keepNext/>
      <w:keepLines/>
      <w:tabs>
        <w:tab w:val="right" w:pos="851"/>
      </w:tabs>
      <w:suppressAutoHyphens/>
      <w:spacing w:before="240" w:after="120"/>
      <w:ind w:left="1247" w:right="284" w:hanging="1247"/>
    </w:pPr>
    <w:rPr>
      <w:b/>
    </w:rPr>
  </w:style>
  <w:style w:type="paragraph" w:customStyle="1" w:styleId="CH4">
    <w:name w:val="CH4"/>
    <w:basedOn w:val="Normalpool"/>
    <w:next w:val="Normalnumber"/>
    <w:rsid w:val="00A05EBB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</w:rPr>
  </w:style>
  <w:style w:type="table" w:customStyle="1" w:styleId="Footertable">
    <w:name w:val="Footer_table"/>
    <w:basedOn w:val="TableNormal"/>
    <w:semiHidden/>
    <w:rsid w:val="00A05EBB"/>
    <w:rPr>
      <w:rFonts w:ascii="Arial" w:hAnsi="Arial"/>
      <w:sz w:val="16"/>
      <w:lang w:val="fr-FR" w:eastAsia="fr-FR"/>
    </w:rPr>
    <w:tblPr>
      <w:jc w:val="righ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</w:tblBorders>
    </w:tblPr>
    <w:trPr>
      <w:jc w:val="right"/>
    </w:trPr>
    <w:tcPr>
      <w:tcMar>
        <w:top w:w="28" w:type="dxa"/>
        <w:bottom w:w="28" w:type="dxa"/>
      </w:tcMar>
    </w:tcPr>
  </w:style>
  <w:style w:type="paragraph" w:customStyle="1" w:styleId="CH5">
    <w:name w:val="CH5"/>
    <w:basedOn w:val="Normalpool"/>
    <w:next w:val="Normalnumber"/>
    <w:rsid w:val="00A05EBB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</w:rPr>
  </w:style>
  <w:style w:type="paragraph" w:customStyle="1" w:styleId="Footerpool">
    <w:name w:val="Footer_pool"/>
    <w:basedOn w:val="Normal"/>
    <w:next w:val="Normal"/>
    <w:semiHidden/>
    <w:rsid w:val="00A05EBB"/>
    <w:pPr>
      <w:tabs>
        <w:tab w:val="left" w:pos="4321"/>
        <w:tab w:val="right" w:pos="8641"/>
      </w:tabs>
      <w:spacing w:before="60" w:after="120"/>
    </w:pPr>
    <w:rPr>
      <w:b/>
      <w:sz w:val="18"/>
    </w:rPr>
  </w:style>
  <w:style w:type="paragraph" w:customStyle="1" w:styleId="Headerpool">
    <w:name w:val="Header_pool"/>
    <w:basedOn w:val="Normal"/>
    <w:next w:val="Normal"/>
    <w:semiHidden/>
    <w:rsid w:val="00A05EBB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paragraph" w:customStyle="1" w:styleId="Normalpool">
    <w:name w:val="Normal_pool"/>
    <w:autoRedefine/>
    <w:rsid w:val="00A05EBB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</w:pPr>
    <w:rPr>
      <w:lang w:val="fr-CA"/>
    </w:rPr>
  </w:style>
  <w:style w:type="paragraph" w:customStyle="1" w:styleId="Footer-pool">
    <w:name w:val="Footer-pool"/>
    <w:basedOn w:val="Normal-pool"/>
    <w:next w:val="Normal-pool"/>
    <w:rsid w:val="00A05EBB"/>
    <w:pPr>
      <w:tabs>
        <w:tab w:val="left" w:pos="4321"/>
        <w:tab w:val="right" w:pos="8641"/>
      </w:tabs>
      <w:spacing w:before="60" w:after="120"/>
    </w:pPr>
    <w:rPr>
      <w:b/>
      <w:sz w:val="18"/>
    </w:rPr>
  </w:style>
  <w:style w:type="paragraph" w:customStyle="1" w:styleId="Header-pool">
    <w:name w:val="Header-pool"/>
    <w:basedOn w:val="Normal-pool"/>
    <w:next w:val="Normal-pool"/>
    <w:rsid w:val="00A05EBB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paragraph" w:customStyle="1" w:styleId="Normal-pool">
    <w:name w:val="Normal-pool"/>
    <w:link w:val="Normal-poolChar1"/>
    <w:rsid w:val="00A05EBB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</w:pPr>
    <w:rPr>
      <w:lang w:val="fr-CA"/>
    </w:rPr>
  </w:style>
  <w:style w:type="paragraph" w:styleId="FootnoteText">
    <w:name w:val="footnote text"/>
    <w:basedOn w:val="Normalpool"/>
    <w:link w:val="FootnoteTextChar"/>
    <w:rsid w:val="00A05EBB"/>
    <w:pPr>
      <w:spacing w:before="20" w:after="40"/>
      <w:ind w:left="1247"/>
    </w:pPr>
    <w:rPr>
      <w:sz w:val="18"/>
    </w:rPr>
  </w:style>
  <w:style w:type="character" w:customStyle="1" w:styleId="FootnoteTextChar">
    <w:name w:val="Footnote Text Char"/>
    <w:basedOn w:val="DefaultParagraphFont"/>
    <w:link w:val="FootnoteText"/>
    <w:rsid w:val="003F2079"/>
    <w:rPr>
      <w:sz w:val="18"/>
      <w:lang w:val="fr-CA"/>
    </w:rPr>
  </w:style>
  <w:style w:type="paragraph" w:styleId="ListParagraph">
    <w:name w:val="List Paragraph"/>
    <w:aliases w:val="List Paragraph (numbered (a))"/>
    <w:basedOn w:val="Normal"/>
    <w:link w:val="ListParagraphChar"/>
    <w:uiPriority w:val="34"/>
    <w:qFormat/>
    <w:rsid w:val="00091FA7"/>
    <w:pPr>
      <w:pBdr>
        <w:top w:val="nil"/>
        <w:left w:val="nil"/>
        <w:bottom w:val="nil"/>
        <w:right w:val="nil"/>
        <w:between w:val="nil"/>
        <w:bar w:val="nil"/>
      </w:pBdr>
      <w:ind w:left="720"/>
      <w:contextualSpacing/>
    </w:pPr>
    <w:rPr>
      <w:rFonts w:eastAsia="Arial Unicode MS"/>
      <w:sz w:val="24"/>
      <w:szCs w:val="24"/>
      <w:bdr w:val="nil"/>
    </w:rPr>
  </w:style>
  <w:style w:type="table" w:styleId="TableGrid">
    <w:name w:val="Table Grid"/>
    <w:basedOn w:val="TableNormal"/>
    <w:uiPriority w:val="59"/>
    <w:rsid w:val="00091FA7"/>
    <w:rPr>
      <w:rFonts w:ascii="Century" w:eastAsia="MS Mincho" w:hAnsi="Century"/>
      <w:kern w:val="2"/>
      <w:sz w:val="21"/>
      <w:szCs w:val="22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numberChar">
    <w:name w:val="Normal_number Char"/>
    <w:link w:val="Normalnumber"/>
    <w:rsid w:val="004A2C6A"/>
    <w:rPr>
      <w:lang w:val="fr-CA"/>
    </w:rPr>
  </w:style>
  <w:style w:type="character" w:customStyle="1" w:styleId="Normal-poolChar1">
    <w:name w:val="Normal-pool Char1"/>
    <w:link w:val="Normal-pool"/>
    <w:locked/>
    <w:rsid w:val="004A2C6A"/>
    <w:rPr>
      <w:lang w:val="fr-CA"/>
    </w:rPr>
  </w:style>
  <w:style w:type="table" w:customStyle="1" w:styleId="AATable">
    <w:name w:val="AA_Table"/>
    <w:basedOn w:val="TableNormal"/>
    <w:semiHidden/>
    <w:rsid w:val="00A05EBB"/>
    <w:rPr>
      <w:lang w:val="fr-FR" w:eastAsia="fr-FR"/>
    </w:rPr>
    <w:tblPr>
      <w:tblStyleRowBandSize w:val="1"/>
      <w:tblStyleColBandSize w:val="1"/>
      <w:jc w:val="right"/>
    </w:tblPr>
    <w:trPr>
      <w:jc w:val="right"/>
    </w:trPr>
    <w:tblStylePr w:type="firstRow">
      <w:pPr>
        <w:wordWrap/>
        <w:spacing w:beforeLines="0" w:before="0" w:beforeAutospacing="0" w:afterLines="0" w:after="0" w:afterAutospacing="0"/>
        <w:contextualSpacing w:val="0"/>
        <w:jc w:val="left"/>
      </w:pPr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lastRow">
      <w:pPr>
        <w:wordWrap/>
        <w:spacing w:afterLines="0" w:after="240" w:afterAutospacing="0"/>
        <w:ind w:rightChars="0" w:right="567"/>
      </w:pPr>
      <w:rPr>
        <w:rFonts w:ascii="Arial" w:hAnsi="Arial"/>
        <w:b/>
        <w:sz w:val="32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firstCol">
      <w:pPr>
        <w:wordWrap/>
        <w:ind w:rightChars="0" w:right="0"/>
      </w:pPr>
    </w:tblStylePr>
    <w:tblStylePr w:type="lastCol">
      <w:rPr>
        <w:rFonts w:ascii="Times New Roman" w:hAnsi="Times New Roman"/>
        <w:sz w:val="20"/>
      </w:rPr>
    </w:tblStylePr>
    <w:tblStylePr w:type="band1Vert">
      <w:rPr>
        <w:rFonts w:ascii="Times New Roman" w:hAnsi="Times New Roman"/>
      </w:rPr>
    </w:tblStylePr>
    <w:tblStylePr w:type="band2Vert">
      <w:pPr>
        <w:wordWrap/>
        <w:spacing w:beforeLines="0" w:before="0" w:beforeAutospacing="0" w:afterLines="0" w:after="0" w:afterAutospacing="0"/>
        <w:contextualSpacing w:val="0"/>
      </w:pPr>
      <w:rPr>
        <w:rFonts w:ascii="Times New Roman" w:hAnsi="Times New Roman"/>
        <w:b/>
        <w:i w:val="0"/>
        <w:color w:val="auto"/>
        <w:sz w:val="20"/>
        <w:szCs w:val="32"/>
      </w:rPr>
    </w:tblStylePr>
    <w:tblStylePr w:type="band1Horz">
      <w:rPr>
        <w:rFonts w:ascii="Times New Roman" w:hAnsi="Times New Roman"/>
        <w:sz w:val="20"/>
      </w:rPr>
      <w:tblPr/>
      <w:tcPr>
        <w:tcBorders>
          <w:bottom w:val="single" w:sz="4" w:space="0" w:color="auto"/>
        </w:tcBorders>
      </w:tcPr>
    </w:tblStylePr>
    <w:tblStylePr w:type="band2Horz">
      <w:rPr>
        <w:rFonts w:ascii="Times New Roman" w:hAnsi="Times New Roman"/>
        <w:b w:val="0"/>
        <w:i w:val="0"/>
        <w:color w:val="auto"/>
        <w:sz w:val="20"/>
        <w:szCs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eCell">
      <w:pPr>
        <w:wordWrap/>
        <w:spacing w:beforeLines="0" w:before="0" w:beforeAutospacing="0" w:afterLines="0" w:after="0" w:afterAutospacing="0"/>
        <w:contextualSpacing w:val="0"/>
        <w:jc w:val="right"/>
      </w:pPr>
      <w:rPr>
        <w:rFonts w:ascii="Arial" w:hAnsi="Arial"/>
        <w:b/>
        <w:i w:val="0"/>
        <w:color w:val="auto"/>
        <w:sz w:val="64"/>
        <w:szCs w:val="64"/>
      </w:rPr>
    </w:tblStylePr>
    <w:tblStylePr w:type="nwCell"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seCell">
      <w:pPr>
        <w:wordWrap/>
        <w:spacing w:beforeLines="0" w:before="120" w:beforeAutospacing="0" w:afterLines="0" w:after="120" w:afterAutospacing="0"/>
        <w:ind w:leftChars="0" w:left="0" w:rightChars="0" w:right="0"/>
        <w:contextualSpacing w:val="0"/>
      </w:pPr>
      <w:rPr>
        <w:rFonts w:ascii="Times New Roman" w:hAnsi="Times New Roman"/>
        <w:b w:val="0"/>
        <w:sz w:val="20"/>
      </w:rPr>
    </w:tblStylePr>
    <w:tblStylePr w:type="swCell">
      <w:pPr>
        <w:wordWrap/>
        <w:spacing w:afterLines="0" w:after="360" w:afterAutospacing="0"/>
        <w:ind w:rightChars="0" w:right="0"/>
      </w:pPr>
      <w:rPr>
        <w:rFonts w:ascii="Times New Roman" w:hAnsi="Times New Roman"/>
      </w:rPr>
    </w:tblStylePr>
  </w:style>
  <w:style w:type="paragraph" w:customStyle="1" w:styleId="AATitle">
    <w:name w:val="AA_Title"/>
    <w:basedOn w:val="Normalpool"/>
    <w:rsid w:val="00A05EBB"/>
    <w:pPr>
      <w:keepNext/>
      <w:keepLines/>
      <w:suppressAutoHyphens/>
      <w:ind w:right="5103"/>
    </w:pPr>
    <w:rPr>
      <w:b/>
    </w:rPr>
  </w:style>
  <w:style w:type="paragraph" w:customStyle="1" w:styleId="AATitle2">
    <w:name w:val="AA_Title2"/>
    <w:basedOn w:val="AATitle"/>
    <w:rsid w:val="00A05EBB"/>
    <w:pPr>
      <w:tabs>
        <w:tab w:val="clear" w:pos="4082"/>
      </w:tabs>
      <w:spacing w:before="120" w:after="120"/>
      <w:ind w:right="4536"/>
    </w:pPr>
  </w:style>
  <w:style w:type="paragraph" w:customStyle="1" w:styleId="BBTitle">
    <w:name w:val="BB_Title"/>
    <w:basedOn w:val="Normalpool"/>
    <w:rsid w:val="00A05EBB"/>
    <w:pPr>
      <w:keepNext/>
      <w:keepLines/>
      <w:suppressAutoHyphens/>
      <w:spacing w:before="320" w:after="240"/>
      <w:ind w:left="1247" w:right="567"/>
    </w:pPr>
    <w:rPr>
      <w:b/>
      <w:sz w:val="28"/>
      <w:szCs w:val="28"/>
    </w:rPr>
  </w:style>
  <w:style w:type="paragraph" w:styleId="Footer">
    <w:name w:val="footer"/>
    <w:basedOn w:val="Normal"/>
    <w:link w:val="FooterChar"/>
    <w:rsid w:val="00A05EBB"/>
    <w:pPr>
      <w:tabs>
        <w:tab w:val="center" w:pos="4320"/>
        <w:tab w:val="right" w:pos="8640"/>
      </w:tabs>
      <w:spacing w:before="60" w:after="120"/>
    </w:pPr>
    <w:rPr>
      <w:sz w:val="18"/>
    </w:rPr>
  </w:style>
  <w:style w:type="paragraph" w:styleId="Header">
    <w:name w:val="header"/>
    <w:basedOn w:val="Normal"/>
    <w:link w:val="HeaderChar"/>
    <w:semiHidden/>
    <w:rsid w:val="00A05EBB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character" w:styleId="Hyperlink">
    <w:name w:val="Hyperlink"/>
    <w:rsid w:val="00A05EBB"/>
    <w:rPr>
      <w:rFonts w:ascii="Times New Roman" w:hAnsi="Times New Roman"/>
      <w:color w:val="auto"/>
      <w:sz w:val="20"/>
      <w:szCs w:val="20"/>
      <w:u w:val="none"/>
      <w:lang w:val="fr-FR"/>
    </w:rPr>
  </w:style>
  <w:style w:type="numbering" w:customStyle="1" w:styleId="Normallist">
    <w:name w:val="Normal_list"/>
    <w:basedOn w:val="NoList"/>
    <w:semiHidden/>
    <w:rsid w:val="00A05EBB"/>
    <w:pPr>
      <w:numPr>
        <w:numId w:val="1"/>
      </w:numPr>
    </w:pPr>
  </w:style>
  <w:style w:type="paragraph" w:customStyle="1" w:styleId="NormalNonumber">
    <w:name w:val="Normal_No_number"/>
    <w:basedOn w:val="Normalpool"/>
    <w:rsid w:val="00A05EBB"/>
    <w:pPr>
      <w:spacing w:after="120"/>
      <w:ind w:left="1247"/>
    </w:pPr>
  </w:style>
  <w:style w:type="paragraph" w:customStyle="1" w:styleId="Normalnumber">
    <w:name w:val="Normal_number"/>
    <w:basedOn w:val="Normalpool"/>
    <w:link w:val="NormalnumberChar"/>
    <w:rsid w:val="00A05EBB"/>
    <w:pPr>
      <w:numPr>
        <w:numId w:val="24"/>
      </w:numPr>
      <w:spacing w:after="120"/>
    </w:pPr>
  </w:style>
  <w:style w:type="paragraph" w:customStyle="1" w:styleId="Titletable">
    <w:name w:val="Title_table"/>
    <w:basedOn w:val="Normalpool"/>
    <w:rsid w:val="00A05EBB"/>
    <w:pPr>
      <w:keepNext/>
      <w:keepLines/>
      <w:suppressAutoHyphens/>
      <w:spacing w:after="60"/>
      <w:ind w:left="1247"/>
    </w:pPr>
    <w:rPr>
      <w:b/>
      <w:bCs/>
    </w:rPr>
  </w:style>
  <w:style w:type="paragraph" w:styleId="TOC1">
    <w:name w:val="toc 1"/>
    <w:basedOn w:val="Normalpool"/>
    <w:next w:val="Normalpool"/>
    <w:rsid w:val="00A05EBB"/>
    <w:pPr>
      <w:tabs>
        <w:tab w:val="clear" w:pos="2381"/>
        <w:tab w:val="clear" w:pos="2948"/>
        <w:tab w:val="clear" w:pos="3515"/>
        <w:tab w:val="clear" w:pos="4082"/>
        <w:tab w:val="right" w:leader="dot" w:pos="9486"/>
      </w:tabs>
      <w:spacing w:before="240"/>
      <w:ind w:left="1814" w:hanging="567"/>
    </w:pPr>
    <w:rPr>
      <w:bCs/>
    </w:rPr>
  </w:style>
  <w:style w:type="paragraph" w:styleId="TOC2">
    <w:name w:val="toc 2"/>
    <w:basedOn w:val="Normalpool"/>
    <w:next w:val="Normalpool"/>
    <w:rsid w:val="00A05EBB"/>
    <w:pPr>
      <w:tabs>
        <w:tab w:val="clear" w:pos="1814"/>
        <w:tab w:val="clear" w:pos="2948"/>
        <w:tab w:val="clear" w:pos="3515"/>
        <w:tab w:val="clear" w:pos="4082"/>
        <w:tab w:val="right" w:leader="dot" w:pos="9486"/>
      </w:tabs>
      <w:ind w:left="2381" w:hanging="567"/>
    </w:pPr>
  </w:style>
  <w:style w:type="paragraph" w:styleId="TOC3">
    <w:name w:val="toc 3"/>
    <w:basedOn w:val="Normalpool"/>
    <w:next w:val="Normalpool"/>
    <w:rsid w:val="00A05EBB"/>
    <w:pPr>
      <w:tabs>
        <w:tab w:val="clear" w:pos="1814"/>
        <w:tab w:val="clear" w:pos="2381"/>
        <w:tab w:val="clear" w:pos="2948"/>
        <w:tab w:val="clear" w:pos="3515"/>
        <w:tab w:val="right" w:leader="dot" w:pos="9486"/>
      </w:tabs>
      <w:ind w:left="2948" w:hanging="567"/>
    </w:pPr>
    <w:rPr>
      <w:iCs/>
    </w:rPr>
  </w:style>
  <w:style w:type="paragraph" w:styleId="TOC4">
    <w:name w:val="toc 4"/>
    <w:basedOn w:val="Normalpool"/>
    <w:next w:val="Normalpool"/>
    <w:rsid w:val="00A05EBB"/>
    <w:pPr>
      <w:tabs>
        <w:tab w:val="clear" w:pos="1814"/>
        <w:tab w:val="clear" w:pos="2381"/>
        <w:tab w:val="clear" w:pos="2948"/>
        <w:tab w:val="clear" w:pos="3515"/>
        <w:tab w:val="left" w:pos="1000"/>
        <w:tab w:val="right" w:leader="dot" w:pos="9486"/>
      </w:tabs>
      <w:ind w:left="3515" w:hanging="567"/>
    </w:pPr>
    <w:rPr>
      <w:szCs w:val="18"/>
    </w:rPr>
  </w:style>
  <w:style w:type="paragraph" w:styleId="TOC5">
    <w:name w:val="toc 5"/>
    <w:basedOn w:val="Normal"/>
    <w:next w:val="Normal"/>
    <w:autoRedefine/>
    <w:semiHidden/>
    <w:rsid w:val="00A05EBB"/>
    <w:pPr>
      <w:tabs>
        <w:tab w:val="clear" w:pos="1814"/>
        <w:tab w:val="clear" w:pos="2381"/>
        <w:tab w:val="clear" w:pos="2948"/>
        <w:tab w:val="clear" w:pos="3515"/>
      </w:tabs>
      <w:ind w:left="800"/>
    </w:pPr>
    <w:rPr>
      <w:sz w:val="18"/>
      <w:szCs w:val="18"/>
    </w:rPr>
  </w:style>
  <w:style w:type="paragraph" w:customStyle="1" w:styleId="ZZAnxheader">
    <w:name w:val="ZZ_Anx_header"/>
    <w:basedOn w:val="Normalpool"/>
    <w:rsid w:val="00A05EBB"/>
    <w:rPr>
      <w:b/>
      <w:bCs/>
      <w:sz w:val="28"/>
      <w:szCs w:val="22"/>
    </w:rPr>
  </w:style>
  <w:style w:type="paragraph" w:customStyle="1" w:styleId="ZZAnxtitle">
    <w:name w:val="ZZ_Anx_title"/>
    <w:basedOn w:val="Normalpool"/>
    <w:rsid w:val="00A05EBB"/>
    <w:pPr>
      <w:spacing w:before="360" w:after="120"/>
      <w:ind w:left="1247"/>
    </w:pPr>
    <w:rPr>
      <w:b/>
      <w:bCs/>
      <w:sz w:val="28"/>
      <w:szCs w:val="26"/>
    </w:rPr>
  </w:style>
  <w:style w:type="paragraph" w:styleId="BalloonText">
    <w:name w:val="Balloon Text"/>
    <w:basedOn w:val="Normal"/>
    <w:link w:val="BalloonTextChar"/>
    <w:rsid w:val="001A54A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A54A9"/>
    <w:rPr>
      <w:rFonts w:ascii="Tahoma" w:eastAsia="Calibri" w:hAnsi="Tahoma" w:cs="Tahoma"/>
      <w:sz w:val="16"/>
      <w:szCs w:val="16"/>
    </w:rPr>
  </w:style>
  <w:style w:type="character" w:styleId="CommentReference">
    <w:name w:val="annotation reference"/>
    <w:basedOn w:val="DefaultParagraphFont"/>
    <w:rsid w:val="002B675B"/>
    <w:rPr>
      <w:sz w:val="16"/>
      <w:szCs w:val="16"/>
    </w:rPr>
  </w:style>
  <w:style w:type="paragraph" w:styleId="CommentText">
    <w:name w:val="annotation text"/>
    <w:basedOn w:val="Normal"/>
    <w:link w:val="CommentTextChar"/>
    <w:rsid w:val="00D54EDE"/>
    <w:rPr>
      <w:rFonts w:ascii="Calibri" w:hAnsi="Calibri"/>
      <w:color w:val="002060"/>
      <w:sz w:val="24"/>
    </w:rPr>
  </w:style>
  <w:style w:type="character" w:customStyle="1" w:styleId="CommentTextChar">
    <w:name w:val="Comment Text Char"/>
    <w:basedOn w:val="DefaultParagraphFont"/>
    <w:link w:val="CommentText"/>
    <w:rsid w:val="00D54EDE"/>
    <w:rPr>
      <w:rFonts w:ascii="Calibri" w:hAnsi="Calibri"/>
      <w:color w:val="002060"/>
      <w:sz w:val="24"/>
    </w:rPr>
  </w:style>
  <w:style w:type="paragraph" w:styleId="CommentSubject">
    <w:name w:val="annotation subject"/>
    <w:basedOn w:val="CommentText"/>
    <w:next w:val="CommentText"/>
    <w:link w:val="CommentSubjectChar"/>
    <w:rsid w:val="002B675B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2B675B"/>
    <w:rPr>
      <w:rFonts w:ascii="Calibri" w:eastAsia="Calibri" w:hAnsi="Calibri"/>
      <w:b/>
      <w:bCs/>
      <w:color w:val="002060"/>
      <w:sz w:val="24"/>
    </w:rPr>
  </w:style>
  <w:style w:type="character" w:styleId="Emphasis">
    <w:name w:val="Emphasis"/>
    <w:basedOn w:val="DefaultParagraphFont"/>
    <w:qFormat/>
    <w:rsid w:val="00EE67D1"/>
    <w:rPr>
      <w:i/>
      <w:iCs/>
    </w:rPr>
  </w:style>
  <w:style w:type="paragraph" w:styleId="BodyText">
    <w:name w:val="Body Text"/>
    <w:basedOn w:val="Normal"/>
    <w:link w:val="BodyTextChar"/>
    <w:uiPriority w:val="1"/>
    <w:qFormat/>
    <w:rsid w:val="00BE18CD"/>
    <w:pPr>
      <w:widowControl w:val="0"/>
      <w:autoSpaceDE w:val="0"/>
      <w:autoSpaceDN w:val="0"/>
    </w:pPr>
    <w:rPr>
      <w:lang w:val="en-GB" w:eastAsia="en-GB" w:bidi="en-GB"/>
    </w:rPr>
  </w:style>
  <w:style w:type="character" w:customStyle="1" w:styleId="BodyTextChar">
    <w:name w:val="Body Text Char"/>
    <w:basedOn w:val="DefaultParagraphFont"/>
    <w:link w:val="BodyText"/>
    <w:uiPriority w:val="1"/>
    <w:rsid w:val="00BE18CD"/>
    <w:rPr>
      <w:lang w:val="en-GB" w:eastAsia="en-GB" w:bidi="en-GB"/>
    </w:rPr>
  </w:style>
  <w:style w:type="character" w:customStyle="1" w:styleId="FooterChar">
    <w:name w:val="Footer Char"/>
    <w:basedOn w:val="DefaultParagraphFont"/>
    <w:link w:val="Footer"/>
    <w:rsid w:val="003F2079"/>
    <w:rPr>
      <w:sz w:val="18"/>
      <w:lang w:val="fr-FR"/>
    </w:rPr>
  </w:style>
  <w:style w:type="character" w:customStyle="1" w:styleId="HeaderChar">
    <w:name w:val="Header Char"/>
    <w:basedOn w:val="DefaultParagraphFont"/>
    <w:link w:val="Header"/>
    <w:semiHidden/>
    <w:rsid w:val="003F2079"/>
    <w:rPr>
      <w:b/>
      <w:sz w:val="18"/>
      <w:lang w:val="fr-FR"/>
    </w:rPr>
  </w:style>
  <w:style w:type="character" w:customStyle="1" w:styleId="Heading1Char">
    <w:name w:val="Heading 1 Char"/>
    <w:basedOn w:val="DefaultParagraphFont"/>
    <w:link w:val="Heading1"/>
    <w:rsid w:val="003F2079"/>
    <w:rPr>
      <w:b/>
      <w:sz w:val="28"/>
      <w:lang w:val="fr-FR"/>
    </w:rPr>
  </w:style>
  <w:style w:type="character" w:customStyle="1" w:styleId="Heading2Char">
    <w:name w:val="Heading 2 Char"/>
    <w:basedOn w:val="DefaultParagraphFont"/>
    <w:link w:val="Heading2"/>
    <w:rsid w:val="003F2079"/>
    <w:rPr>
      <w:b/>
      <w:sz w:val="24"/>
      <w:szCs w:val="24"/>
      <w:lang w:val="fr-FR"/>
    </w:rPr>
  </w:style>
  <w:style w:type="character" w:customStyle="1" w:styleId="Heading3Char">
    <w:name w:val="Heading 3 Char"/>
    <w:basedOn w:val="DefaultParagraphFont"/>
    <w:link w:val="Heading3"/>
    <w:rsid w:val="003F2079"/>
    <w:rPr>
      <w:b/>
      <w:lang w:val="fr-FR"/>
    </w:rPr>
  </w:style>
  <w:style w:type="character" w:customStyle="1" w:styleId="Heading4Char">
    <w:name w:val="Heading 4 Char"/>
    <w:basedOn w:val="DefaultParagraphFont"/>
    <w:link w:val="Heading4"/>
    <w:rsid w:val="003F2079"/>
    <w:rPr>
      <w:b/>
      <w:lang w:val="fr-FR"/>
    </w:rPr>
  </w:style>
  <w:style w:type="character" w:customStyle="1" w:styleId="Heading5Char">
    <w:name w:val="Heading 5 Char"/>
    <w:basedOn w:val="DefaultParagraphFont"/>
    <w:link w:val="Heading5"/>
    <w:rsid w:val="003F2079"/>
    <w:rPr>
      <w:rFonts w:ascii="Univers" w:hAnsi="Univers"/>
      <w:b/>
      <w:sz w:val="24"/>
      <w:lang w:val="fr-FR"/>
    </w:rPr>
  </w:style>
  <w:style w:type="character" w:customStyle="1" w:styleId="Heading6Char">
    <w:name w:val="Heading 6 Char"/>
    <w:basedOn w:val="DefaultParagraphFont"/>
    <w:link w:val="Heading6"/>
    <w:rsid w:val="003F2079"/>
    <w:rPr>
      <w:b/>
      <w:bCs/>
      <w:sz w:val="24"/>
      <w:lang w:val="fr-FR"/>
    </w:rPr>
  </w:style>
  <w:style w:type="character" w:customStyle="1" w:styleId="Heading7Char">
    <w:name w:val="Heading 7 Char"/>
    <w:basedOn w:val="DefaultParagraphFont"/>
    <w:link w:val="Heading7"/>
    <w:rsid w:val="003F2079"/>
    <w:rPr>
      <w:snapToGrid w:val="0"/>
      <w:u w:val="single"/>
    </w:rPr>
  </w:style>
  <w:style w:type="character" w:customStyle="1" w:styleId="Heading8Char">
    <w:name w:val="Heading 8 Char"/>
    <w:basedOn w:val="DefaultParagraphFont"/>
    <w:link w:val="Heading8"/>
    <w:rsid w:val="003F2079"/>
    <w:rPr>
      <w:snapToGrid w:val="0"/>
      <w:u w:val="single"/>
    </w:rPr>
  </w:style>
  <w:style w:type="character" w:customStyle="1" w:styleId="Heading9Char">
    <w:name w:val="Heading 9 Char"/>
    <w:basedOn w:val="DefaultParagraphFont"/>
    <w:link w:val="Heading9"/>
    <w:rsid w:val="003F2079"/>
    <w:rPr>
      <w:snapToGrid w:val="0"/>
      <w:u w:val="single"/>
    </w:rPr>
  </w:style>
  <w:style w:type="character" w:styleId="Strong">
    <w:name w:val="Strong"/>
    <w:basedOn w:val="DefaultParagraphFont"/>
    <w:uiPriority w:val="22"/>
    <w:qFormat/>
    <w:rsid w:val="00CF6CEA"/>
    <w:rPr>
      <w:b/>
      <w:bCs/>
    </w:rPr>
  </w:style>
  <w:style w:type="character" w:styleId="FootnoteReference">
    <w:name w:val="footnote reference"/>
    <w:rsid w:val="00A05EBB"/>
    <w:rPr>
      <w:rFonts w:ascii="Times New Roman" w:hAnsi="Times New Roman"/>
      <w:color w:val="auto"/>
      <w:sz w:val="20"/>
      <w:szCs w:val="18"/>
      <w:vertAlign w:val="superscript"/>
    </w:rPr>
  </w:style>
  <w:style w:type="paragraph" w:styleId="Revision">
    <w:name w:val="Revision"/>
    <w:hidden/>
    <w:uiPriority w:val="99"/>
    <w:semiHidden/>
    <w:rsid w:val="00A32769"/>
  </w:style>
  <w:style w:type="character" w:styleId="UnresolvedMention">
    <w:name w:val="Unresolved Mention"/>
    <w:basedOn w:val="DefaultParagraphFont"/>
    <w:uiPriority w:val="99"/>
    <w:semiHidden/>
    <w:unhideWhenUsed/>
    <w:rsid w:val="00656A22"/>
    <w:rPr>
      <w:color w:val="605E5C"/>
      <w:shd w:val="clear" w:color="auto" w:fill="E1DFDD"/>
    </w:rPr>
  </w:style>
  <w:style w:type="character" w:customStyle="1" w:styleId="ListParagraphChar">
    <w:name w:val="List Paragraph Char"/>
    <w:aliases w:val="List Paragraph (numbered (a)) Char"/>
    <w:basedOn w:val="DefaultParagraphFont"/>
    <w:link w:val="ListParagraph"/>
    <w:uiPriority w:val="34"/>
    <w:locked/>
    <w:rsid w:val="004C33BB"/>
    <w:rPr>
      <w:rFonts w:eastAsia="Arial Unicode MS"/>
      <w:sz w:val="24"/>
      <w:szCs w:val="24"/>
      <w:bdr w:val="nil"/>
    </w:rPr>
  </w:style>
  <w:style w:type="paragraph" w:styleId="EndnoteText">
    <w:name w:val="endnote text"/>
    <w:basedOn w:val="Normal"/>
    <w:link w:val="EndnoteTextChar"/>
    <w:semiHidden/>
    <w:unhideWhenUsed/>
    <w:rsid w:val="00580010"/>
  </w:style>
  <w:style w:type="character" w:customStyle="1" w:styleId="EndnoteTextChar">
    <w:name w:val="Endnote Text Char"/>
    <w:basedOn w:val="DefaultParagraphFont"/>
    <w:link w:val="EndnoteText"/>
    <w:semiHidden/>
    <w:rsid w:val="00580010"/>
    <w:rPr>
      <w:lang w:val="fr-FR"/>
    </w:rPr>
  </w:style>
  <w:style w:type="character" w:styleId="EndnoteReference">
    <w:name w:val="endnote reference"/>
    <w:basedOn w:val="DefaultParagraphFont"/>
    <w:semiHidden/>
    <w:unhideWhenUsed/>
    <w:rsid w:val="0058001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416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37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23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1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oleObject" Target="embeddings/oleObject1.bin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footer" Target="footer2.xml"/><Relationship Id="rId7" Type="http://schemas.openxmlformats.org/officeDocument/2006/relationships/styles" Target="styles.xml"/><Relationship Id="rId12" Type="http://schemas.openxmlformats.org/officeDocument/2006/relationships/image" Target="media/image1.emf"/><Relationship Id="rId17" Type="http://schemas.openxmlformats.org/officeDocument/2006/relationships/hyperlink" Target="https://papersmart.unon.org/resolution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s://unea.unep.org/monitoring/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24" Type="http://schemas.openxmlformats.org/officeDocument/2006/relationships/fontTable" Target="fontTable.xml"/><Relationship Id="rId5" Type="http://schemas.openxmlformats.org/officeDocument/2006/relationships/customXml" Target="../customXml/item5.xml"/><Relationship Id="rId15" Type="http://schemas.openxmlformats.org/officeDocument/2006/relationships/hyperlink" Target="https://unea.unep.org/monitoring/" TargetMode="External"/><Relationship Id="rId23" Type="http://schemas.openxmlformats.org/officeDocument/2006/relationships/footer" Target="footer3.xml"/><Relationship Id="rId10" Type="http://schemas.openxmlformats.org/officeDocument/2006/relationships/footnotes" Target="footnotes.xml"/><Relationship Id="rId19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image" Target="media/image2.png"/><Relationship Id="rId22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C49DCCFF06D044688251B3E010FA2BB" ma:contentTypeVersion="11" ma:contentTypeDescription="Create a new document." ma:contentTypeScope="" ma:versionID="b6f641573d54f8d8378caecf1fa365de">
  <xsd:schema xmlns:xsd="http://www.w3.org/2001/XMLSchema" xmlns:xs="http://www.w3.org/2001/XMLSchema" xmlns:p="http://schemas.microsoft.com/office/2006/metadata/properties" xmlns:ns2="786100a8-bbaa-48b6-aa10-6d2082f346b4" xmlns:ns3="25a4600d-fc45-4aed-ad1e-9b44b590e5cc" targetNamespace="http://schemas.microsoft.com/office/2006/metadata/properties" ma:root="true" ma:fieldsID="889ed279879ba929ffe081c12af4a8a5" ns2:_="" ns3:_="">
    <xsd:import namespace="786100a8-bbaa-48b6-aa10-6d2082f346b4"/>
    <xsd:import namespace="25a4600d-fc45-4aed-ad1e-9b44b590e5c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86100a8-bbaa-48b6-aa10-6d2082f346b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a4600d-fc45-4aed-ad1e-9b44b590e5cc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25a4600d-fc45-4aed-ad1e-9b44b590e5cc">
      <UserInfo>
        <DisplayName/>
        <AccountId xsi:nil="true"/>
        <AccountType/>
      </UserInfo>
    </SharedWithUsers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2F5788-7F0C-4345-AF17-CB450E2FD9F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86100a8-bbaa-48b6-aa10-6d2082f346b4"/>
    <ds:schemaRef ds:uri="25a4600d-fc45-4aed-ad1e-9b44b590e5c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0207342-5C06-41BA-9BC1-52F98AF05A8D}">
  <ds:schemaRefs>
    <ds:schemaRef ds:uri="http://schemas.microsoft.com/office/2006/metadata/properties"/>
    <ds:schemaRef ds:uri="http://schemas.microsoft.com/office/infopath/2007/PartnerControls"/>
    <ds:schemaRef ds:uri="25a4600d-fc45-4aed-ad1e-9b44b590e5cc"/>
  </ds:schemaRefs>
</ds:datastoreItem>
</file>

<file path=customXml/itemProps3.xml><?xml version="1.0" encoding="utf-8"?>
<ds:datastoreItem xmlns:ds="http://schemas.openxmlformats.org/officeDocument/2006/customXml" ds:itemID="{1F786952-7FC6-4B2D-AE07-12A86050449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A35BF03-648B-40C7-A8C5-7BC5E0F7D483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BFDA9ED9-6DE7-407C-8461-EED72D700C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1807</Words>
  <Characters>10301</Characters>
  <Application>Microsoft Office Word</Application>
  <DocSecurity>0</DocSecurity>
  <Lines>85</Lines>
  <Paragraphs>24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NATIONS UNIES</vt:lpstr>
      <vt:lpstr>NATIONS UNIES</vt:lpstr>
    </vt:vector>
  </TitlesOfParts>
  <Company>unon</Company>
  <LinksUpToDate>false</LinksUpToDate>
  <CharactersWithSpaces>12084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NATIONS UNIES</dc:title>
  <dc:creator>Cynthia Mwanza</dc:creator>
  <cp:lastModifiedBy>UNON-DCS-FLU</cp:lastModifiedBy>
  <cp:revision>3</cp:revision>
  <cp:lastPrinted>2020-12-14T08:22:00Z</cp:lastPrinted>
  <dcterms:created xsi:type="dcterms:W3CDTF">2020-12-29T11:57:00Z</dcterms:created>
  <dcterms:modified xsi:type="dcterms:W3CDTF">2020-12-29T12:04:00Z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0x0101001C49DCCFF06D044688251B3E010FA2BB</vt:lpwstr>
  </property>
  <property fmtid="{D5CDD505-2E9C-101B-9397-08002B2CF9AE}" pid="3" name="Order">
    <vt:r8>100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</Properties>
</file>