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5295"/>
        <w:gridCol w:w="3108"/>
      </w:tblGrid>
      <w:tr w:rsidR="00455F0E" w14:paraId="0E9F84D5" w14:textId="77777777" w:rsidTr="00B251E1">
        <w:trPr>
          <w:cantSplit/>
          <w:jc w:val="center"/>
        </w:trPr>
        <w:tc>
          <w:tcPr>
            <w:tcW w:w="653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720A43F2" w14:textId="77777777" w:rsidR="00455F0E" w:rsidRDefault="00455F0E">
            <w:pPr>
              <w:rPr>
                <w:rFonts w:ascii="Arial" w:eastAsia="Times New Roman" w:hAnsi="Arial" w:cs="Arial"/>
                <w:b/>
                <w:sz w:val="27"/>
                <w:szCs w:val="27"/>
                <w:lang w:val="ru-RU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14:paraId="0EDD937A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14:paraId="656F6CD6" w14:textId="77777777" w:rsidR="00455F0E" w:rsidRDefault="00455F0E">
            <w:pPr>
              <w:rPr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7EAF2C73" w14:textId="77777777" w:rsidR="00455F0E" w:rsidRDefault="00455F0E">
            <w:pPr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EP</w:t>
            </w:r>
          </w:p>
          <w:p w14:paraId="21492866" w14:textId="7C13187D" w:rsidR="00455F0E" w:rsidRPr="00AD17FC" w:rsidRDefault="00455F0E">
            <w:pPr>
              <w:rPr>
                <w:b/>
                <w:sz w:val="22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UNEP</w:t>
            </w:r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EA.</w:t>
            </w:r>
            <w:r w:rsidR="003908C6">
              <w:rPr>
                <w:lang w:val="en-US"/>
              </w:rPr>
              <w:t>5</w:t>
            </w:r>
            <w:proofErr w:type="spellEnd"/>
            <w:r>
              <w:rPr>
                <w:lang w:val="en-US"/>
              </w:rPr>
              <w:t>/</w:t>
            </w:r>
            <w:r w:rsidR="00D0004F">
              <w:rPr>
                <w:lang w:val="en-US"/>
              </w:rPr>
              <w:t>1</w:t>
            </w:r>
            <w:r w:rsidR="00AD17FC">
              <w:t>9</w:t>
            </w:r>
          </w:p>
        </w:tc>
      </w:tr>
      <w:tr w:rsidR="00455F0E" w14:paraId="7E929D76" w14:textId="77777777" w:rsidTr="00B251E1">
        <w:trPr>
          <w:cantSplit/>
          <w:trHeight w:val="20"/>
          <w:jc w:val="center"/>
        </w:trPr>
        <w:tc>
          <w:tcPr>
            <w:tcW w:w="1241" w:type="dxa"/>
            <w:tcBorders>
              <w:top w:val="single" w:sz="2" w:space="0" w:color="auto"/>
            </w:tcBorders>
          </w:tcPr>
          <w:p w14:paraId="18B7A690" w14:textId="77777777" w:rsidR="00455F0E" w:rsidRDefault="00455F0E">
            <w:pPr>
              <w:rPr>
                <w:sz w:val="16"/>
                <w:lang w:val="en-US"/>
              </w:rPr>
            </w:pPr>
          </w:p>
        </w:tc>
        <w:tc>
          <w:tcPr>
            <w:tcW w:w="5292" w:type="dxa"/>
            <w:tcBorders>
              <w:top w:val="single" w:sz="2" w:space="0" w:color="auto"/>
            </w:tcBorders>
          </w:tcPr>
          <w:p w14:paraId="587DAB37" w14:textId="77777777" w:rsidR="00455F0E" w:rsidRDefault="00455F0E">
            <w:pPr>
              <w:rPr>
                <w:sz w:val="16"/>
                <w:lang w:val="en-US"/>
              </w:rPr>
            </w:pPr>
          </w:p>
        </w:tc>
        <w:tc>
          <w:tcPr>
            <w:tcW w:w="3106" w:type="dxa"/>
            <w:vMerge w:val="restart"/>
            <w:tcBorders>
              <w:top w:val="single" w:sz="2" w:space="0" w:color="auto"/>
              <w:left w:val="nil"/>
              <w:bottom w:val="single" w:sz="24" w:space="0" w:color="auto"/>
              <w:right w:val="nil"/>
            </w:tcBorders>
          </w:tcPr>
          <w:p w14:paraId="681E5311" w14:textId="77777777" w:rsidR="00455F0E" w:rsidRDefault="00455F0E">
            <w:pPr>
              <w:rPr>
                <w:lang w:val="en-US"/>
              </w:rPr>
            </w:pPr>
          </w:p>
          <w:p w14:paraId="6E659734" w14:textId="64530732" w:rsidR="00455F0E" w:rsidRDefault="00455F0E">
            <w:pPr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="00222F56">
              <w:rPr>
                <w:lang w:val="en-US"/>
              </w:rPr>
              <w:t>General</w:t>
            </w:r>
          </w:p>
          <w:p w14:paraId="4A669289" w14:textId="614DD01A" w:rsidR="00455F0E" w:rsidRDefault="003908C6">
            <w:pPr>
              <w:rPr>
                <w:lang w:val="en-US"/>
              </w:rPr>
            </w:pPr>
            <w:r>
              <w:t>1</w:t>
            </w:r>
            <w:r w:rsidR="00AD17FC">
              <w:t>6</w:t>
            </w:r>
            <w:r w:rsidR="00455F0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="00455F0E">
              <w:rPr>
                <w:lang w:val="en-US"/>
              </w:rPr>
              <w:t xml:space="preserve"> 20</w:t>
            </w:r>
            <w:r>
              <w:rPr>
                <w:lang w:val="en-US"/>
              </w:rPr>
              <w:t>20</w:t>
            </w:r>
          </w:p>
          <w:p w14:paraId="5C107A4B" w14:textId="77777777" w:rsidR="00455F0E" w:rsidRDefault="00455F0E">
            <w:pPr>
              <w:rPr>
                <w:lang w:val="en-US"/>
              </w:rPr>
            </w:pPr>
          </w:p>
          <w:p w14:paraId="7F3077FE" w14:textId="77777777" w:rsidR="00455F0E" w:rsidRDefault="00455F0E">
            <w:pPr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17848EF" w14:textId="77777777" w:rsidR="00455F0E" w:rsidRDefault="00455F0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  <w:tr w:rsidR="00455F0E" w:rsidRPr="00941C5F" w14:paraId="395D44DF" w14:textId="77777777" w:rsidTr="00455F0E">
        <w:trPr>
          <w:cantSplit/>
          <w:jc w:val="center"/>
        </w:trPr>
        <w:tc>
          <w:tcPr>
            <w:tcW w:w="1241" w:type="dxa"/>
            <w:hideMark/>
          </w:tcPr>
          <w:p w14:paraId="59AFB140" w14:textId="77777777" w:rsidR="00455F0E" w:rsidRDefault="00455F0E">
            <w:pPr>
              <w:rPr>
                <w:sz w:val="16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CC349E1" wp14:editId="5AF5FB27">
                  <wp:extent cx="650240" cy="554990"/>
                  <wp:effectExtent l="0" t="0" r="0" b="0"/>
                  <wp:docPr id="1" name="Picture 1" descr="Description: 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2" w:type="dxa"/>
            <w:vMerge w:val="restart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42FD385" w14:textId="77777777" w:rsidR="00455F0E" w:rsidRDefault="00455F0E">
            <w:pPr>
              <w:rPr>
                <w:rFonts w:ascii="Arial" w:hAnsi="Arial" w:cs="Arial"/>
                <w:b/>
                <w:sz w:val="22"/>
                <w:lang w:val="en-US"/>
              </w:rPr>
            </w:pPr>
          </w:p>
          <w:p w14:paraId="79D26509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177B14AA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67D4841D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5EDD3BE1" w14:textId="77777777" w:rsidR="00455F0E" w:rsidRDefault="00455F0E" w:rsidP="00B251E1">
            <w:pPr>
              <w:spacing w:after="12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455F0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Ассамблея Организации Объединенных Наций по окружающей среде Программы Организации Объединенных </w:t>
            </w:r>
            <w:r w:rsidRPr="00455F0E">
              <w:rPr>
                <w:rFonts w:ascii="Arial" w:hAnsi="Arial" w:cs="Arial"/>
                <w:b/>
                <w:sz w:val="28"/>
                <w:szCs w:val="28"/>
                <w:lang w:val="ru-RU"/>
              </w:rPr>
              <w:br/>
              <w:t>Наций по окружающей среде</w:t>
            </w: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84EFD6E" w14:textId="77777777" w:rsidR="00455F0E" w:rsidRPr="00455F0E" w:rsidRDefault="00455F0E">
            <w:pPr>
              <w:rPr>
                <w:sz w:val="22"/>
                <w:lang w:val="ru-RU"/>
              </w:rPr>
            </w:pPr>
          </w:p>
        </w:tc>
      </w:tr>
      <w:tr w:rsidR="00455F0E" w:rsidRPr="00941C5F" w14:paraId="0ABD3407" w14:textId="77777777" w:rsidTr="00455F0E">
        <w:trPr>
          <w:cantSplit/>
          <w:trHeight w:val="20"/>
          <w:jc w:val="center"/>
        </w:trPr>
        <w:tc>
          <w:tcPr>
            <w:tcW w:w="1241" w:type="dxa"/>
          </w:tcPr>
          <w:p w14:paraId="4A27E5AB" w14:textId="77777777" w:rsidR="00455F0E" w:rsidRPr="00455F0E" w:rsidRDefault="00455F0E">
            <w:pPr>
              <w:rPr>
                <w:sz w:val="16"/>
                <w:szCs w:val="20"/>
                <w:lang w:val="ru-RU"/>
              </w:rPr>
            </w:pPr>
          </w:p>
        </w:tc>
        <w:tc>
          <w:tcPr>
            <w:tcW w:w="5292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7A2B5F9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382BFE07" w14:textId="77777777" w:rsidR="00455F0E" w:rsidRPr="00455F0E" w:rsidRDefault="00455F0E">
            <w:pPr>
              <w:rPr>
                <w:sz w:val="22"/>
                <w:lang w:val="ru-RU"/>
              </w:rPr>
            </w:pPr>
          </w:p>
        </w:tc>
      </w:tr>
      <w:bookmarkStart w:id="0" w:name="_MON_992911701"/>
      <w:bookmarkEnd w:id="0"/>
      <w:tr w:rsidR="00455F0E" w14:paraId="12F6C859" w14:textId="77777777" w:rsidTr="00455F0E">
        <w:trPr>
          <w:cantSplit/>
          <w:trHeight w:val="962"/>
          <w:jc w:val="center"/>
        </w:trPr>
        <w:tc>
          <w:tcPr>
            <w:tcW w:w="1241" w:type="dxa"/>
            <w:tcBorders>
              <w:top w:val="nil"/>
              <w:left w:val="nil"/>
              <w:bottom w:val="single" w:sz="24" w:space="0" w:color="auto"/>
              <w:right w:val="nil"/>
            </w:tcBorders>
            <w:hideMark/>
          </w:tcPr>
          <w:p w14:paraId="1781B016" w14:textId="77777777" w:rsidR="00455F0E" w:rsidRDefault="00455F0E">
            <w:pPr>
              <w:rPr>
                <w:sz w:val="22"/>
                <w:lang w:val="en-US"/>
              </w:rPr>
            </w:pPr>
            <w:r>
              <w:rPr>
                <w:rFonts w:eastAsia="Times New Roman"/>
                <w:sz w:val="22"/>
                <w:szCs w:val="20"/>
                <w:lang w:val="ru-RU"/>
              </w:rPr>
              <w:object w:dxaOrig="1020" w:dyaOrig="900" w14:anchorId="29B0EC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55pt;height:45.35pt" o:ole="" fillcolor="window">
                  <v:imagedata r:id="rId12" o:title="" cropbottom="13140f"/>
                </v:shape>
                <o:OLEObject Type="Embed" ProgID="Word.Picture.8" ShapeID="_x0000_i1025" DrawAspect="Content" ObjectID="_1670831512" r:id="rId13"/>
              </w:object>
            </w:r>
          </w:p>
        </w:tc>
        <w:tc>
          <w:tcPr>
            <w:tcW w:w="5292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54CF0AA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53B99E32" w14:textId="77777777" w:rsidR="00455F0E" w:rsidRDefault="00455F0E">
            <w:pPr>
              <w:rPr>
                <w:sz w:val="22"/>
                <w:lang w:val="en-US"/>
              </w:rPr>
            </w:pPr>
          </w:p>
        </w:tc>
      </w:tr>
    </w:tbl>
    <w:p w14:paraId="2070AC31" w14:textId="77777777" w:rsidR="00455F0E" w:rsidRDefault="00455F0E" w:rsidP="00455F0E">
      <w:pPr>
        <w:rPr>
          <w:b/>
          <w:szCs w:val="20"/>
          <w:lang w:val="ru-RU"/>
        </w:rPr>
      </w:pPr>
      <w:r w:rsidRPr="00455F0E">
        <w:rPr>
          <w:b/>
          <w:lang w:val="ru-RU"/>
        </w:rPr>
        <w:t>Ассамблея</w:t>
      </w:r>
      <w:r>
        <w:rPr>
          <w:b/>
          <w:lang w:val="ru-RU"/>
        </w:rPr>
        <w:t xml:space="preserve"> Организации Объединенных Наций</w:t>
      </w:r>
      <w:r w:rsidRPr="00455F0E">
        <w:rPr>
          <w:b/>
          <w:lang w:val="ru-RU"/>
        </w:rPr>
        <w:br/>
        <w:t>по окружаю</w:t>
      </w:r>
      <w:r>
        <w:rPr>
          <w:b/>
          <w:lang w:val="ru-RU"/>
        </w:rPr>
        <w:t>щей среде Программы Организации</w:t>
      </w:r>
      <w:r w:rsidRPr="00455F0E">
        <w:rPr>
          <w:b/>
          <w:lang w:val="ru-RU"/>
        </w:rPr>
        <w:br/>
        <w:t>Объединенных Наций по окружающей среде</w:t>
      </w:r>
    </w:p>
    <w:p w14:paraId="1D8A8D93" w14:textId="14E398BF" w:rsidR="00455F0E" w:rsidRPr="00455F0E" w:rsidRDefault="003908C6" w:rsidP="00455F0E">
      <w:pPr>
        <w:rPr>
          <w:b/>
          <w:lang w:val="ru-RU"/>
        </w:rPr>
      </w:pPr>
      <w:r>
        <w:rPr>
          <w:b/>
          <w:lang w:val="ru-RU"/>
        </w:rPr>
        <w:t>Пятая</w:t>
      </w:r>
      <w:r w:rsidR="00455F0E" w:rsidRPr="00455F0E">
        <w:rPr>
          <w:b/>
          <w:lang w:val="ru-RU"/>
        </w:rPr>
        <w:t xml:space="preserve"> сессия</w:t>
      </w:r>
    </w:p>
    <w:p w14:paraId="6765F599" w14:textId="0EA54A7D" w:rsidR="00455F0E" w:rsidRPr="00BE4285" w:rsidRDefault="007F405D" w:rsidP="00720913">
      <w:r w:rsidRPr="007F4908">
        <w:rPr>
          <w:lang w:val="ru-RU"/>
        </w:rPr>
        <w:t>Найроби</w:t>
      </w:r>
      <w:r w:rsidR="00BE4285">
        <w:t xml:space="preserve"> </w:t>
      </w:r>
      <w:bookmarkStart w:id="1" w:name="_Hlk60214629"/>
      <w:r w:rsidR="00BE4285" w:rsidRPr="00ED383E">
        <w:rPr>
          <w:lang w:val="ru-RU"/>
        </w:rPr>
        <w:t>(в онлайн-режиме)</w:t>
      </w:r>
      <w:bookmarkEnd w:id="1"/>
      <w:r w:rsidRPr="007F4908">
        <w:rPr>
          <w:lang w:val="ru-RU"/>
        </w:rPr>
        <w:t>,</w:t>
      </w:r>
      <w:r w:rsidR="00455F0E" w:rsidRPr="00455F0E">
        <w:rPr>
          <w:lang w:val="ru-RU"/>
        </w:rPr>
        <w:t xml:space="preserve"> </w:t>
      </w:r>
      <w:r w:rsidR="003908C6">
        <w:rPr>
          <w:lang w:val="ru-RU"/>
        </w:rPr>
        <w:t>22</w:t>
      </w:r>
      <w:r w:rsidR="00455F0E" w:rsidRPr="00455F0E">
        <w:rPr>
          <w:lang w:val="ru-RU"/>
        </w:rPr>
        <w:t>-</w:t>
      </w:r>
      <w:r w:rsidR="003908C6">
        <w:rPr>
          <w:lang w:val="ru-RU"/>
        </w:rPr>
        <w:t>26</w:t>
      </w:r>
      <w:r w:rsidR="00455F0E" w:rsidRPr="00455F0E">
        <w:rPr>
          <w:lang w:val="ru-RU"/>
        </w:rPr>
        <w:t xml:space="preserve"> </w:t>
      </w:r>
      <w:r w:rsidR="003908C6">
        <w:rPr>
          <w:lang w:val="ru-RU"/>
        </w:rPr>
        <w:t>февраля</w:t>
      </w:r>
      <w:r w:rsidR="00455F0E" w:rsidRPr="00455F0E">
        <w:rPr>
          <w:lang w:val="ru-RU"/>
        </w:rPr>
        <w:t xml:space="preserve"> 20</w:t>
      </w:r>
      <w:r w:rsidR="003908C6">
        <w:rPr>
          <w:lang w:val="ru-RU"/>
        </w:rPr>
        <w:t>2</w:t>
      </w:r>
      <w:r w:rsidR="002D4584">
        <w:rPr>
          <w:lang w:val="ru-RU"/>
        </w:rPr>
        <w:t>1</w:t>
      </w:r>
      <w:r w:rsidR="00455F0E" w:rsidRPr="00455F0E">
        <w:rPr>
          <w:lang w:val="ru-RU"/>
        </w:rPr>
        <w:t xml:space="preserve"> года</w:t>
      </w:r>
      <w:r w:rsidR="00BE4285">
        <w:t>*</w:t>
      </w:r>
    </w:p>
    <w:p w14:paraId="2731E748" w14:textId="2D5DF6A9" w:rsidR="007F405D" w:rsidRPr="00BE4285" w:rsidRDefault="007F405D" w:rsidP="006615BC">
      <w:pPr>
        <w:spacing w:after="60"/>
        <w:rPr>
          <w:bCs/>
        </w:rPr>
      </w:pPr>
      <w:r w:rsidRPr="007F4908">
        <w:rPr>
          <w:lang w:val="ru-RU"/>
        </w:rPr>
        <w:t>Пункт 5 предварительной повестки дня</w:t>
      </w:r>
      <w:r w:rsidRPr="007F4908">
        <w:rPr>
          <w:bCs/>
          <w:lang w:val="ru-RU"/>
        </w:rPr>
        <w:footnoteReference w:customMarkFollows="1" w:id="1"/>
        <w:t>*</w:t>
      </w:r>
      <w:r w:rsidR="00BE4285">
        <w:rPr>
          <w:bCs/>
        </w:rPr>
        <w:t>*</w:t>
      </w:r>
    </w:p>
    <w:p w14:paraId="47ADF955" w14:textId="23D0F0E1" w:rsidR="007F405D" w:rsidRPr="006615BC" w:rsidRDefault="007F405D" w:rsidP="007F405D">
      <w:pPr>
        <w:spacing w:after="120"/>
        <w:ind w:right="1701"/>
        <w:rPr>
          <w:b/>
          <w:lang w:val="ru-RU"/>
        </w:rPr>
      </w:pPr>
      <w:r w:rsidRPr="006615BC">
        <w:rPr>
          <w:b/>
          <w:lang w:val="ru-RU"/>
        </w:rPr>
        <w:t>Вопросы международной природоохранной политики и экологического регулирования</w:t>
      </w:r>
    </w:p>
    <w:p w14:paraId="29CF6BC7" w14:textId="77777777" w:rsidR="002E6A61" w:rsidRPr="00BE17B2" w:rsidRDefault="002E6A61" w:rsidP="00BE17B2">
      <w:pPr>
        <w:spacing w:before="320" w:after="240"/>
        <w:ind w:left="1247" w:right="567"/>
        <w:rPr>
          <w:b/>
          <w:bCs/>
          <w:sz w:val="28"/>
          <w:szCs w:val="28"/>
          <w:lang w:val="ru-RU"/>
        </w:rPr>
      </w:pPr>
      <w:r w:rsidRPr="00BE17B2">
        <w:rPr>
          <w:b/>
          <w:bCs/>
          <w:sz w:val="28"/>
          <w:szCs w:val="28"/>
          <w:lang w:val="ru-RU"/>
        </w:rPr>
        <w:t>Ход осуществления резолюции 3/6 о регулировании загрязнения почв в целях обеспечения устойчивого развития</w:t>
      </w:r>
    </w:p>
    <w:p w14:paraId="15668331" w14:textId="43B32838" w:rsidR="002E6A61" w:rsidRPr="00BE17B2" w:rsidRDefault="002E6A61" w:rsidP="002E6A61">
      <w:pPr>
        <w:spacing w:after="120"/>
        <w:ind w:left="1247"/>
        <w:rPr>
          <w:b/>
          <w:bCs/>
          <w:sz w:val="24"/>
          <w:szCs w:val="24"/>
          <w:lang w:val="ru-RU"/>
        </w:rPr>
      </w:pPr>
      <w:r w:rsidRPr="00BE17B2">
        <w:rPr>
          <w:b/>
          <w:bCs/>
          <w:sz w:val="24"/>
          <w:szCs w:val="24"/>
          <w:lang w:val="ru-RU"/>
        </w:rPr>
        <w:tab/>
        <w:t>Доклад Директора-исполнителя</w:t>
      </w:r>
    </w:p>
    <w:p w14:paraId="18C3B6BC" w14:textId="4B1AB8FF" w:rsidR="002E6A61" w:rsidRPr="00BE17B2" w:rsidRDefault="002E6A61" w:rsidP="002E6A61">
      <w:pPr>
        <w:spacing w:after="120"/>
        <w:ind w:left="1247"/>
        <w:rPr>
          <w:b/>
          <w:bCs/>
          <w:sz w:val="28"/>
          <w:szCs w:val="32"/>
          <w:lang w:val="ru-RU"/>
        </w:rPr>
      </w:pPr>
      <w:r w:rsidRPr="00BE17B2">
        <w:rPr>
          <w:b/>
          <w:bCs/>
          <w:sz w:val="28"/>
          <w:szCs w:val="32"/>
          <w:lang w:val="ru-RU"/>
        </w:rPr>
        <w:tab/>
        <w:t>Введение</w:t>
      </w:r>
    </w:p>
    <w:p w14:paraId="27460C29" w14:textId="21341712" w:rsidR="002E6A61" w:rsidRPr="007A5446" w:rsidRDefault="00BE17B2" w:rsidP="002E6A61">
      <w:pPr>
        <w:spacing w:after="120"/>
        <w:ind w:left="1247"/>
        <w:rPr>
          <w:lang w:val="ru-RU"/>
        </w:rPr>
      </w:pPr>
      <w:r>
        <w:t>1.</w:t>
      </w:r>
      <w:r>
        <w:tab/>
      </w:r>
      <w:r w:rsidR="002E6A61" w:rsidRPr="007A5446">
        <w:rPr>
          <w:lang w:val="ru-RU"/>
        </w:rPr>
        <w:t>В своей резолюции 3/6 Ассамблея Организации Объединенных Наций по окружающей среде Программы Организации Объединенных Наций по окружающей среде (</w:t>
      </w:r>
      <w:proofErr w:type="spellStart"/>
      <w:r w:rsidR="002E6A61" w:rsidRPr="007A5446">
        <w:rPr>
          <w:lang w:val="ru-RU"/>
        </w:rPr>
        <w:t>ЮНЕП</w:t>
      </w:r>
      <w:proofErr w:type="spellEnd"/>
      <w:r w:rsidR="002E6A61" w:rsidRPr="007A5446">
        <w:rPr>
          <w:lang w:val="ru-RU"/>
        </w:rPr>
        <w:t xml:space="preserve">) просила государства-члены и предложила соответствующим организациям системы Организации Объединенных Наций заниматься проблемой загрязнения почв в рамках глобальных повесток дня в области окружающей среды, продовольственной безопасности и сельского хозяйства, развития и здравоохранения на комплексной основе, в особенности с помощью превентивных подходов и регулирования рисков с использованием имеющихся научных знаний. </w:t>
      </w:r>
    </w:p>
    <w:p w14:paraId="454D4DC5" w14:textId="1BC75510" w:rsidR="002E6A61" w:rsidRPr="007A5446" w:rsidRDefault="00BE17B2" w:rsidP="002E6A61">
      <w:pPr>
        <w:spacing w:after="120"/>
        <w:ind w:left="1247"/>
        <w:rPr>
          <w:lang w:val="ru-RU"/>
        </w:rPr>
      </w:pPr>
      <w:r>
        <w:t>2.</w:t>
      </w:r>
      <w:r>
        <w:tab/>
      </w:r>
      <w:r w:rsidR="002E6A61" w:rsidRPr="007A5446">
        <w:rPr>
          <w:lang w:val="ru-RU"/>
        </w:rPr>
        <w:t>В дополнение к докладу о ходе работы, представленному на рассмотрение четвертой сессии Ассамблеи по окружающей среде (</w:t>
      </w:r>
      <w:proofErr w:type="spellStart"/>
      <w:r w:rsidR="002E6A61" w:rsidRPr="007A5446">
        <w:rPr>
          <w:lang w:val="ru-RU"/>
        </w:rPr>
        <w:t>UNEP</w:t>
      </w:r>
      <w:proofErr w:type="spellEnd"/>
      <w:r w:rsidR="002E6A61" w:rsidRPr="007A5446">
        <w:rPr>
          <w:lang w:val="ru-RU"/>
        </w:rPr>
        <w:t>/</w:t>
      </w:r>
      <w:proofErr w:type="spellStart"/>
      <w:r w:rsidR="002E6A61" w:rsidRPr="007A5446">
        <w:rPr>
          <w:lang w:val="ru-RU"/>
        </w:rPr>
        <w:t>EA.4</w:t>
      </w:r>
      <w:proofErr w:type="spellEnd"/>
      <w:r w:rsidR="002E6A61" w:rsidRPr="007A5446">
        <w:rPr>
          <w:lang w:val="ru-RU"/>
        </w:rPr>
        <w:t xml:space="preserve">/9), в настоящем докладе содержится обновленная информация о шагах, предпринятых во исполнение резолюции 3/6, и в частности пункта 7, в котором Ассамблея по окружающей среде поручила Директору-исполнителю </w:t>
      </w:r>
      <w:proofErr w:type="spellStart"/>
      <w:r w:rsidR="002E6A61" w:rsidRPr="007A5446">
        <w:rPr>
          <w:lang w:val="ru-RU"/>
        </w:rPr>
        <w:t>ЮНЕП</w:t>
      </w:r>
      <w:proofErr w:type="spellEnd"/>
      <w:r w:rsidR="002E6A61" w:rsidRPr="007A5446">
        <w:rPr>
          <w:lang w:val="ru-RU"/>
        </w:rPr>
        <w:t xml:space="preserve"> в рамках имеющихся ресурсов до пятой сессии Ассамблеи по окружающей среде предложить соответствующим организациям системы Организации Объединенных Наций, включая Всемирную организацию здравоохранения, Продовольственную и сельскохозяйственную организацию Объединенных Наций, Глобальное почвенное партнерство в интересах обеспечения продовольственной безопасности, адаптации к изменению климата и смягчения его последствий и его Межправительственную техническую группу по почвам и Конвенцию Организации Объединенных Наций по борьбе с опустыниванием, в рамках их </w:t>
      </w:r>
      <w:r w:rsidR="002E6A61" w:rsidRPr="007A5446">
        <w:rPr>
          <w:lang w:val="ru-RU"/>
        </w:rPr>
        <w:lastRenderedPageBreak/>
        <w:t xml:space="preserve">соответствующих мандатов: а) подготовить на основе имеющейся научной информации и данных доклад о масштабах и будущих тенденциях загрязнения почв с учетом загрязнения как из точечных, так и рассредоточенных источников, а также о рисках и последствиях загрязнения почв для здоровья, окружающей среды и продовольственной безопасности, включая деградацию земель и заболеваемость в результате подверженности воздействию загрязненных почв; и b) разработать технические руководящие принципы для предотвращения и сведения к минимуму загрязнения почв в качестве вклада в поддержку осуществления Добровольных руководящих принципов рационального использования почвенных ресурсов, включая решения, основанные на природных факторах. </w:t>
      </w:r>
    </w:p>
    <w:p w14:paraId="41AD6658" w14:textId="36E20FFD" w:rsidR="002E6A61" w:rsidRPr="007A5446" w:rsidRDefault="00BE17B2" w:rsidP="00E65162">
      <w:pPr>
        <w:spacing w:after="240"/>
        <w:ind w:left="1247"/>
        <w:rPr>
          <w:lang w:val="ru-RU"/>
        </w:rPr>
      </w:pPr>
      <w:r>
        <w:t>3.</w:t>
      </w:r>
      <w:r>
        <w:tab/>
      </w:r>
      <w:r w:rsidR="002E6A61" w:rsidRPr="007A5446">
        <w:rPr>
          <w:lang w:val="ru-RU"/>
        </w:rPr>
        <w:t xml:space="preserve">В настоящем докладе также описывается, каким образом </w:t>
      </w:r>
      <w:proofErr w:type="spellStart"/>
      <w:r w:rsidR="002E6A61" w:rsidRPr="007A5446">
        <w:rPr>
          <w:lang w:val="ru-RU"/>
        </w:rPr>
        <w:t>ЮНЕП</w:t>
      </w:r>
      <w:proofErr w:type="spellEnd"/>
      <w:r w:rsidR="002E6A61" w:rsidRPr="007A5446">
        <w:rPr>
          <w:lang w:val="ru-RU"/>
        </w:rPr>
        <w:t xml:space="preserve"> сотрудничает с другими организациями системы Организации Объединенных Наций и национальными и международными учреждениями, которые занимаются проблемой загрязнения почв, в том числе в рамках партнерств, в целях разработки совместной повестки дня, связанной с осуществлением действий, испрошенных Ассамблеей по окружающей среде в пунктах 6-9 резолюции 3/6.</w:t>
      </w:r>
    </w:p>
    <w:p w14:paraId="343C0766" w14:textId="3E6D45F3" w:rsidR="002E6A61" w:rsidRPr="00E65162" w:rsidRDefault="00E65162" w:rsidP="00E65162">
      <w:pPr>
        <w:tabs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bookmarkStart w:id="2" w:name="_Hlk54784245"/>
      <w:r>
        <w:rPr>
          <w:b/>
          <w:bCs/>
          <w:sz w:val="28"/>
          <w:szCs w:val="28"/>
        </w:rPr>
        <w:tab/>
      </w:r>
      <w:r w:rsidRPr="00E65162">
        <w:rPr>
          <w:b/>
          <w:bCs/>
          <w:sz w:val="28"/>
          <w:szCs w:val="28"/>
        </w:rPr>
        <w:t>I.</w:t>
      </w:r>
      <w:r>
        <w:rPr>
          <w:b/>
          <w:bCs/>
          <w:sz w:val="28"/>
          <w:szCs w:val="28"/>
        </w:rPr>
        <w:tab/>
      </w:r>
      <w:r w:rsidR="002E6A61" w:rsidRPr="00E65162">
        <w:rPr>
          <w:b/>
          <w:bCs/>
          <w:sz w:val="28"/>
          <w:szCs w:val="28"/>
          <w:lang w:val="ru-RU"/>
        </w:rPr>
        <w:t xml:space="preserve">Ход осуществления резолюции 3/6 </w:t>
      </w:r>
      <w:bookmarkStart w:id="3" w:name="_Hlk57100135"/>
      <w:bookmarkEnd w:id="3"/>
    </w:p>
    <w:p w14:paraId="2ECB7B59" w14:textId="13B989B3" w:rsidR="002E6A61" w:rsidRPr="007A5446" w:rsidRDefault="00E65162" w:rsidP="002E6A61">
      <w:pPr>
        <w:spacing w:after="120"/>
        <w:ind w:left="1247"/>
        <w:rPr>
          <w:lang w:val="ru-RU"/>
        </w:rPr>
      </w:pPr>
      <w:r>
        <w:t>4.</w:t>
      </w:r>
      <w:r>
        <w:tab/>
      </w:r>
      <w:r w:rsidR="002E6A61" w:rsidRPr="007A5446">
        <w:rPr>
          <w:lang w:val="ru-RU"/>
        </w:rPr>
        <w:t>Рекомендации Глобального симпозиума по загрязнению почв, состоявшегося в мае 2018</w:t>
      </w:r>
      <w:r>
        <w:t> </w:t>
      </w:r>
      <w:r w:rsidR="002E6A61" w:rsidRPr="007A5446">
        <w:rPr>
          <w:lang w:val="ru-RU"/>
        </w:rPr>
        <w:t>года, послужили первым конкретным вкладом в подготовку доклада о глобальной оценке загрязнения почв и одобрением этого доклада. Под эгидой Продовольственной и сельскохозяйственной организации Объединенных Наций Глобальное почвенное партнерство создало редакционный совет в составе представителей региональных почвенных партнерств, членов Межправительственной технической группы по почвам, признанных экспертов по вопросам загрязнения почв, членов подразделений Организации Объединенных Наций и представителей других заинтересованных сторон, главным образом из сектора восстановления почв и международных сетей и неправительственных организаций, занимающихся вопросами загрязнения почв.</w:t>
      </w:r>
    </w:p>
    <w:p w14:paraId="4F47CE63" w14:textId="25EDDDDC" w:rsidR="002E6A61" w:rsidRPr="007A5446" w:rsidRDefault="00E75362" w:rsidP="002E6A61">
      <w:pPr>
        <w:spacing w:after="120"/>
        <w:ind w:left="1247"/>
        <w:rPr>
          <w:lang w:val="ru-RU"/>
        </w:rPr>
      </w:pPr>
      <w:r>
        <w:t>5.</w:t>
      </w:r>
      <w:r>
        <w:tab/>
      </w:r>
      <w:r w:rsidR="002E6A61" w:rsidRPr="007A5446">
        <w:rPr>
          <w:lang w:val="ru-RU"/>
        </w:rPr>
        <w:t xml:space="preserve">Подготовка доклада началась в начале 2019 года с рассылки вопросника, адресованного государствам-членам и другим заинтересованным сторонам. Обследование было направлено на сбор информации по таким темам, как национальные и региональные правовые основы, эталонные значения для загрязняющих веществ, основные источники загрязнения почв и сопутствующие загрязняющие вещества, системы мониторинга загрязнения почв, кадастры и данные, мониторинг рисков для здоровья и окружающей среды, социально-экономические потери от загрязнения почв, методы регулирования и восстановления, тематические исследования, основные сдерживающие факторы в борьбе с загрязнением почв и планируемые в будущем действия. </w:t>
      </w:r>
    </w:p>
    <w:p w14:paraId="10C589A1" w14:textId="0DFDFDC0" w:rsidR="002E6A61" w:rsidRPr="007A5446" w:rsidRDefault="00E75362" w:rsidP="002E6A61">
      <w:pPr>
        <w:spacing w:after="120"/>
        <w:ind w:left="1247"/>
        <w:rPr>
          <w:lang w:val="ru-RU"/>
        </w:rPr>
      </w:pPr>
      <w:r>
        <w:t>6.</w:t>
      </w:r>
      <w:r>
        <w:tab/>
      </w:r>
      <w:r w:rsidR="002E6A61" w:rsidRPr="007A5446">
        <w:rPr>
          <w:lang w:val="ru-RU"/>
        </w:rPr>
        <w:t xml:space="preserve">Ожидается, что доклад будет опубликован в начале 2021 года в качестве совместной публикации Глобального почвенного партнерства, Межправительственной технической группы по почвам и </w:t>
      </w:r>
      <w:proofErr w:type="spellStart"/>
      <w:r w:rsidR="002E6A61" w:rsidRPr="007A5446">
        <w:rPr>
          <w:lang w:val="ru-RU"/>
        </w:rPr>
        <w:t>ЮНЕП</w:t>
      </w:r>
      <w:proofErr w:type="spellEnd"/>
      <w:r w:rsidR="002E6A61" w:rsidRPr="007A5446">
        <w:rPr>
          <w:lang w:val="ru-RU"/>
        </w:rPr>
        <w:t xml:space="preserve">. Доклад и резюме для директивных органов будут официально представлены в ходе пятой сессии Ассамблеи по окружающей среде. Кроме того, с учетом частичного дублирования этого доклада и доклада о воздействии на окружающую среду и здоровье пестицидов и удобрений и о способах его минимизации, который готовится во исполнение резолюции 3/4 Ассамблеи по окружающей среде, было налажено взаимодействие между двумя группами, занимающимися подготовкой этих докладов. </w:t>
      </w:r>
    </w:p>
    <w:p w14:paraId="053D9AEB" w14:textId="1C1FD349" w:rsidR="002E6A61" w:rsidRPr="007A5446" w:rsidRDefault="00E75362" w:rsidP="002E6A61">
      <w:pPr>
        <w:spacing w:after="120"/>
        <w:ind w:left="1247"/>
        <w:rPr>
          <w:lang w:val="ru-RU"/>
        </w:rPr>
      </w:pPr>
      <w:r>
        <w:t>7.</w:t>
      </w:r>
      <w:r>
        <w:tab/>
      </w:r>
      <w:r w:rsidR="002E6A61" w:rsidRPr="007A5446">
        <w:rPr>
          <w:lang w:val="ru-RU"/>
        </w:rPr>
        <w:t xml:space="preserve">В соответствии с пунктом 7 b) резолюции 3/6 Межправительственная техническая группа по почвам через свою рабочую группу по загрязнению почв, состоящую из международных многодисциплинарных экспертов, разрабатывает несколько технических документов для обеспечения контекстуальных мер по предотвращению, сведению к минимуму и ликвидации последствий загрязнения почв. </w:t>
      </w:r>
    </w:p>
    <w:p w14:paraId="276CCA0B" w14:textId="749AAD59" w:rsidR="002E6A61" w:rsidRPr="007A5446" w:rsidRDefault="00E75362" w:rsidP="002E6A61">
      <w:pPr>
        <w:spacing w:after="120"/>
        <w:ind w:left="1247"/>
        <w:rPr>
          <w:lang w:val="ru-RU"/>
        </w:rPr>
      </w:pPr>
      <w:r>
        <w:t>8.</w:t>
      </w:r>
      <w:r>
        <w:tab/>
      </w:r>
      <w:r w:rsidR="002E6A61" w:rsidRPr="007A5446">
        <w:rPr>
          <w:lang w:val="ru-RU"/>
        </w:rPr>
        <w:t>Кроме того, Глобальное почвенное партнерство через Межправительственную техническую группу по почвам и ее рабочую группу по загрязнению почв разрабатывает технические руководящие принципы для правительственных организаций по оценке, картированию, мониторингу и отчетности о загрязнении почв. Руководящие принципы призваны помочь странам в разработке стратегий анализа рисков, определении приоритетности действий по количественной оценке загрязнителей почв в очагах загрязнения и принятии обоснованных решений в отношении борьбы с загрязнением почв и восстановления почв. Ожидается, что руководящие принципы будут опубликованы в первой половине 2021 года.</w:t>
      </w:r>
    </w:p>
    <w:p w14:paraId="138FC2F8" w14:textId="330CC17B" w:rsidR="002E6A61" w:rsidRPr="007A5446" w:rsidRDefault="00E75362" w:rsidP="00E75362">
      <w:pPr>
        <w:spacing w:after="240"/>
        <w:ind w:left="1247"/>
        <w:rPr>
          <w:lang w:val="ru-RU"/>
        </w:rPr>
      </w:pPr>
      <w:r>
        <w:t>9.</w:t>
      </w:r>
      <w:r>
        <w:tab/>
      </w:r>
      <w:r w:rsidR="002E6A61" w:rsidRPr="007A5446">
        <w:rPr>
          <w:lang w:val="ru-RU"/>
        </w:rPr>
        <w:t xml:space="preserve">Финансовое обязательство по подготовке доклада о глобальной оценке загрязнения почв взяло на себя Глобальное почвенное партнерство, а дополнительную финансовую поддержку </w:t>
      </w:r>
      <w:r w:rsidR="002E6A61" w:rsidRPr="007A5446">
        <w:rPr>
          <w:lang w:val="ru-RU"/>
        </w:rPr>
        <w:lastRenderedPageBreak/>
        <w:t>оказали правительства Нидерландов, Российской Федерации, Франции и Швейцарии, а также Европейская комиссия.</w:t>
      </w:r>
    </w:p>
    <w:p w14:paraId="0D3755B3" w14:textId="77777777" w:rsidR="002E6A61" w:rsidRPr="00E65162" w:rsidRDefault="002E6A61" w:rsidP="00E75362">
      <w:pPr>
        <w:keepNext/>
        <w:tabs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E65162">
        <w:rPr>
          <w:b/>
          <w:bCs/>
          <w:sz w:val="28"/>
          <w:szCs w:val="28"/>
          <w:lang w:val="ru-RU"/>
        </w:rPr>
        <w:tab/>
        <w:t>II.</w:t>
      </w:r>
      <w:r w:rsidRPr="00E65162">
        <w:rPr>
          <w:b/>
          <w:bCs/>
          <w:sz w:val="28"/>
          <w:szCs w:val="28"/>
          <w:lang w:val="ru-RU"/>
        </w:rPr>
        <w:tab/>
        <w:t>Накопленный опыт</w:t>
      </w:r>
    </w:p>
    <w:p w14:paraId="1EDF70F2" w14:textId="7C1D2FF6" w:rsidR="002E6A61" w:rsidRPr="007A5446" w:rsidRDefault="00E75362" w:rsidP="00E75362">
      <w:pPr>
        <w:spacing w:after="240"/>
        <w:ind w:left="1247"/>
        <w:rPr>
          <w:lang w:val="ru-RU"/>
        </w:rPr>
      </w:pPr>
      <w:r>
        <w:t>10.</w:t>
      </w:r>
      <w:r>
        <w:tab/>
      </w:r>
      <w:r w:rsidR="002E6A61" w:rsidRPr="007A5446">
        <w:rPr>
          <w:lang w:val="ru-RU"/>
        </w:rPr>
        <w:t>Анализ информации, представленной государствами-членами, и обзор соответствующей научной литературы выявили два основных пробела в этой области работы. Во-первых, несмотря на серьезную опасность, которую загрязнение почвы представляет для окружающей среды, а также для здоровья человека и развития, наблюдается общая нехватка последовательных и согласованных глобальных и национальных данных о наличии загрязняющих веществ в почвах. Это объясняется технической сложностью и стоимостью анализа почв, а в некоторых случаях – отсутствием потенциала и учреждений, уполномоченных выполнять такую работу. Особую озабоченность вызывает отсутствие информации о загрязнении почв из рассредоточенных источников, затрагивающем в основном сельскохозяйственные угодья и, следовательно, угрожающем производству безопасных продуктов питания. Во-вторых, в случаях наличия данных существует недостаточное понимание поведения загрязняющих веществ в реальных условиях, когда загрязняющие вещества могут взаимодействовать друг с другом и вызывать дополнительные синергические или антагонистические эффекты. Учитывая сложность анализа загрязняющих веществ в матрице почвы, воздействие смесей загрязняющих веществ слабо изучено. Это ограничение снижает эффективность подходов к оценке рисков и затрудняет принятие эффективных решений по борьбе с загрязнением почв.</w:t>
      </w:r>
    </w:p>
    <w:p w14:paraId="7CFCC13D" w14:textId="77777777" w:rsidR="002E6A61" w:rsidRPr="00E65162" w:rsidRDefault="002E6A61" w:rsidP="00E65162">
      <w:pPr>
        <w:tabs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E65162">
        <w:rPr>
          <w:b/>
          <w:bCs/>
          <w:sz w:val="28"/>
          <w:szCs w:val="28"/>
          <w:lang w:val="ru-RU"/>
        </w:rPr>
        <w:tab/>
        <w:t>III.</w:t>
      </w:r>
      <w:r w:rsidRPr="00E65162">
        <w:rPr>
          <w:b/>
          <w:bCs/>
          <w:sz w:val="28"/>
          <w:szCs w:val="28"/>
          <w:lang w:val="ru-RU"/>
        </w:rPr>
        <w:tab/>
        <w:t>Рекомендации и предлагаемые меры</w:t>
      </w:r>
    </w:p>
    <w:p w14:paraId="078E2C63" w14:textId="7E63F939" w:rsidR="002E6A61" w:rsidRPr="007A5446" w:rsidRDefault="00E75362" w:rsidP="002E6A61">
      <w:pPr>
        <w:spacing w:after="120"/>
        <w:ind w:left="1247"/>
        <w:rPr>
          <w:lang w:val="ru-RU"/>
        </w:rPr>
      </w:pPr>
      <w:r>
        <w:t>11.</w:t>
      </w:r>
      <w:r>
        <w:tab/>
      </w:r>
      <w:r w:rsidR="002E6A61" w:rsidRPr="007A5446">
        <w:rPr>
          <w:lang w:val="ru-RU"/>
        </w:rPr>
        <w:t xml:space="preserve">Ассамблея по окружающей среде, возможно, пожелает признать и приветствовать выводы, содержащиеся в докладе о глобальной оценке загрязнения почв. </w:t>
      </w:r>
    </w:p>
    <w:bookmarkEnd w:id="2"/>
    <w:p w14:paraId="7E437DBD" w14:textId="2A7A60DF" w:rsidR="005D73F1" w:rsidRPr="00C840C4" w:rsidRDefault="00E46145" w:rsidP="00C840C4">
      <w:pPr>
        <w:spacing w:before="240" w:after="120"/>
        <w:jc w:val="center"/>
      </w:pPr>
      <w:r>
        <w:t>______________</w:t>
      </w:r>
      <w:r w:rsidR="00C840C4">
        <w:t>______</w:t>
      </w:r>
    </w:p>
    <w:sectPr w:rsidR="005D73F1" w:rsidRPr="00C840C4" w:rsidSect="0009543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7419A" w14:textId="77777777" w:rsidR="00244FA6" w:rsidRDefault="00244FA6">
      <w:r>
        <w:separator/>
      </w:r>
    </w:p>
  </w:endnote>
  <w:endnote w:type="continuationSeparator" w:id="0">
    <w:p w14:paraId="317331BB" w14:textId="77777777" w:rsidR="00244FA6" w:rsidRDefault="0024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BB5CF" w14:textId="77777777" w:rsidR="00431BBF" w:rsidRDefault="00431BBF" w:rsidP="00455F0E">
    <w:pPr>
      <w:pStyle w:val="Footer"/>
      <w:tabs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155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A4FB" w14:textId="77777777" w:rsidR="00431BBF" w:rsidRDefault="00431BBF" w:rsidP="00256D2A">
    <w:pPr>
      <w:pStyle w:val="Footer"/>
      <w:tabs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155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25DCC" w14:textId="35F4F0E1" w:rsidR="00256D2A" w:rsidRPr="001409C7" w:rsidRDefault="00431BBF" w:rsidP="00256D2A">
    <w:pPr>
      <w:spacing w:before="60" w:after="120"/>
    </w:pPr>
    <w:r>
      <w:rPr>
        <w:lang w:val="ru-RU"/>
      </w:rPr>
      <w:t>K</w:t>
    </w:r>
    <w:r w:rsidR="00482795">
      <w:t>20</w:t>
    </w:r>
    <w:r>
      <w:rPr>
        <w:lang w:val="ru-RU"/>
      </w:rPr>
      <w:t>0</w:t>
    </w:r>
    <w:r w:rsidR="00482795">
      <w:t>2</w:t>
    </w:r>
    <w:r w:rsidR="00AD17FC">
      <w:t>613</w:t>
    </w:r>
    <w:r>
      <w:rPr>
        <w:lang w:val="en-US"/>
      </w:rPr>
      <w:t xml:space="preserve">      </w:t>
    </w:r>
    <w:r w:rsidR="00BE4285">
      <w:rPr>
        <w:lang w:val="en-US"/>
      </w:rPr>
      <w:t>30</w:t>
    </w:r>
    <w:r w:rsidR="00482795">
      <w:rPr>
        <w:lang w:val="en-US"/>
      </w:rPr>
      <w:t>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12C88" w14:textId="77777777" w:rsidR="00244FA6" w:rsidRDefault="00244FA6">
      <w:pPr>
        <w:tabs>
          <w:tab w:val="left" w:pos="624"/>
        </w:tabs>
        <w:spacing w:before="60"/>
        <w:ind w:left="624"/>
        <w:rPr>
          <w:sz w:val="18"/>
          <w:szCs w:val="18"/>
        </w:rPr>
      </w:pPr>
      <w:r>
        <w:rPr>
          <w:sz w:val="18"/>
          <w:szCs w:val="18"/>
        </w:rPr>
        <w:separator/>
      </w:r>
    </w:p>
  </w:footnote>
  <w:footnote w:type="continuationSeparator" w:id="0">
    <w:p w14:paraId="2378EBA8" w14:textId="77777777" w:rsidR="00244FA6" w:rsidRDefault="00244FA6">
      <w:r>
        <w:continuationSeparator/>
      </w:r>
    </w:p>
  </w:footnote>
  <w:footnote w:id="1">
    <w:p w14:paraId="138D1095" w14:textId="421634C1" w:rsidR="00BE4285" w:rsidRPr="00BE4285" w:rsidRDefault="00BE4285" w:rsidP="009B375C">
      <w:pPr>
        <w:spacing w:before="20" w:after="40"/>
        <w:ind w:left="1247"/>
        <w:rPr>
          <w:sz w:val="18"/>
        </w:rPr>
      </w:pPr>
      <w:r>
        <w:rPr>
          <w:sz w:val="18"/>
        </w:rPr>
        <w:t>*</w:t>
      </w:r>
      <w:r>
        <w:rPr>
          <w:sz w:val="18"/>
        </w:rPr>
        <w:tab/>
      </w:r>
      <w:r w:rsidRPr="00FC0906">
        <w:rPr>
          <w:rFonts w:eastAsia="Times New Roman"/>
          <w:sz w:val="18"/>
          <w:szCs w:val="18"/>
          <w:lang w:val="ru-RU" w:eastAsia="en-GB"/>
        </w:rPr>
        <w:t>В соответствии с решениями, принятыми на совещании Бюро Ассамблеи Организации Объединенных Наций по окружающей среде, состоявшемся 8 октября 2020 года, и на совместном совещании Бюро Ассамблеи Организации Объединенных Наций по окружающей среде и Бюро Комитета постоянных представителей, состоявшемся 1 декабря 2020 года, пятая сессия Ассамблеи, как ожидается, приостановит свою работу 23 февраля 2021 года и возобновит ее в режиме очного совещания в феврале 2022 года.</w:t>
      </w:r>
    </w:p>
    <w:p w14:paraId="4CB37171" w14:textId="4FCBA3BF" w:rsidR="007F405D" w:rsidRPr="00F02115" w:rsidRDefault="007F405D" w:rsidP="009B375C">
      <w:pPr>
        <w:spacing w:before="20" w:after="40"/>
        <w:ind w:left="1247"/>
        <w:rPr>
          <w:sz w:val="16"/>
          <w:szCs w:val="18"/>
        </w:rPr>
      </w:pPr>
      <w:r w:rsidRPr="00F02115">
        <w:rPr>
          <w:sz w:val="18"/>
          <w:lang w:val="ru-RU"/>
        </w:rPr>
        <w:t>*</w:t>
      </w:r>
      <w:r w:rsidR="00BE4285">
        <w:rPr>
          <w:sz w:val="18"/>
        </w:rPr>
        <w:t>*</w:t>
      </w:r>
      <w:r w:rsidRPr="00F02115">
        <w:rPr>
          <w:sz w:val="18"/>
          <w:lang w:val="ru-RU"/>
        </w:rPr>
        <w:t xml:space="preserve"> </w:t>
      </w:r>
      <w:r w:rsidRPr="00F02115">
        <w:rPr>
          <w:sz w:val="18"/>
          <w:lang w:val="ru-RU"/>
        </w:rPr>
        <w:tab/>
      </w:r>
      <w:proofErr w:type="spellStart"/>
      <w:r w:rsidRPr="00F02115">
        <w:rPr>
          <w:sz w:val="18"/>
          <w:lang w:val="ru-RU"/>
        </w:rPr>
        <w:t>UNEP</w:t>
      </w:r>
      <w:proofErr w:type="spellEnd"/>
      <w:r w:rsidRPr="00F02115">
        <w:rPr>
          <w:sz w:val="18"/>
          <w:lang w:val="ru-RU"/>
        </w:rPr>
        <w:t>/</w:t>
      </w:r>
      <w:proofErr w:type="spellStart"/>
      <w:r w:rsidRPr="00F02115">
        <w:rPr>
          <w:sz w:val="18"/>
          <w:lang w:val="ru-RU"/>
        </w:rPr>
        <w:t>EA.5</w:t>
      </w:r>
      <w:proofErr w:type="spellEnd"/>
      <w:r w:rsidRPr="00F02115">
        <w:rPr>
          <w:sz w:val="18"/>
          <w:lang w:val="ru-RU"/>
        </w:rPr>
        <w:t>/1</w:t>
      </w:r>
      <w:r w:rsidR="002E0F67">
        <w:rPr>
          <w:sz w:val="18"/>
        </w:rPr>
        <w:t>/</w:t>
      </w:r>
      <w:proofErr w:type="spellStart"/>
      <w:r w:rsidR="002E0F67">
        <w:rPr>
          <w:sz w:val="18"/>
        </w:rPr>
        <w:t>Rev.1</w:t>
      </w:r>
      <w:proofErr w:type="spellEnd"/>
      <w:r w:rsidRPr="00F02115">
        <w:rPr>
          <w:sz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AA929" w14:textId="3F034664" w:rsidR="00455F0E" w:rsidRPr="00AD17FC" w:rsidRDefault="00455F0E" w:rsidP="00455F0E">
    <w:pPr>
      <w:pStyle w:val="Header"/>
      <w:tabs>
        <w:tab w:val="clear" w:pos="4536"/>
        <w:tab w:val="clear" w:pos="9072"/>
      </w:tabs>
      <w:rPr>
        <w:rFonts w:eastAsia="Times New Roman"/>
        <w:szCs w:val="18"/>
      </w:rPr>
    </w:pPr>
    <w:r>
      <w:rPr>
        <w:szCs w:val="18"/>
        <w:lang w:val="en-US"/>
      </w:rPr>
      <w:t>UNEP/</w:t>
    </w:r>
    <w:proofErr w:type="spellStart"/>
    <w:r>
      <w:rPr>
        <w:szCs w:val="18"/>
        <w:lang w:val="en-US"/>
      </w:rPr>
      <w:t>EA.</w:t>
    </w:r>
    <w:r w:rsidR="00482795">
      <w:rPr>
        <w:szCs w:val="18"/>
        <w:lang w:val="en-US"/>
      </w:rPr>
      <w:t>5</w:t>
    </w:r>
    <w:proofErr w:type="spellEnd"/>
    <w:r w:rsidR="00482795">
      <w:rPr>
        <w:szCs w:val="18"/>
        <w:lang w:val="en-US"/>
      </w:rPr>
      <w:t>/</w:t>
    </w:r>
    <w:r w:rsidR="00D0004F">
      <w:rPr>
        <w:szCs w:val="18"/>
        <w:lang w:val="en-US"/>
      </w:rPr>
      <w:t>1</w:t>
    </w:r>
    <w:r w:rsidR="00AD17FC">
      <w:rPr>
        <w:szCs w:val="18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0CDBA" w14:textId="32932A0C" w:rsidR="00455F0E" w:rsidRPr="00AD17FC" w:rsidRDefault="00455F0E" w:rsidP="00455F0E">
    <w:pPr>
      <w:pStyle w:val="Header"/>
      <w:tabs>
        <w:tab w:val="clear" w:pos="4536"/>
        <w:tab w:val="clear" w:pos="9072"/>
      </w:tabs>
      <w:jc w:val="right"/>
      <w:rPr>
        <w:rFonts w:eastAsia="Times New Roman"/>
        <w:szCs w:val="18"/>
      </w:rPr>
    </w:pPr>
    <w:r>
      <w:rPr>
        <w:szCs w:val="18"/>
        <w:lang w:val="en-US"/>
      </w:rPr>
      <w:t>UNEP/</w:t>
    </w:r>
    <w:proofErr w:type="spellStart"/>
    <w:r>
      <w:rPr>
        <w:szCs w:val="18"/>
        <w:lang w:val="en-US"/>
      </w:rPr>
      <w:t>EA.</w:t>
    </w:r>
    <w:r w:rsidR="00482795">
      <w:rPr>
        <w:szCs w:val="18"/>
        <w:lang w:val="en-US"/>
      </w:rPr>
      <w:t>5</w:t>
    </w:r>
    <w:proofErr w:type="spellEnd"/>
    <w:r w:rsidR="00482795">
      <w:rPr>
        <w:szCs w:val="18"/>
        <w:lang w:val="en-US"/>
      </w:rPr>
      <w:t>/</w:t>
    </w:r>
    <w:r w:rsidR="00D0004F">
      <w:rPr>
        <w:szCs w:val="18"/>
        <w:lang w:val="en-US"/>
      </w:rPr>
      <w:t>1</w:t>
    </w:r>
    <w:r w:rsidR="00AD17FC">
      <w:rPr>
        <w:szCs w:val="1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9789B" w14:textId="77777777" w:rsidR="00431BBF" w:rsidRDefault="00431BB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361F06"/>
    <w:lvl w:ilvl="0">
      <w:start w:val="1"/>
      <w:numFmt w:val="decimal"/>
      <w:lvlText w:val="%1."/>
      <w:lvlJc w:val="left"/>
      <w:pPr>
        <w:tabs>
          <w:tab w:val="num" w:pos="3826"/>
        </w:tabs>
        <w:ind w:left="3826" w:hanging="360"/>
      </w:pPr>
    </w:lvl>
  </w:abstractNum>
  <w:abstractNum w:abstractNumId="1" w15:restartNumberingAfterBreak="0">
    <w:nsid w:val="FFFFFF7D"/>
    <w:multiLevelType w:val="singleLevel"/>
    <w:tmpl w:val="3662D4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4248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D01F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2A7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3287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2C4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C4D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6A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F855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FC6981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CBD647A"/>
    <w:multiLevelType w:val="hybridMultilevel"/>
    <w:tmpl w:val="BFC8F32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 w15:restartNumberingAfterBreak="0">
    <w:nsid w:val="12685253"/>
    <w:multiLevelType w:val="hybridMultilevel"/>
    <w:tmpl w:val="244E0C74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3" w15:restartNumberingAfterBreak="0">
    <w:nsid w:val="148D24A2"/>
    <w:multiLevelType w:val="hybridMultilevel"/>
    <w:tmpl w:val="3E76C9F2"/>
    <w:lvl w:ilvl="0" w:tplc="B3C62E8C">
      <w:start w:val="3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152A22B2"/>
    <w:multiLevelType w:val="hybridMultilevel"/>
    <w:tmpl w:val="A10A66D0"/>
    <w:lvl w:ilvl="0" w:tplc="C318E702">
      <w:start w:val="1"/>
      <w:numFmt w:val="decimal"/>
      <w:lvlText w:val="%1"/>
      <w:lvlJc w:val="right"/>
      <w:pPr>
        <w:tabs>
          <w:tab w:val="num" w:pos="1146"/>
        </w:tabs>
        <w:ind w:left="1146" w:hanging="720"/>
      </w:pPr>
      <w:rPr>
        <w:rFonts w:ascii="Times New Roman" w:hAnsi="Times New Roman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 w15:restartNumberingAfterBreak="0">
    <w:nsid w:val="171113A7"/>
    <w:multiLevelType w:val="multilevel"/>
    <w:tmpl w:val="48241D10"/>
    <w:numStyleLink w:val="Normallist"/>
  </w:abstractNum>
  <w:abstractNum w:abstractNumId="16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1DA33D8C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9D92754"/>
    <w:multiLevelType w:val="hybridMultilevel"/>
    <w:tmpl w:val="ECBA1E6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9" w15:restartNumberingAfterBreak="0">
    <w:nsid w:val="2C3B0D05"/>
    <w:multiLevelType w:val="hybridMultilevel"/>
    <w:tmpl w:val="C0227916"/>
    <w:lvl w:ilvl="0" w:tplc="FFFFFFFF">
      <w:start w:val="1"/>
      <w:numFmt w:val="upperLetter"/>
      <w:lvlText w:val="%1.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20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9E121E8"/>
    <w:multiLevelType w:val="hybridMultilevel"/>
    <w:tmpl w:val="66786336"/>
    <w:lvl w:ilvl="0" w:tplc="24BC89C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D6749"/>
    <w:multiLevelType w:val="multilevel"/>
    <w:tmpl w:val="6C6ABE7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3" w15:restartNumberingAfterBreak="0">
    <w:nsid w:val="3DC2761C"/>
    <w:multiLevelType w:val="multilevel"/>
    <w:tmpl w:val="244E0C74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4" w15:restartNumberingAfterBreak="0">
    <w:nsid w:val="42FA2D6F"/>
    <w:multiLevelType w:val="multilevel"/>
    <w:tmpl w:val="8DA8D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1B2525"/>
    <w:multiLevelType w:val="hybridMultilevel"/>
    <w:tmpl w:val="052CB816"/>
    <w:lvl w:ilvl="0" w:tplc="D8D64CD6">
      <w:start w:val="1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51C413F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28" w15:restartNumberingAfterBreak="0">
    <w:nsid w:val="5ADB42A4"/>
    <w:multiLevelType w:val="hybridMultilevel"/>
    <w:tmpl w:val="814E2BDA"/>
    <w:lvl w:ilvl="0" w:tplc="2D4E6FEE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6A8779C7"/>
    <w:multiLevelType w:val="multilevel"/>
    <w:tmpl w:val="ECBA1E6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0" w15:restartNumberingAfterBreak="0">
    <w:nsid w:val="6CD901C9"/>
    <w:multiLevelType w:val="hybridMultilevel"/>
    <w:tmpl w:val="6C6ABE72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1" w15:restartNumberingAfterBreak="0">
    <w:nsid w:val="6E4C3BBB"/>
    <w:multiLevelType w:val="multilevel"/>
    <w:tmpl w:val="BFC8F32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 w15:restartNumberingAfterBreak="0">
    <w:nsid w:val="74B22DF7"/>
    <w:multiLevelType w:val="hybridMultilevel"/>
    <w:tmpl w:val="0A06C2EA"/>
    <w:lvl w:ilvl="0" w:tplc="EF8C842C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 w15:restartNumberingAfterBreak="0">
    <w:nsid w:val="77443D92"/>
    <w:multiLevelType w:val="hybridMultilevel"/>
    <w:tmpl w:val="154C4DB0"/>
    <w:lvl w:ilvl="0" w:tplc="D53AA31C">
      <w:start w:val="3"/>
      <w:numFmt w:val="decimal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20"/>
  </w:num>
  <w:num w:numId="16">
    <w:abstractNumId w:val="27"/>
  </w:num>
  <w:num w:numId="17">
    <w:abstractNumId w:val="27"/>
  </w:num>
  <w:num w:numId="18">
    <w:abstractNumId w:val="27"/>
  </w:num>
  <w:num w:numId="19">
    <w:abstractNumId w:val="32"/>
  </w:num>
  <w:num w:numId="20">
    <w:abstractNumId w:val="13"/>
  </w:num>
  <w:num w:numId="21">
    <w:abstractNumId w:val="33"/>
  </w:num>
  <w:num w:numId="22">
    <w:abstractNumId w:val="28"/>
  </w:num>
  <w:num w:numId="23">
    <w:abstractNumId w:val="25"/>
  </w:num>
  <w:num w:numId="24">
    <w:abstractNumId w:val="27"/>
  </w:num>
  <w:num w:numId="25">
    <w:abstractNumId w:val="27"/>
  </w:num>
  <w:num w:numId="26">
    <w:abstractNumId w:val="24"/>
  </w:num>
  <w:num w:numId="27">
    <w:abstractNumId w:val="14"/>
  </w:num>
  <w:num w:numId="28">
    <w:abstractNumId w:val="12"/>
  </w:num>
  <w:num w:numId="29">
    <w:abstractNumId w:val="23"/>
  </w:num>
  <w:num w:numId="30">
    <w:abstractNumId w:val="30"/>
  </w:num>
  <w:num w:numId="31">
    <w:abstractNumId w:val="22"/>
  </w:num>
  <w:num w:numId="32">
    <w:abstractNumId w:val="18"/>
  </w:num>
  <w:num w:numId="33">
    <w:abstractNumId w:val="29"/>
  </w:num>
  <w:num w:numId="34">
    <w:abstractNumId w:val="11"/>
  </w:num>
  <w:num w:numId="35">
    <w:abstractNumId w:val="31"/>
  </w:num>
  <w:num w:numId="36">
    <w:abstractNumId w:val="19"/>
  </w:num>
  <w:num w:numId="37">
    <w:abstractNumId w:val="15"/>
  </w:num>
  <w:num w:numId="38">
    <w:abstractNumId w:val="21"/>
    <w:lvlOverride w:ilvl="0">
      <w:lvl w:ilvl="0" w:tplc="24BC89C8">
        <w:start w:val="3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fr-FR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ru-RU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6A"/>
    <w:rsid w:val="000149E6"/>
    <w:rsid w:val="00017CE4"/>
    <w:rsid w:val="000247B0"/>
    <w:rsid w:val="00026997"/>
    <w:rsid w:val="00033E0B"/>
    <w:rsid w:val="00035EDE"/>
    <w:rsid w:val="000509B4"/>
    <w:rsid w:val="00071886"/>
    <w:rsid w:val="000742BC"/>
    <w:rsid w:val="00076EB7"/>
    <w:rsid w:val="00081997"/>
    <w:rsid w:val="00082A0C"/>
    <w:rsid w:val="00095434"/>
    <w:rsid w:val="0009640C"/>
    <w:rsid w:val="000A0A04"/>
    <w:rsid w:val="000B06F6"/>
    <w:rsid w:val="000D33C0"/>
    <w:rsid w:val="000E09D2"/>
    <w:rsid w:val="000F03DD"/>
    <w:rsid w:val="001202E3"/>
    <w:rsid w:val="00123DE2"/>
    <w:rsid w:val="0013059D"/>
    <w:rsid w:val="001409C7"/>
    <w:rsid w:val="00141A55"/>
    <w:rsid w:val="001559C9"/>
    <w:rsid w:val="001633C8"/>
    <w:rsid w:val="00181EC8"/>
    <w:rsid w:val="00184349"/>
    <w:rsid w:val="001D3874"/>
    <w:rsid w:val="001D7E75"/>
    <w:rsid w:val="001E0C96"/>
    <w:rsid w:val="001E56D2"/>
    <w:rsid w:val="001E7D56"/>
    <w:rsid w:val="001F75DE"/>
    <w:rsid w:val="00200D58"/>
    <w:rsid w:val="002013BE"/>
    <w:rsid w:val="0020262D"/>
    <w:rsid w:val="002063A4"/>
    <w:rsid w:val="0021145B"/>
    <w:rsid w:val="00222F56"/>
    <w:rsid w:val="00230E08"/>
    <w:rsid w:val="00244FA6"/>
    <w:rsid w:val="00245A39"/>
    <w:rsid w:val="00247707"/>
    <w:rsid w:val="0025448F"/>
    <w:rsid w:val="00256D2A"/>
    <w:rsid w:val="00286740"/>
    <w:rsid w:val="002929D8"/>
    <w:rsid w:val="002A237D"/>
    <w:rsid w:val="002A4C53"/>
    <w:rsid w:val="002A6864"/>
    <w:rsid w:val="002C0384"/>
    <w:rsid w:val="002C145D"/>
    <w:rsid w:val="002C2C3E"/>
    <w:rsid w:val="002C533E"/>
    <w:rsid w:val="002D027F"/>
    <w:rsid w:val="002D27E9"/>
    <w:rsid w:val="002D4584"/>
    <w:rsid w:val="002D7B60"/>
    <w:rsid w:val="002E0F67"/>
    <w:rsid w:val="002E6A61"/>
    <w:rsid w:val="002F2BCF"/>
    <w:rsid w:val="002F4761"/>
    <w:rsid w:val="00310479"/>
    <w:rsid w:val="0031413F"/>
    <w:rsid w:val="00334662"/>
    <w:rsid w:val="00355EA9"/>
    <w:rsid w:val="003751F8"/>
    <w:rsid w:val="00381B5F"/>
    <w:rsid w:val="00385731"/>
    <w:rsid w:val="003908C6"/>
    <w:rsid w:val="00393911"/>
    <w:rsid w:val="00396257"/>
    <w:rsid w:val="00397EB8"/>
    <w:rsid w:val="003A4FD0"/>
    <w:rsid w:val="003A69D1"/>
    <w:rsid w:val="003B0491"/>
    <w:rsid w:val="003B1545"/>
    <w:rsid w:val="003C409D"/>
    <w:rsid w:val="003F0E85"/>
    <w:rsid w:val="00410C55"/>
    <w:rsid w:val="00417725"/>
    <w:rsid w:val="00425EDB"/>
    <w:rsid w:val="00431BBF"/>
    <w:rsid w:val="00437F26"/>
    <w:rsid w:val="00454769"/>
    <w:rsid w:val="00455F0E"/>
    <w:rsid w:val="00466991"/>
    <w:rsid w:val="0047064C"/>
    <w:rsid w:val="00474592"/>
    <w:rsid w:val="00482795"/>
    <w:rsid w:val="00482908"/>
    <w:rsid w:val="00495F41"/>
    <w:rsid w:val="004C3B96"/>
    <w:rsid w:val="004C5C96"/>
    <w:rsid w:val="004D06A4"/>
    <w:rsid w:val="004E233D"/>
    <w:rsid w:val="004F1A81"/>
    <w:rsid w:val="005131BB"/>
    <w:rsid w:val="005218D9"/>
    <w:rsid w:val="0052196F"/>
    <w:rsid w:val="00536186"/>
    <w:rsid w:val="00541858"/>
    <w:rsid w:val="00560655"/>
    <w:rsid w:val="00563DFD"/>
    <w:rsid w:val="00565068"/>
    <w:rsid w:val="00570266"/>
    <w:rsid w:val="0057315F"/>
    <w:rsid w:val="0057784F"/>
    <w:rsid w:val="005A4115"/>
    <w:rsid w:val="005A5F05"/>
    <w:rsid w:val="005B03D2"/>
    <w:rsid w:val="005C67C8"/>
    <w:rsid w:val="005D0249"/>
    <w:rsid w:val="005D7286"/>
    <w:rsid w:val="005D73F1"/>
    <w:rsid w:val="005F0BEA"/>
    <w:rsid w:val="005F100C"/>
    <w:rsid w:val="00614089"/>
    <w:rsid w:val="00616CFB"/>
    <w:rsid w:val="006303B4"/>
    <w:rsid w:val="00634572"/>
    <w:rsid w:val="00641703"/>
    <w:rsid w:val="006431A6"/>
    <w:rsid w:val="006501AD"/>
    <w:rsid w:val="00651BFA"/>
    <w:rsid w:val="006615BC"/>
    <w:rsid w:val="006709BA"/>
    <w:rsid w:val="00681AFC"/>
    <w:rsid w:val="00683F83"/>
    <w:rsid w:val="00691236"/>
    <w:rsid w:val="00692E2A"/>
    <w:rsid w:val="006A76F2"/>
    <w:rsid w:val="006B63E0"/>
    <w:rsid w:val="006C4077"/>
    <w:rsid w:val="006C5351"/>
    <w:rsid w:val="006E6722"/>
    <w:rsid w:val="006E67FD"/>
    <w:rsid w:val="006F0E34"/>
    <w:rsid w:val="00701D3F"/>
    <w:rsid w:val="007027B9"/>
    <w:rsid w:val="007121AA"/>
    <w:rsid w:val="00712298"/>
    <w:rsid w:val="00715E88"/>
    <w:rsid w:val="00720913"/>
    <w:rsid w:val="007275B9"/>
    <w:rsid w:val="00734CAA"/>
    <w:rsid w:val="00743065"/>
    <w:rsid w:val="00746F3F"/>
    <w:rsid w:val="00757581"/>
    <w:rsid w:val="007648D5"/>
    <w:rsid w:val="00770261"/>
    <w:rsid w:val="00774437"/>
    <w:rsid w:val="0079631D"/>
    <w:rsid w:val="007A5B9C"/>
    <w:rsid w:val="007A5C12"/>
    <w:rsid w:val="007A6FC4"/>
    <w:rsid w:val="007B30E8"/>
    <w:rsid w:val="007C2B5E"/>
    <w:rsid w:val="007D5CFF"/>
    <w:rsid w:val="007E003F"/>
    <w:rsid w:val="007E19B5"/>
    <w:rsid w:val="007F405D"/>
    <w:rsid w:val="00822830"/>
    <w:rsid w:val="00830E26"/>
    <w:rsid w:val="00843576"/>
    <w:rsid w:val="00843B64"/>
    <w:rsid w:val="008673B6"/>
    <w:rsid w:val="00867BFF"/>
    <w:rsid w:val="00872F35"/>
    <w:rsid w:val="0088480A"/>
    <w:rsid w:val="00890298"/>
    <w:rsid w:val="008957DD"/>
    <w:rsid w:val="00897D98"/>
    <w:rsid w:val="008A6DF2"/>
    <w:rsid w:val="008C2D6E"/>
    <w:rsid w:val="008D1E35"/>
    <w:rsid w:val="008D7C99"/>
    <w:rsid w:val="008E0FCB"/>
    <w:rsid w:val="008F5852"/>
    <w:rsid w:val="00901265"/>
    <w:rsid w:val="00903F4A"/>
    <w:rsid w:val="00903FE2"/>
    <w:rsid w:val="0092178C"/>
    <w:rsid w:val="0094179A"/>
    <w:rsid w:val="00941C5F"/>
    <w:rsid w:val="0094459E"/>
    <w:rsid w:val="00944DBC"/>
    <w:rsid w:val="00950977"/>
    <w:rsid w:val="009564A6"/>
    <w:rsid w:val="009578F9"/>
    <w:rsid w:val="00970D27"/>
    <w:rsid w:val="009724A4"/>
    <w:rsid w:val="009774AF"/>
    <w:rsid w:val="0099519B"/>
    <w:rsid w:val="009B153B"/>
    <w:rsid w:val="009B375C"/>
    <w:rsid w:val="009B4A0F"/>
    <w:rsid w:val="009D0B63"/>
    <w:rsid w:val="009D3CA7"/>
    <w:rsid w:val="00A0524B"/>
    <w:rsid w:val="00A122C5"/>
    <w:rsid w:val="00A1348D"/>
    <w:rsid w:val="00A161B4"/>
    <w:rsid w:val="00A232EE"/>
    <w:rsid w:val="00A44411"/>
    <w:rsid w:val="00A469FA"/>
    <w:rsid w:val="00A55B01"/>
    <w:rsid w:val="00A56B5B"/>
    <w:rsid w:val="00A657DD"/>
    <w:rsid w:val="00A666A6"/>
    <w:rsid w:val="00A80611"/>
    <w:rsid w:val="00A82018"/>
    <w:rsid w:val="00A83C9A"/>
    <w:rsid w:val="00AB4624"/>
    <w:rsid w:val="00AB5340"/>
    <w:rsid w:val="00AC2416"/>
    <w:rsid w:val="00AC7C96"/>
    <w:rsid w:val="00AD17FC"/>
    <w:rsid w:val="00AE237D"/>
    <w:rsid w:val="00AF7C07"/>
    <w:rsid w:val="00B251E1"/>
    <w:rsid w:val="00B405B7"/>
    <w:rsid w:val="00B46BD8"/>
    <w:rsid w:val="00B66901"/>
    <w:rsid w:val="00B71E6D"/>
    <w:rsid w:val="00B72070"/>
    <w:rsid w:val="00B779E1"/>
    <w:rsid w:val="00B939AC"/>
    <w:rsid w:val="00B93E73"/>
    <w:rsid w:val="00BA1A67"/>
    <w:rsid w:val="00BA3BB0"/>
    <w:rsid w:val="00BB0A2E"/>
    <w:rsid w:val="00BD069D"/>
    <w:rsid w:val="00BD2874"/>
    <w:rsid w:val="00BD5500"/>
    <w:rsid w:val="00BE17B2"/>
    <w:rsid w:val="00BE4285"/>
    <w:rsid w:val="00C004F2"/>
    <w:rsid w:val="00C01B2A"/>
    <w:rsid w:val="00C30C63"/>
    <w:rsid w:val="00C558DA"/>
    <w:rsid w:val="00C61F87"/>
    <w:rsid w:val="00C70835"/>
    <w:rsid w:val="00C840C4"/>
    <w:rsid w:val="00C84759"/>
    <w:rsid w:val="00C85606"/>
    <w:rsid w:val="00C910B2"/>
    <w:rsid w:val="00CA17D9"/>
    <w:rsid w:val="00CA6C7F"/>
    <w:rsid w:val="00CA7805"/>
    <w:rsid w:val="00CA7C6D"/>
    <w:rsid w:val="00CB101E"/>
    <w:rsid w:val="00CC10A6"/>
    <w:rsid w:val="00CC25D6"/>
    <w:rsid w:val="00CC766A"/>
    <w:rsid w:val="00CD7044"/>
    <w:rsid w:val="00CE524C"/>
    <w:rsid w:val="00CF141F"/>
    <w:rsid w:val="00CF37A4"/>
    <w:rsid w:val="00CF4777"/>
    <w:rsid w:val="00D0004F"/>
    <w:rsid w:val="00D0011C"/>
    <w:rsid w:val="00D11D18"/>
    <w:rsid w:val="00D169AF"/>
    <w:rsid w:val="00D25249"/>
    <w:rsid w:val="00D44172"/>
    <w:rsid w:val="00D63B8C"/>
    <w:rsid w:val="00D739CC"/>
    <w:rsid w:val="00D748BF"/>
    <w:rsid w:val="00D8093D"/>
    <w:rsid w:val="00D8108C"/>
    <w:rsid w:val="00D842AE"/>
    <w:rsid w:val="00D86CB4"/>
    <w:rsid w:val="00D9211C"/>
    <w:rsid w:val="00DA1BCA"/>
    <w:rsid w:val="00DB011C"/>
    <w:rsid w:val="00DC17F1"/>
    <w:rsid w:val="00DC46FF"/>
    <w:rsid w:val="00DD1A4F"/>
    <w:rsid w:val="00DD7C2C"/>
    <w:rsid w:val="00DF0EFD"/>
    <w:rsid w:val="00DF27E7"/>
    <w:rsid w:val="00E06797"/>
    <w:rsid w:val="00E17634"/>
    <w:rsid w:val="00E21C83"/>
    <w:rsid w:val="00E276DF"/>
    <w:rsid w:val="00E357CC"/>
    <w:rsid w:val="00E46145"/>
    <w:rsid w:val="00E46D9A"/>
    <w:rsid w:val="00E47183"/>
    <w:rsid w:val="00E565FF"/>
    <w:rsid w:val="00E65162"/>
    <w:rsid w:val="00E65388"/>
    <w:rsid w:val="00E75362"/>
    <w:rsid w:val="00E85B7D"/>
    <w:rsid w:val="00E9121B"/>
    <w:rsid w:val="00EA39E5"/>
    <w:rsid w:val="00EB172A"/>
    <w:rsid w:val="00EB6C7F"/>
    <w:rsid w:val="00EB6C81"/>
    <w:rsid w:val="00EC51F5"/>
    <w:rsid w:val="00EC5A46"/>
    <w:rsid w:val="00EC63E2"/>
    <w:rsid w:val="00EE024D"/>
    <w:rsid w:val="00EF22B3"/>
    <w:rsid w:val="00F113DA"/>
    <w:rsid w:val="00F135A4"/>
    <w:rsid w:val="00F30AD8"/>
    <w:rsid w:val="00F31C62"/>
    <w:rsid w:val="00F332BC"/>
    <w:rsid w:val="00F37DC8"/>
    <w:rsid w:val="00F42092"/>
    <w:rsid w:val="00F57A7D"/>
    <w:rsid w:val="00F60D7A"/>
    <w:rsid w:val="00F650C3"/>
    <w:rsid w:val="00F7155A"/>
    <w:rsid w:val="00F77E98"/>
    <w:rsid w:val="00F8091E"/>
    <w:rsid w:val="00F8615C"/>
    <w:rsid w:val="00F918AB"/>
    <w:rsid w:val="00FA10EA"/>
    <w:rsid w:val="00FA2593"/>
    <w:rsid w:val="00FB7E48"/>
    <w:rsid w:val="00FD5860"/>
    <w:rsid w:val="00FE352D"/>
    <w:rsid w:val="00FE3BD2"/>
    <w:rsid w:val="00FE7D62"/>
    <w:rsid w:val="00FF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80A1F8"/>
  <w15:docId w15:val="{342C0618-59B8-4F48-9033-0A099362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-pool"/>
    <w:qFormat/>
    <w:rsid w:val="00CC766A"/>
    <w:rPr>
      <w:rFonts w:eastAsia="Calibri"/>
      <w:szCs w:val="22"/>
      <w:lang w:val="en-GB"/>
    </w:rPr>
  </w:style>
  <w:style w:type="paragraph" w:styleId="Heading1">
    <w:name w:val="heading 1"/>
    <w:basedOn w:val="Normal"/>
    <w:next w:val="Normalnumber"/>
    <w:qFormat/>
    <w:rsid w:val="00B405B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B405B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200D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715E88"/>
    <w:pPr>
      <w:keepNext/>
      <w:outlineLvl w:val="3"/>
    </w:pPr>
  </w:style>
  <w:style w:type="paragraph" w:styleId="Heading5">
    <w:name w:val="heading 5"/>
    <w:basedOn w:val="Normal"/>
    <w:next w:val="Normal"/>
    <w:qFormat/>
    <w:rsid w:val="0024770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24770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24770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247707"/>
    <w:pPr>
      <w:keepNext/>
      <w:widowControl w:val="0"/>
      <w:numPr>
        <w:numId w:val="14"/>
      </w:numPr>
      <w:tabs>
        <w:tab w:val="left" w:pos="-1440"/>
        <w:tab w:val="left" w:pos="-720"/>
      </w:tabs>
      <w:suppressAutoHyphens/>
      <w:ind w:hanging="360"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247707"/>
    <w:pPr>
      <w:keepNext/>
      <w:widowControl w:val="0"/>
      <w:numPr>
        <w:numId w:val="15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B53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E21C83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2C2C3E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C2C3E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2C2C3E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2C2C3E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24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2A237D"/>
    <w:pPr>
      <w:ind w:left="1814" w:hanging="567"/>
    </w:pPr>
  </w:style>
  <w:style w:type="paragraph" w:customStyle="1" w:styleId="CH1">
    <w:name w:val="CH1"/>
    <w:basedOn w:val="Normal"/>
    <w:next w:val="CH2"/>
    <w:rsid w:val="006303B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rsid w:val="00CE524C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6303B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rsid w:val="004C5C9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F75DE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semiHidden/>
    <w:rsid w:val="00D8108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basedOn w:val="DefaultParagraphFont"/>
    <w:qFormat/>
    <w:rsid w:val="001559C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"/>
    <w:basedOn w:val="Normal"/>
    <w:link w:val="FootnoteTextChar"/>
    <w:rsid w:val="00247707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TableNormal"/>
    <w:rsid w:val="00651BFA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qFormat/>
    <w:rsid w:val="00A469FA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6431A6"/>
    <w:pPr>
      <w:spacing w:before="120" w:after="120"/>
      <w:ind w:right="1701"/>
    </w:pPr>
  </w:style>
  <w:style w:type="paragraph" w:customStyle="1" w:styleId="BBTitle">
    <w:name w:val="BB_Title"/>
    <w:basedOn w:val="Normal"/>
    <w:rsid w:val="0009640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aliases w:val="Footer-pool"/>
    <w:basedOn w:val="Normal"/>
    <w:rsid w:val="002A6864"/>
    <w:pPr>
      <w:tabs>
        <w:tab w:val="center" w:pos="4320"/>
        <w:tab w:val="right" w:pos="8640"/>
      </w:tabs>
      <w:spacing w:before="60" w:after="120"/>
    </w:pPr>
  </w:style>
  <w:style w:type="paragraph" w:styleId="Header">
    <w:name w:val="header"/>
    <w:aliases w:val="Header-pool"/>
    <w:basedOn w:val="Normal"/>
    <w:link w:val="HeaderChar"/>
    <w:rsid w:val="00AB5340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715E8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071886"/>
    <w:pPr>
      <w:numPr>
        <w:numId w:val="16"/>
      </w:numPr>
    </w:pPr>
  </w:style>
  <w:style w:type="paragraph" w:customStyle="1" w:styleId="NormalNonumber">
    <w:name w:val="Normal_No_number"/>
    <w:basedOn w:val="Normal"/>
    <w:rsid w:val="004C5C96"/>
    <w:pPr>
      <w:spacing w:after="120"/>
      <w:ind w:left="1247"/>
    </w:pPr>
  </w:style>
  <w:style w:type="paragraph" w:customStyle="1" w:styleId="Normalnumber">
    <w:name w:val="Normal_number"/>
    <w:basedOn w:val="Normal"/>
    <w:rsid w:val="00071886"/>
    <w:pPr>
      <w:numPr>
        <w:numId w:val="37"/>
      </w:numPr>
      <w:spacing w:after="120"/>
    </w:pPr>
  </w:style>
  <w:style w:type="paragraph" w:customStyle="1" w:styleId="Titletable">
    <w:name w:val="Title_table"/>
    <w:basedOn w:val="Normal"/>
    <w:rsid w:val="00024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rsid w:val="003F0E85"/>
    <w:pPr>
      <w:tabs>
        <w:tab w:val="right" w:leader="dot" w:pos="9486"/>
      </w:tabs>
      <w:spacing w:before="120" w:after="120"/>
      <w:ind w:left="1814" w:hanging="567"/>
    </w:pPr>
    <w:rPr>
      <w:bCs/>
    </w:rPr>
  </w:style>
  <w:style w:type="paragraph" w:styleId="TOC2">
    <w:name w:val="toc 2"/>
    <w:basedOn w:val="Normal"/>
    <w:next w:val="Normal"/>
    <w:rsid w:val="002C2C3E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2929D8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2929D8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247707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715E88"/>
    <w:rPr>
      <w:b/>
      <w:bCs/>
      <w:sz w:val="28"/>
    </w:rPr>
  </w:style>
  <w:style w:type="paragraph" w:customStyle="1" w:styleId="ZZAnxtitle">
    <w:name w:val="ZZ_Anx_title"/>
    <w:basedOn w:val="Normal"/>
    <w:rsid w:val="00715E88"/>
    <w:pPr>
      <w:spacing w:before="360" w:after="120"/>
      <w:ind w:left="1247"/>
    </w:pPr>
    <w:rPr>
      <w:b/>
      <w:bCs/>
      <w:sz w:val="28"/>
      <w:szCs w:val="26"/>
    </w:rPr>
  </w:style>
  <w:style w:type="paragraph" w:styleId="ListParagraph">
    <w:name w:val="List Paragraph"/>
    <w:basedOn w:val="Normal"/>
    <w:uiPriority w:val="34"/>
    <w:qFormat/>
    <w:rsid w:val="00CC766A"/>
    <w:pPr>
      <w:ind w:left="720"/>
      <w:contextualSpacing/>
    </w:pPr>
  </w:style>
  <w:style w:type="character" w:customStyle="1" w:styleId="FootnoteTextChar">
    <w:name w:val="Footnote Text Char"/>
    <w:aliases w:val="Geneva 9 Char,Font: Geneva 9 Char,Boston 10 Char,f Char,DNV-FT Char"/>
    <w:link w:val="FootnoteText"/>
    <w:qFormat/>
    <w:rsid w:val="00CC766A"/>
    <w:rPr>
      <w:sz w:val="18"/>
      <w:lang w:val="en-GB"/>
    </w:rPr>
  </w:style>
  <w:style w:type="table" w:styleId="TableGrid">
    <w:name w:val="Table Grid"/>
    <w:basedOn w:val="TableNormal"/>
    <w:rsid w:val="00CC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C76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C766A"/>
    <w:rPr>
      <w:rFonts w:ascii="Segoe UI" w:eastAsia="Calibri" w:hAnsi="Segoe UI" w:cs="Segoe UI"/>
      <w:sz w:val="18"/>
      <w:szCs w:val="18"/>
      <w:lang w:val="en-GB"/>
    </w:rPr>
  </w:style>
  <w:style w:type="character" w:customStyle="1" w:styleId="HeaderChar">
    <w:name w:val="Header Char"/>
    <w:aliases w:val="Header-pool Char"/>
    <w:basedOn w:val="DefaultParagraphFont"/>
    <w:link w:val="Header"/>
    <w:rsid w:val="00455F0E"/>
    <w:rPr>
      <w:rFonts w:eastAsia="Calibri"/>
      <w:b/>
      <w:sz w:val="18"/>
      <w:szCs w:val="22"/>
      <w:lang w:val="en-GB"/>
    </w:rPr>
  </w:style>
  <w:style w:type="character" w:customStyle="1" w:styleId="Normal-poolChar1">
    <w:name w:val="Normal-pool Char1"/>
    <w:locked/>
    <w:rsid w:val="007F405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2FB50329565A48AF124FD5AEDB7005" ma:contentTypeVersion="12" ma:contentTypeDescription="Create a new document." ma:contentTypeScope="" ma:versionID="bf69bddce365fe1f5a99a555c5f6fe74">
  <xsd:schema xmlns:xsd="http://www.w3.org/2001/XMLSchema" xmlns:xs="http://www.w3.org/2001/XMLSchema" xmlns:p="http://schemas.microsoft.com/office/2006/metadata/properties" xmlns:ns2="5d693317-dfa7-412a-abe4-7ce112bf53c4" xmlns:ns3="cb143ef5-806f-4fef-82da-51d62666dd1b" targetNamespace="http://schemas.microsoft.com/office/2006/metadata/properties" ma:root="true" ma:fieldsID="dc64cfbfa3d7649cd3764f02973b3e58" ns2:_="" ns3:_="">
    <xsd:import namespace="5d693317-dfa7-412a-abe4-7ce112bf53c4"/>
    <xsd:import namespace="cb143ef5-806f-4fef-82da-51d62666dd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93317-dfa7-412a-abe4-7ce112bf5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43ef5-806f-4fef-82da-51d62666dd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44B13-5D6D-48EC-AE31-CAEC4AEA3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93317-dfa7-412a-abe4-7ce112bf53c4"/>
    <ds:schemaRef ds:uri="cb143ef5-806f-4fef-82da-51d62666dd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D320FB-EACD-47AF-AD94-A0A65A121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6A2C5-E0BB-4733-8FBD-2F26125D8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857B77-22CA-472E-A0DA-87E5EDFB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1250</Words>
  <Characters>7130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United Nations</Company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Veronica Gathu</dc:creator>
  <cp:lastModifiedBy>Tamara Olago</cp:lastModifiedBy>
  <cp:revision>5</cp:revision>
  <cp:lastPrinted>2017-12-03T12:37:00Z</cp:lastPrinted>
  <dcterms:created xsi:type="dcterms:W3CDTF">2020-12-04T07:20:00Z</dcterms:created>
  <dcterms:modified xsi:type="dcterms:W3CDTF">2020-12-30T08:04:00Z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10/25/2017 1:39:20 PM</vt:lpwstr>
  </property>
  <property fmtid="{D5CDD505-2E9C-101B-9397-08002B2CF9AE}" pid="5" name="OriginalDocID">
    <vt:lpwstr>865e7234-c186-4932-8223-85f5cd2fd5f8</vt:lpwstr>
  </property>
  <property fmtid="{D5CDD505-2E9C-101B-9397-08002B2CF9AE}" pid="6" name="ContentTypeId">
    <vt:lpwstr>0x010100832FB50329565A48AF124FD5AEDB7005</vt:lpwstr>
  </property>
</Properties>
</file>