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8C2F27" w:rsidRPr="005275A2" w14:paraId="07021B4A" w14:textId="77777777" w:rsidTr="004C5774">
        <w:trPr>
          <w:cantSplit/>
          <w:trHeight w:val="57"/>
          <w:jc w:val="right"/>
        </w:trPr>
        <w:tc>
          <w:tcPr>
            <w:tcW w:w="1519" w:type="dxa"/>
          </w:tcPr>
          <w:p w14:paraId="6707C76D" w14:textId="0DF7AFD8" w:rsidR="008C2F27" w:rsidRPr="004C5774" w:rsidRDefault="004C5774" w:rsidP="0060796C">
            <w:pPr>
              <w:spacing w:line="240" w:lineRule="auto"/>
              <w:rPr>
                <w:rFonts w:ascii="SimHei" w:eastAsia="SimHei" w:hAnsi="SimHei" w:cs="Arial"/>
                <w:b/>
                <w:bCs/>
                <w:noProof/>
                <w:sz w:val="27"/>
                <w:szCs w:val="27"/>
                <w:lang w:val="en-GB"/>
              </w:rPr>
            </w:pPr>
            <w:bookmarkStart w:id="0" w:name="_GoBack"/>
            <w:bookmarkEnd w:id="0"/>
            <w:r w:rsidRPr="004C5774">
              <w:rPr>
                <w:rFonts w:ascii="SimHei" w:eastAsia="SimHei" w:hAnsi="SimHei" w:cs="Arial" w:hint="eastAsia"/>
                <w:b/>
                <w:bCs/>
                <w:noProof/>
                <w:sz w:val="32"/>
                <w:szCs w:val="32"/>
                <w:lang w:val="en-GB"/>
              </w:rPr>
              <w:t>联合国</w:t>
            </w:r>
          </w:p>
        </w:tc>
        <w:tc>
          <w:tcPr>
            <w:tcW w:w="5224" w:type="dxa"/>
          </w:tcPr>
          <w:p w14:paraId="307A8514" w14:textId="77777777" w:rsidR="008C2F27" w:rsidRPr="005275A2" w:rsidRDefault="008C2F27" w:rsidP="0060796C">
            <w:pPr>
              <w:spacing w:line="240" w:lineRule="auto"/>
              <w:rPr>
                <w:lang w:val="en-GB"/>
              </w:rPr>
            </w:pPr>
          </w:p>
        </w:tc>
        <w:tc>
          <w:tcPr>
            <w:tcW w:w="2753" w:type="dxa"/>
          </w:tcPr>
          <w:p w14:paraId="675019FE" w14:textId="77777777" w:rsidR="008C2F27" w:rsidRPr="005275A2" w:rsidRDefault="008C2F27" w:rsidP="0060796C">
            <w:pPr>
              <w:spacing w:line="240" w:lineRule="auto"/>
              <w:jc w:val="right"/>
              <w:rPr>
                <w:rFonts w:ascii="Arial" w:hAnsi="Arial" w:cs="Arial"/>
                <w:b/>
                <w:bCs/>
                <w:sz w:val="64"/>
                <w:szCs w:val="64"/>
                <w:lang w:val="en-GB"/>
              </w:rPr>
            </w:pPr>
            <w:r w:rsidRPr="005275A2">
              <w:rPr>
                <w:rFonts w:ascii="Arial" w:hAnsi="Arial" w:cs="Arial"/>
                <w:b/>
                <w:bCs/>
                <w:sz w:val="64"/>
                <w:szCs w:val="64"/>
                <w:lang w:val="en-GB"/>
              </w:rPr>
              <w:t>EP</w:t>
            </w:r>
          </w:p>
        </w:tc>
      </w:tr>
      <w:tr w:rsidR="004C5774" w:rsidRPr="005275A2" w14:paraId="0CF972FD" w14:textId="77777777" w:rsidTr="004C5774">
        <w:trPr>
          <w:cantSplit/>
          <w:trHeight w:val="57"/>
          <w:jc w:val="right"/>
        </w:trPr>
        <w:tc>
          <w:tcPr>
            <w:tcW w:w="1519" w:type="dxa"/>
            <w:tcBorders>
              <w:bottom w:val="single" w:sz="4" w:space="0" w:color="auto"/>
            </w:tcBorders>
          </w:tcPr>
          <w:p w14:paraId="76DD9C94" w14:textId="77777777" w:rsidR="004C5774" w:rsidRPr="005275A2" w:rsidRDefault="004C5774" w:rsidP="0060796C">
            <w:pPr>
              <w:spacing w:line="240" w:lineRule="auto"/>
              <w:rPr>
                <w:noProof/>
                <w:lang w:val="en-GB"/>
              </w:rPr>
            </w:pPr>
          </w:p>
        </w:tc>
        <w:tc>
          <w:tcPr>
            <w:tcW w:w="5224" w:type="dxa"/>
            <w:tcBorders>
              <w:bottom w:val="single" w:sz="4" w:space="0" w:color="auto"/>
            </w:tcBorders>
          </w:tcPr>
          <w:p w14:paraId="2ECCCA89" w14:textId="77777777" w:rsidR="004C5774" w:rsidRPr="005275A2" w:rsidRDefault="004C5774" w:rsidP="0060796C">
            <w:pPr>
              <w:spacing w:line="240" w:lineRule="auto"/>
              <w:rPr>
                <w:noProof/>
                <w:sz w:val="18"/>
                <w:szCs w:val="18"/>
                <w:lang w:val="en-GB"/>
              </w:rPr>
            </w:pPr>
          </w:p>
        </w:tc>
        <w:tc>
          <w:tcPr>
            <w:tcW w:w="2753" w:type="dxa"/>
            <w:tcBorders>
              <w:bottom w:val="single" w:sz="4" w:space="0" w:color="auto"/>
            </w:tcBorders>
          </w:tcPr>
          <w:p w14:paraId="0182AB7C" w14:textId="4AE2B643" w:rsidR="004C5774" w:rsidRPr="005275A2" w:rsidRDefault="004C5774" w:rsidP="004A3DA5">
            <w:pPr>
              <w:spacing w:after="0" w:line="240" w:lineRule="auto"/>
              <w:rPr>
                <w:noProof/>
                <w:sz w:val="18"/>
                <w:szCs w:val="18"/>
              </w:rPr>
            </w:pPr>
            <w:r w:rsidRPr="005275A2">
              <w:rPr>
                <w:b/>
                <w:bCs/>
                <w:sz w:val="28"/>
                <w:lang w:val="en-GB"/>
              </w:rPr>
              <w:t>UNEP</w:t>
            </w:r>
            <w:r w:rsidRPr="000912F3">
              <w:rPr>
                <w:noProof/>
                <w:sz w:val="20"/>
                <w:szCs w:val="20"/>
                <w:lang w:val="en-GB"/>
              </w:rPr>
              <w:t>/EA.5/20</w:t>
            </w:r>
          </w:p>
        </w:tc>
      </w:tr>
      <w:bookmarkStart w:id="1" w:name="_MON_1021710510"/>
      <w:bookmarkEnd w:id="1"/>
      <w:tr w:rsidR="004C5774" w:rsidRPr="005275A2" w14:paraId="339812ED" w14:textId="77777777" w:rsidTr="004C5774">
        <w:trPr>
          <w:cantSplit/>
          <w:trHeight w:val="57"/>
          <w:jc w:val="right"/>
        </w:trPr>
        <w:tc>
          <w:tcPr>
            <w:tcW w:w="1519" w:type="dxa"/>
            <w:tcBorders>
              <w:top w:val="single" w:sz="4" w:space="0" w:color="auto"/>
              <w:bottom w:val="single" w:sz="24" w:space="0" w:color="auto"/>
            </w:tcBorders>
          </w:tcPr>
          <w:p w14:paraId="58BD1D91" w14:textId="77777777" w:rsidR="004C5774" w:rsidRPr="005275A2" w:rsidRDefault="004C5774" w:rsidP="0078285E">
            <w:pPr>
              <w:spacing w:before="20" w:after="0" w:line="240" w:lineRule="auto"/>
              <w:rPr>
                <w:noProof/>
                <w:lang w:val="en-GB"/>
              </w:rPr>
            </w:pPr>
            <w:r w:rsidRPr="005275A2">
              <w:rPr>
                <w:noProof/>
                <w:lang w:val="en-GB"/>
              </w:rPr>
              <w:object w:dxaOrig="1831" w:dyaOrig="1726" w14:anchorId="466148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0.75pt" o:ole="" fillcolor="window">
                  <v:imagedata r:id="rId12" o:title=""/>
                </v:shape>
                <o:OLEObject Type="Embed" ProgID="Word.Picture.8" ShapeID="_x0000_i1025" DrawAspect="Content" ObjectID="_1670771835" r:id="rId13"/>
              </w:object>
            </w:r>
            <w:r w:rsidRPr="005275A2">
              <w:rPr>
                <w:noProof/>
              </w:rPr>
              <w:drawing>
                <wp:inline distT="0" distB="0" distL="0" distR="0" wp14:anchorId="1D37024A" wp14:editId="625F9D15">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224" w:type="dxa"/>
            <w:tcBorders>
              <w:top w:val="single" w:sz="4" w:space="0" w:color="auto"/>
              <w:bottom w:val="single" w:sz="24" w:space="0" w:color="auto"/>
            </w:tcBorders>
          </w:tcPr>
          <w:p w14:paraId="162D95CA" w14:textId="77777777" w:rsidR="004C5774" w:rsidRPr="004C5774" w:rsidRDefault="004C5774" w:rsidP="0060796C">
            <w:pPr>
              <w:spacing w:before="1400" w:after="0" w:line="240" w:lineRule="auto"/>
              <w:rPr>
                <w:rFonts w:ascii="SimHei" w:eastAsia="SimHei" w:hAnsi="SimHei" w:cs="Arial"/>
                <w:b/>
                <w:bCs/>
                <w:sz w:val="32"/>
                <w:szCs w:val="32"/>
                <w:lang w:val="en-GB"/>
              </w:rPr>
            </w:pPr>
            <w:r w:rsidRPr="004C5774">
              <w:rPr>
                <w:rFonts w:ascii="SimHei" w:eastAsia="SimHei" w:hAnsi="SimHei" w:cs="Arial" w:hint="eastAsia"/>
                <w:b/>
                <w:bCs/>
                <w:sz w:val="32"/>
                <w:szCs w:val="32"/>
                <w:lang w:val="en-GB"/>
              </w:rPr>
              <w:t>联合国环境规划署</w:t>
            </w:r>
          </w:p>
          <w:p w14:paraId="6A2417DB" w14:textId="39412D6F" w:rsidR="004C5774" w:rsidRPr="005275A2" w:rsidRDefault="004C5774" w:rsidP="0060796C">
            <w:pPr>
              <w:spacing w:line="240" w:lineRule="auto"/>
              <w:rPr>
                <w:rFonts w:ascii="Arial" w:hAnsi="Arial" w:cs="Arial"/>
                <w:b/>
                <w:bCs/>
                <w:sz w:val="28"/>
                <w:szCs w:val="28"/>
                <w:lang w:val="en-GB"/>
              </w:rPr>
            </w:pPr>
            <w:r w:rsidRPr="004C5774">
              <w:rPr>
                <w:rFonts w:ascii="SimHei" w:eastAsia="SimHei" w:hAnsi="SimHei" w:cs="Arial" w:hint="eastAsia"/>
                <w:b/>
                <w:bCs/>
                <w:sz w:val="32"/>
                <w:szCs w:val="32"/>
                <w:lang w:val="en-GB"/>
              </w:rPr>
              <w:t>联合国环境大会</w:t>
            </w:r>
            <w:r w:rsidRPr="004C5774">
              <w:rPr>
                <w:rFonts w:ascii="Arial" w:hAnsi="Arial" w:cs="Arial" w:hint="eastAsia"/>
                <w:b/>
                <w:bCs/>
                <w:sz w:val="32"/>
                <w:szCs w:val="32"/>
                <w:lang w:val="en-GB"/>
              </w:rPr>
              <w:t xml:space="preserve"> </w:t>
            </w:r>
          </w:p>
        </w:tc>
        <w:tc>
          <w:tcPr>
            <w:tcW w:w="2753" w:type="dxa"/>
            <w:tcBorders>
              <w:top w:val="single" w:sz="4" w:space="0" w:color="auto"/>
              <w:bottom w:val="single" w:sz="24" w:space="0" w:color="auto"/>
            </w:tcBorders>
          </w:tcPr>
          <w:p w14:paraId="05B41C5B" w14:textId="36325094" w:rsidR="004C5774" w:rsidRDefault="004C5774" w:rsidP="0060796C">
            <w:pPr>
              <w:spacing w:before="120" w:after="0" w:line="240" w:lineRule="auto"/>
              <w:jc w:val="left"/>
              <w:rPr>
                <w:sz w:val="20"/>
                <w:szCs w:val="20"/>
                <w:lang w:val="en-GB"/>
              </w:rPr>
            </w:pPr>
            <w:r w:rsidRPr="000912F3">
              <w:rPr>
                <w:sz w:val="20"/>
                <w:szCs w:val="20"/>
                <w:lang w:val="en-GB"/>
              </w:rPr>
              <w:t xml:space="preserve">Distr.: General </w:t>
            </w:r>
            <w:r w:rsidRPr="000912F3">
              <w:rPr>
                <w:sz w:val="20"/>
                <w:szCs w:val="20"/>
                <w:lang w:val="en-GB"/>
              </w:rPr>
              <w:br/>
              <w:t>16 November 2020</w:t>
            </w:r>
          </w:p>
          <w:p w14:paraId="434A1F2C" w14:textId="77777777" w:rsidR="000912F3" w:rsidRPr="000912F3" w:rsidRDefault="000912F3" w:rsidP="0060796C">
            <w:pPr>
              <w:spacing w:after="0" w:line="240" w:lineRule="auto"/>
              <w:jc w:val="left"/>
              <w:rPr>
                <w:sz w:val="20"/>
                <w:szCs w:val="20"/>
                <w:lang w:val="en-GB"/>
              </w:rPr>
            </w:pPr>
          </w:p>
          <w:p w14:paraId="25CE6A5E" w14:textId="77777777" w:rsidR="004C5774" w:rsidRPr="000912F3" w:rsidRDefault="004C5774" w:rsidP="0060796C">
            <w:pPr>
              <w:spacing w:after="0" w:line="240" w:lineRule="auto"/>
              <w:rPr>
                <w:sz w:val="20"/>
                <w:szCs w:val="20"/>
                <w:lang w:val="en-GB"/>
              </w:rPr>
            </w:pPr>
            <w:r w:rsidRPr="000912F3">
              <w:rPr>
                <w:rFonts w:hint="eastAsia"/>
                <w:sz w:val="20"/>
                <w:szCs w:val="20"/>
                <w:lang w:val="en-GB"/>
              </w:rPr>
              <w:t>C</w:t>
            </w:r>
            <w:r w:rsidRPr="000912F3">
              <w:rPr>
                <w:sz w:val="20"/>
                <w:szCs w:val="20"/>
                <w:lang w:val="en-GB"/>
              </w:rPr>
              <w:t>hinese</w:t>
            </w:r>
          </w:p>
          <w:p w14:paraId="69B082D5" w14:textId="33783678" w:rsidR="004C5774" w:rsidRPr="005275A2" w:rsidRDefault="004C5774" w:rsidP="0060796C">
            <w:pPr>
              <w:spacing w:after="0" w:line="240" w:lineRule="auto"/>
              <w:rPr>
                <w:lang w:val="en-GB"/>
              </w:rPr>
            </w:pPr>
            <w:r w:rsidRPr="000912F3">
              <w:rPr>
                <w:sz w:val="20"/>
                <w:szCs w:val="20"/>
                <w:lang w:val="en-GB"/>
              </w:rPr>
              <w:t>Original: English</w:t>
            </w:r>
          </w:p>
        </w:tc>
      </w:tr>
    </w:tbl>
    <w:p w14:paraId="6C1AD700" w14:textId="092BCDE6" w:rsidR="008C2F27" w:rsidRPr="004C5774" w:rsidRDefault="008C2F27" w:rsidP="004A3DA5">
      <w:pPr>
        <w:pStyle w:val="AATitle"/>
        <w:ind w:right="7336"/>
        <w:rPr>
          <w:rFonts w:ascii="SimHei" w:eastAsia="SimHei" w:hAnsi="SimHei"/>
          <w:sz w:val="24"/>
          <w:szCs w:val="24"/>
          <w:lang w:eastAsia="zh-CN"/>
        </w:rPr>
      </w:pPr>
      <w:r w:rsidRPr="004C5774">
        <w:rPr>
          <w:rFonts w:ascii="SimHei" w:eastAsia="SimHei" w:hAnsi="SimHei"/>
          <w:bCs/>
          <w:sz w:val="24"/>
          <w:szCs w:val="24"/>
          <w:lang w:val="zh-CN" w:eastAsia="zh-CN"/>
        </w:rPr>
        <w:t>联合国环境规划署联合国环境大会</w:t>
      </w:r>
    </w:p>
    <w:p w14:paraId="5B1F40C0" w14:textId="5FF162E6" w:rsidR="00BE5F64" w:rsidRPr="004C5774" w:rsidRDefault="002A1F8A" w:rsidP="0060796C">
      <w:pPr>
        <w:pStyle w:val="AATitle"/>
        <w:rPr>
          <w:rFonts w:ascii="SimHei" w:eastAsia="SimHei" w:hAnsi="SimHei"/>
          <w:sz w:val="24"/>
          <w:szCs w:val="24"/>
          <w:lang w:eastAsia="zh-CN"/>
        </w:rPr>
      </w:pPr>
      <w:r w:rsidRPr="004C5774">
        <w:rPr>
          <w:rFonts w:ascii="SimHei" w:eastAsia="SimHei" w:hAnsi="SimHei"/>
          <w:bCs/>
          <w:sz w:val="24"/>
          <w:szCs w:val="24"/>
          <w:lang w:val="zh-CN" w:eastAsia="zh-CN"/>
        </w:rPr>
        <w:t>第五届会议</w:t>
      </w:r>
    </w:p>
    <w:p w14:paraId="02961CC9" w14:textId="6C65D265" w:rsidR="009A0C7B" w:rsidRPr="00C0105D" w:rsidRDefault="009A0C7B" w:rsidP="0060796C">
      <w:pPr>
        <w:pStyle w:val="AATitle"/>
        <w:rPr>
          <w:b w:val="0"/>
          <w:bCs/>
          <w:sz w:val="24"/>
          <w:szCs w:val="24"/>
          <w:lang w:eastAsia="zh-CN"/>
        </w:rPr>
      </w:pPr>
      <w:r w:rsidRPr="004C5774">
        <w:rPr>
          <w:b w:val="0"/>
          <w:bCs/>
          <w:sz w:val="24"/>
          <w:szCs w:val="24"/>
          <w:lang w:val="zh-CN" w:eastAsia="zh-CN"/>
        </w:rPr>
        <w:t>2021</w:t>
      </w:r>
      <w:r w:rsidRPr="004C5774">
        <w:rPr>
          <w:b w:val="0"/>
          <w:bCs/>
          <w:sz w:val="24"/>
          <w:szCs w:val="24"/>
          <w:lang w:val="zh-CN" w:eastAsia="zh-CN"/>
        </w:rPr>
        <w:t>年</w:t>
      </w:r>
      <w:r w:rsidRPr="004C5774">
        <w:rPr>
          <w:b w:val="0"/>
          <w:bCs/>
          <w:sz w:val="24"/>
          <w:szCs w:val="24"/>
          <w:lang w:val="zh-CN" w:eastAsia="zh-CN"/>
        </w:rPr>
        <w:t>2</w:t>
      </w:r>
      <w:r w:rsidRPr="004C5774">
        <w:rPr>
          <w:b w:val="0"/>
          <w:bCs/>
          <w:sz w:val="24"/>
          <w:szCs w:val="24"/>
          <w:lang w:val="zh-CN" w:eastAsia="zh-CN"/>
        </w:rPr>
        <w:t>月</w:t>
      </w:r>
      <w:r w:rsidRPr="004C5774">
        <w:rPr>
          <w:b w:val="0"/>
          <w:bCs/>
          <w:sz w:val="24"/>
          <w:szCs w:val="24"/>
          <w:lang w:val="zh-CN" w:eastAsia="zh-CN"/>
        </w:rPr>
        <w:t>22</w:t>
      </w:r>
      <w:r w:rsidRPr="004C5774">
        <w:rPr>
          <w:b w:val="0"/>
          <w:bCs/>
          <w:sz w:val="24"/>
          <w:szCs w:val="24"/>
          <w:lang w:val="zh-CN" w:eastAsia="zh-CN"/>
        </w:rPr>
        <w:t>日至</w:t>
      </w:r>
      <w:r w:rsidRPr="004C5774">
        <w:rPr>
          <w:b w:val="0"/>
          <w:bCs/>
          <w:sz w:val="24"/>
          <w:szCs w:val="24"/>
          <w:lang w:val="zh-CN" w:eastAsia="zh-CN"/>
        </w:rPr>
        <w:t>26</w:t>
      </w:r>
      <w:r w:rsidRPr="004C5774">
        <w:rPr>
          <w:b w:val="0"/>
          <w:bCs/>
          <w:sz w:val="24"/>
          <w:szCs w:val="24"/>
          <w:lang w:val="zh-CN" w:eastAsia="zh-CN"/>
        </w:rPr>
        <w:t>日，内罗毕（在线）</w:t>
      </w:r>
      <w:r w:rsidR="00782953" w:rsidRPr="00C0105D">
        <w:rPr>
          <w:rStyle w:val="af9"/>
          <w:b w:val="0"/>
          <w:bCs/>
          <w:spacing w:val="0"/>
          <w:w w:val="100"/>
          <w:position w:val="0"/>
          <w:sz w:val="24"/>
          <w:szCs w:val="24"/>
          <w:vertAlign w:val="baseline"/>
          <w:lang w:val="zh-CN" w:eastAsia="zh-CN"/>
        </w:rPr>
        <w:footnoteReference w:customMarkFollows="1" w:id="2"/>
        <w:t>*</w:t>
      </w:r>
    </w:p>
    <w:p w14:paraId="53DAF787" w14:textId="1262EB0A" w:rsidR="009A0C7B" w:rsidRPr="004C5774" w:rsidRDefault="009A0C7B" w:rsidP="0060796C">
      <w:pPr>
        <w:pStyle w:val="AATitle"/>
        <w:rPr>
          <w:b w:val="0"/>
          <w:bCs/>
          <w:sz w:val="24"/>
          <w:szCs w:val="24"/>
          <w:lang w:eastAsia="zh-CN"/>
        </w:rPr>
      </w:pPr>
      <w:r w:rsidRPr="004C5774">
        <w:rPr>
          <w:b w:val="0"/>
          <w:bCs/>
          <w:sz w:val="24"/>
          <w:szCs w:val="24"/>
          <w:lang w:val="zh-CN" w:eastAsia="zh-CN"/>
        </w:rPr>
        <w:t>临时议程</w:t>
      </w:r>
      <w:r w:rsidR="00A725DF" w:rsidRPr="00C0105D">
        <w:rPr>
          <w:rStyle w:val="af9"/>
          <w:b w:val="0"/>
          <w:bCs/>
          <w:spacing w:val="0"/>
          <w:w w:val="100"/>
          <w:position w:val="0"/>
          <w:sz w:val="24"/>
          <w:szCs w:val="24"/>
          <w:vertAlign w:val="baseline"/>
          <w:lang w:val="zh-CN" w:eastAsia="zh-CN"/>
        </w:rPr>
        <w:footnoteReference w:customMarkFollows="1" w:id="3"/>
        <w:t>**</w:t>
      </w:r>
      <w:r w:rsidRPr="004C5774">
        <w:rPr>
          <w:b w:val="0"/>
          <w:bCs/>
          <w:sz w:val="24"/>
          <w:szCs w:val="24"/>
          <w:lang w:val="zh-CN" w:eastAsia="zh-CN"/>
        </w:rPr>
        <w:t>项目</w:t>
      </w:r>
      <w:r w:rsidRPr="004C5774">
        <w:rPr>
          <w:b w:val="0"/>
          <w:bCs/>
          <w:sz w:val="24"/>
          <w:szCs w:val="24"/>
          <w:lang w:val="zh-CN" w:eastAsia="zh-CN"/>
        </w:rPr>
        <w:t>5</w:t>
      </w:r>
    </w:p>
    <w:p w14:paraId="6B9E26C7" w14:textId="43008005" w:rsidR="00E75B14" w:rsidRPr="004C5774" w:rsidRDefault="00E75B14" w:rsidP="0060796C">
      <w:pPr>
        <w:pStyle w:val="AATitle2"/>
        <w:spacing w:before="60" w:after="0"/>
        <w:rPr>
          <w:rFonts w:ascii="SimHei" w:eastAsia="SimHei" w:hAnsi="SimHei"/>
          <w:sz w:val="24"/>
          <w:szCs w:val="24"/>
          <w:lang w:eastAsia="zh-CN"/>
        </w:rPr>
      </w:pPr>
      <w:r w:rsidRPr="004C5774">
        <w:rPr>
          <w:rFonts w:ascii="SimHei" w:eastAsia="SimHei" w:hAnsi="SimHei"/>
          <w:bCs/>
          <w:sz w:val="24"/>
          <w:szCs w:val="24"/>
          <w:lang w:val="zh-CN" w:eastAsia="zh-CN"/>
        </w:rPr>
        <w:t>国际环境政策和治理问题</w:t>
      </w:r>
    </w:p>
    <w:p w14:paraId="72C2D763" w14:textId="4E821DC9" w:rsidR="00AB31BA" w:rsidRPr="004C5774" w:rsidRDefault="00C76952" w:rsidP="004A3DA5">
      <w:pPr>
        <w:pStyle w:val="BBTitle"/>
        <w:ind w:left="1253" w:right="562"/>
        <w:rPr>
          <w:rFonts w:ascii="SimHei" w:eastAsia="SimHei" w:hAnsi="SimHei"/>
          <w:sz w:val="32"/>
          <w:szCs w:val="32"/>
          <w:lang w:eastAsia="zh-CN"/>
        </w:rPr>
      </w:pPr>
      <w:r w:rsidRPr="004C5774">
        <w:rPr>
          <w:rFonts w:ascii="SimHei" w:eastAsia="SimHei" w:hAnsi="SimHei"/>
          <w:bCs/>
          <w:sz w:val="32"/>
          <w:szCs w:val="32"/>
          <w:lang w:val="zh-CN" w:eastAsia="zh-CN"/>
        </w:rPr>
        <w:t>关于治理水污染以保护和恢复与水有关的生态系统的</w:t>
      </w:r>
      <w:r w:rsidRPr="004C5774">
        <w:rPr>
          <w:rFonts w:eastAsia="SimHei"/>
          <w:bCs/>
          <w:sz w:val="32"/>
          <w:szCs w:val="32"/>
          <w:lang w:val="zh-CN" w:eastAsia="zh-CN"/>
        </w:rPr>
        <w:t>第</w:t>
      </w:r>
      <w:r w:rsidRPr="004C5774">
        <w:rPr>
          <w:rFonts w:eastAsia="SimHei"/>
          <w:bCs/>
          <w:sz w:val="32"/>
          <w:szCs w:val="32"/>
          <w:lang w:val="zh-CN" w:eastAsia="zh-CN"/>
        </w:rPr>
        <w:t>3/10</w:t>
      </w:r>
      <w:r w:rsidRPr="004C5774">
        <w:rPr>
          <w:rFonts w:ascii="SimHei" w:eastAsia="SimHei" w:hAnsi="SimHei"/>
          <w:bCs/>
          <w:sz w:val="32"/>
          <w:szCs w:val="32"/>
          <w:lang w:val="zh-CN" w:eastAsia="zh-CN"/>
        </w:rPr>
        <w:t>号决议的执行进展</w:t>
      </w:r>
    </w:p>
    <w:p w14:paraId="44E75BB5" w14:textId="4691D8C2" w:rsidR="004F570A" w:rsidRPr="004C5774" w:rsidRDefault="004F570A" w:rsidP="0078285E">
      <w:pPr>
        <w:pStyle w:val="CH2"/>
        <w:ind w:left="1253" w:right="288" w:hanging="1253"/>
        <w:rPr>
          <w:rFonts w:ascii="SimHei" w:eastAsia="SimHei" w:hAnsi="SimHei"/>
          <w:sz w:val="28"/>
          <w:szCs w:val="28"/>
        </w:rPr>
      </w:pPr>
      <w:r w:rsidRPr="004C5774">
        <w:rPr>
          <w:rFonts w:ascii="SimHei" w:eastAsia="SimHei" w:hAnsi="SimHei"/>
          <w:sz w:val="28"/>
          <w:szCs w:val="28"/>
          <w:lang w:val="zh-CN" w:eastAsia="zh-CN"/>
        </w:rPr>
        <w:tab/>
      </w:r>
      <w:r w:rsidRPr="004C5774">
        <w:rPr>
          <w:rFonts w:ascii="SimHei" w:eastAsia="SimHei" w:hAnsi="SimHei"/>
          <w:sz w:val="28"/>
          <w:szCs w:val="28"/>
          <w:lang w:val="zh-CN" w:eastAsia="zh-CN"/>
        </w:rPr>
        <w:tab/>
      </w:r>
      <w:proofErr w:type="spellStart"/>
      <w:r w:rsidRPr="004C5774">
        <w:rPr>
          <w:rFonts w:ascii="SimHei" w:eastAsia="SimHei" w:hAnsi="SimHei"/>
          <w:bCs/>
          <w:sz w:val="28"/>
          <w:szCs w:val="28"/>
          <w:lang w:val="zh-CN"/>
        </w:rPr>
        <w:t>执行主任的报告</w:t>
      </w:r>
      <w:proofErr w:type="spellEnd"/>
    </w:p>
    <w:p w14:paraId="37CDD572" w14:textId="77777777" w:rsidR="00AB31BA" w:rsidRPr="000912F3" w:rsidRDefault="00AB31BA" w:rsidP="0078285E">
      <w:pPr>
        <w:pStyle w:val="CH1"/>
        <w:ind w:left="1253" w:right="288" w:hanging="1253"/>
        <w:rPr>
          <w:rFonts w:asciiTheme="minorHAnsi" w:eastAsia="SimHei" w:hAnsiTheme="minorHAnsi"/>
          <w:lang w:val="en-US" w:eastAsia="zh-CN"/>
        </w:rPr>
      </w:pPr>
      <w:r>
        <w:rPr>
          <w:lang w:val="zh-CN"/>
        </w:rPr>
        <w:tab/>
      </w:r>
      <w:r>
        <w:rPr>
          <w:lang w:val="zh-CN"/>
        </w:rPr>
        <w:tab/>
      </w:r>
      <w:proofErr w:type="spellStart"/>
      <w:r w:rsidRPr="004C5774">
        <w:rPr>
          <w:rFonts w:ascii="SimHei" w:eastAsia="SimHei" w:hAnsi="SimHei"/>
          <w:bCs/>
          <w:sz w:val="32"/>
          <w:szCs w:val="32"/>
          <w:lang w:val="zh-CN"/>
        </w:rPr>
        <w:t>导言</w:t>
      </w:r>
      <w:proofErr w:type="spellEnd"/>
    </w:p>
    <w:p w14:paraId="6E824037" w14:textId="18240591" w:rsidR="00AB31BA" w:rsidRPr="004C5774" w:rsidRDefault="00AB31BA" w:rsidP="0078285E">
      <w:pPr>
        <w:pStyle w:val="Normalnumber"/>
        <w:numPr>
          <w:ilvl w:val="0"/>
          <w:numId w:val="24"/>
        </w:numPr>
        <w:ind w:left="1253"/>
        <w:jc w:val="both"/>
        <w:rPr>
          <w:sz w:val="24"/>
          <w:szCs w:val="24"/>
          <w:lang w:eastAsia="zh-CN"/>
        </w:rPr>
      </w:pPr>
      <w:r w:rsidRPr="004C5774">
        <w:rPr>
          <w:sz w:val="24"/>
          <w:szCs w:val="24"/>
          <w:lang w:val="zh-CN" w:eastAsia="zh-CN"/>
        </w:rPr>
        <w:t>在关于治理水污染以保护和恢复与水有关的生态系统的第</w:t>
      </w:r>
      <w:r w:rsidRPr="004C5774">
        <w:rPr>
          <w:sz w:val="24"/>
          <w:szCs w:val="24"/>
          <w:lang w:val="zh-CN" w:eastAsia="zh-CN"/>
        </w:rPr>
        <w:t>3/10</w:t>
      </w:r>
      <w:r w:rsidRPr="004C5774">
        <w:rPr>
          <w:sz w:val="24"/>
          <w:szCs w:val="24"/>
          <w:lang w:val="zh-CN" w:eastAsia="zh-CN"/>
        </w:rPr>
        <w:t>号决议中，联合国环境规划署（环境署）联合国环境大会</w:t>
      </w:r>
      <w:proofErr w:type="gramStart"/>
      <w:r w:rsidRPr="004C5774">
        <w:rPr>
          <w:sz w:val="24"/>
          <w:szCs w:val="24"/>
          <w:lang w:val="zh-CN" w:eastAsia="zh-CN"/>
        </w:rPr>
        <w:t>请环境</w:t>
      </w:r>
      <w:proofErr w:type="gramEnd"/>
      <w:r w:rsidRPr="004C5774">
        <w:rPr>
          <w:sz w:val="24"/>
          <w:szCs w:val="24"/>
          <w:lang w:val="zh-CN" w:eastAsia="zh-CN"/>
        </w:rPr>
        <w:t>署执行主任在现有资源范围内与其他相关组织合作，包括通过联合国</w:t>
      </w:r>
      <w:proofErr w:type="gramStart"/>
      <w:r w:rsidRPr="004C5774">
        <w:rPr>
          <w:sz w:val="24"/>
          <w:szCs w:val="24"/>
          <w:lang w:val="zh-CN" w:eastAsia="zh-CN"/>
        </w:rPr>
        <w:t>水机制</w:t>
      </w:r>
      <w:proofErr w:type="gramEnd"/>
      <w:r w:rsidRPr="004C5774">
        <w:rPr>
          <w:sz w:val="24"/>
          <w:szCs w:val="24"/>
          <w:lang w:val="zh-CN" w:eastAsia="zh-CN"/>
        </w:rPr>
        <w:t>开展合作，编制世界水质评估报告，</w:t>
      </w:r>
      <w:proofErr w:type="gramStart"/>
      <w:r w:rsidRPr="004C5774">
        <w:rPr>
          <w:sz w:val="24"/>
          <w:szCs w:val="24"/>
          <w:lang w:val="zh-CN" w:eastAsia="zh-CN"/>
        </w:rPr>
        <w:t>供环境</w:t>
      </w:r>
      <w:proofErr w:type="gramEnd"/>
      <w:r w:rsidRPr="004C5774">
        <w:rPr>
          <w:sz w:val="24"/>
          <w:szCs w:val="24"/>
          <w:lang w:val="zh-CN" w:eastAsia="zh-CN"/>
        </w:rPr>
        <w:t>大会第五届会议审议。本报告介绍了执行该决议的最新进展情况，特别是水质评估和</w:t>
      </w:r>
      <w:r w:rsidRPr="00DB06E4">
        <w:rPr>
          <w:sz w:val="24"/>
          <w:szCs w:val="24"/>
          <w:lang w:val="zh-CN" w:eastAsia="zh-CN"/>
        </w:rPr>
        <w:t>世界水质联盟</w:t>
      </w:r>
      <w:r w:rsidRPr="004C5774">
        <w:rPr>
          <w:sz w:val="24"/>
          <w:szCs w:val="24"/>
          <w:lang w:val="zh-CN" w:eastAsia="zh-CN"/>
        </w:rPr>
        <w:t>工作流程方面的情况。</w:t>
      </w:r>
    </w:p>
    <w:p w14:paraId="4608084F" w14:textId="77DFA882" w:rsidR="00AB31BA" w:rsidRPr="004C5774" w:rsidRDefault="00AB31BA" w:rsidP="0078285E">
      <w:pPr>
        <w:pStyle w:val="Normalnumber"/>
        <w:numPr>
          <w:ilvl w:val="0"/>
          <w:numId w:val="24"/>
        </w:numPr>
        <w:ind w:left="1253"/>
        <w:jc w:val="both"/>
        <w:rPr>
          <w:sz w:val="24"/>
          <w:szCs w:val="24"/>
          <w:lang w:eastAsia="zh-CN"/>
        </w:rPr>
      </w:pPr>
      <w:r w:rsidRPr="004C5774">
        <w:rPr>
          <w:sz w:val="24"/>
          <w:szCs w:val="24"/>
          <w:lang w:val="zh-CN" w:eastAsia="zh-CN"/>
        </w:rPr>
        <w:t>为了应对联合国</w:t>
      </w:r>
      <w:proofErr w:type="gramStart"/>
      <w:r w:rsidRPr="004C5774">
        <w:rPr>
          <w:sz w:val="24"/>
          <w:szCs w:val="24"/>
          <w:lang w:val="zh-CN" w:eastAsia="zh-CN"/>
        </w:rPr>
        <w:t>水机制</w:t>
      </w:r>
      <w:proofErr w:type="gramEnd"/>
      <w:r w:rsidRPr="004C5774">
        <w:rPr>
          <w:sz w:val="24"/>
          <w:szCs w:val="24"/>
          <w:lang w:val="zh-CN" w:eastAsia="zh-CN"/>
        </w:rPr>
        <w:t>题为</w:t>
      </w:r>
      <w:r w:rsidRPr="00E65573">
        <w:rPr>
          <w:rFonts w:ascii="SimSun" w:hAnsi="SimSun"/>
          <w:sz w:val="24"/>
          <w:szCs w:val="24"/>
          <w:lang w:val="zh-CN" w:eastAsia="zh-CN"/>
        </w:rPr>
        <w:t>“开展全球淡水质量评估”</w:t>
      </w:r>
      <w:r w:rsidRPr="004C5774">
        <w:rPr>
          <w:sz w:val="24"/>
          <w:szCs w:val="24"/>
          <w:lang w:val="zh-CN" w:eastAsia="zh-CN"/>
        </w:rPr>
        <w:t>的分析简报</w:t>
      </w:r>
      <w:r w:rsidRPr="004C5774">
        <w:rPr>
          <w:sz w:val="24"/>
          <w:szCs w:val="24"/>
          <w:vertAlign w:val="superscript"/>
          <w:lang w:val="zh-CN"/>
        </w:rPr>
        <w:footnoteReference w:id="4"/>
      </w:r>
      <w:r w:rsidR="002F069F">
        <w:rPr>
          <w:rFonts w:hint="eastAsia"/>
          <w:sz w:val="24"/>
          <w:szCs w:val="24"/>
          <w:lang w:val="zh-CN" w:eastAsia="zh-CN"/>
        </w:rPr>
        <w:t xml:space="preserve"> </w:t>
      </w:r>
      <w:r w:rsidRPr="004C5774">
        <w:rPr>
          <w:sz w:val="24"/>
          <w:szCs w:val="24"/>
          <w:lang w:val="zh-CN" w:eastAsia="zh-CN"/>
        </w:rPr>
        <w:t>中概述的全面水质</w:t>
      </w:r>
      <w:r w:rsidRPr="0060796C">
        <w:rPr>
          <w:sz w:val="24"/>
          <w:szCs w:val="24"/>
          <w:lang w:val="zh-CN" w:eastAsia="zh-CN"/>
        </w:rPr>
        <w:t>评估涉及范围较广的问题，环境署以其初步评估</w:t>
      </w:r>
      <w:r w:rsidRPr="00B5444C">
        <w:rPr>
          <w:sz w:val="24"/>
          <w:szCs w:val="24"/>
          <w:lang w:val="zh-CN" w:eastAsia="zh-CN"/>
        </w:rPr>
        <w:t>《世界水质掠影：进行全球评估》</w:t>
      </w:r>
      <w:r w:rsidR="00AA0BDE" w:rsidRPr="00B5444C">
        <w:rPr>
          <w:rFonts w:hint="eastAsia"/>
          <w:sz w:val="24"/>
          <w:szCs w:val="24"/>
          <w:lang w:val="zh-CN" w:eastAsia="zh-CN"/>
        </w:rPr>
        <w:t>（</w:t>
      </w:r>
      <w:r w:rsidR="00AA0BDE" w:rsidRPr="00B5444C">
        <w:rPr>
          <w:rFonts w:hint="eastAsia"/>
          <w:sz w:val="24"/>
          <w:szCs w:val="24"/>
          <w:lang w:val="zh-CN" w:eastAsia="zh-CN"/>
        </w:rPr>
        <w:t>2</w:t>
      </w:r>
      <w:r w:rsidR="00AA0BDE" w:rsidRPr="00B5444C">
        <w:rPr>
          <w:sz w:val="24"/>
          <w:szCs w:val="24"/>
          <w:lang w:val="zh-CN" w:eastAsia="zh-CN"/>
        </w:rPr>
        <w:t>016</w:t>
      </w:r>
      <w:r w:rsidR="00A725DF">
        <w:rPr>
          <w:rFonts w:hint="eastAsia"/>
          <w:sz w:val="24"/>
          <w:szCs w:val="24"/>
          <w:lang w:val="zh-CN" w:eastAsia="zh-CN"/>
        </w:rPr>
        <w:t>年</w:t>
      </w:r>
      <w:r w:rsidR="00AA0BDE" w:rsidRPr="00B5444C">
        <w:rPr>
          <w:rFonts w:hint="eastAsia"/>
          <w:sz w:val="24"/>
          <w:szCs w:val="24"/>
          <w:lang w:val="zh-CN" w:eastAsia="zh-CN"/>
        </w:rPr>
        <w:t>）</w:t>
      </w:r>
      <w:r w:rsidRPr="00B5444C">
        <w:rPr>
          <w:sz w:val="24"/>
          <w:szCs w:val="24"/>
          <w:vertAlign w:val="superscript"/>
          <w:lang w:val="zh-CN"/>
        </w:rPr>
        <w:footnoteReference w:id="5"/>
      </w:r>
      <w:r w:rsidR="002F069F" w:rsidRPr="00B5444C">
        <w:rPr>
          <w:rFonts w:hint="eastAsia"/>
          <w:sz w:val="24"/>
          <w:szCs w:val="24"/>
          <w:lang w:val="zh-CN" w:eastAsia="zh-CN"/>
        </w:rPr>
        <w:t xml:space="preserve"> </w:t>
      </w:r>
      <w:r w:rsidRPr="00B5444C">
        <w:rPr>
          <w:sz w:val="24"/>
          <w:szCs w:val="24"/>
          <w:lang w:val="zh-CN" w:eastAsia="zh-CN"/>
        </w:rPr>
        <w:t>的结论为基础，与一个广泛的同业交流群进行了合作，其中包括联合国</w:t>
      </w:r>
      <w:proofErr w:type="gramStart"/>
      <w:r w:rsidRPr="00B5444C">
        <w:rPr>
          <w:sz w:val="24"/>
          <w:szCs w:val="24"/>
          <w:lang w:val="zh-CN" w:eastAsia="zh-CN"/>
        </w:rPr>
        <w:t>水机制</w:t>
      </w:r>
      <w:proofErr w:type="gramEnd"/>
      <w:r w:rsidRPr="00B5444C">
        <w:rPr>
          <w:sz w:val="24"/>
          <w:szCs w:val="24"/>
          <w:lang w:val="zh-CN" w:eastAsia="zh-CN"/>
        </w:rPr>
        <w:t>成员以及来自科学界、私营部门</w:t>
      </w:r>
      <w:r w:rsidRPr="0060796C">
        <w:rPr>
          <w:sz w:val="24"/>
          <w:szCs w:val="24"/>
          <w:lang w:val="zh-CN" w:eastAsia="zh-CN"/>
        </w:rPr>
        <w:t>和民间社会的其他专家。</w:t>
      </w:r>
      <w:proofErr w:type="gramStart"/>
      <w:r w:rsidRPr="0060796C">
        <w:rPr>
          <w:sz w:val="24"/>
          <w:szCs w:val="24"/>
          <w:lang w:val="zh-CN" w:eastAsia="zh-CN"/>
        </w:rPr>
        <w:t>在此进程</w:t>
      </w:r>
      <w:proofErr w:type="gramEnd"/>
      <w:r w:rsidRPr="0060796C">
        <w:rPr>
          <w:sz w:val="24"/>
          <w:szCs w:val="24"/>
          <w:lang w:val="zh-CN" w:eastAsia="zh-CN"/>
        </w:rPr>
        <w:t>中建立的世界水质联盟汇集了专家团体，以进行世界水质评估，解决可持续发展目标涉及的全球水质挑战中固有的当前问题和</w:t>
      </w:r>
      <w:r w:rsidRPr="004C5774">
        <w:rPr>
          <w:sz w:val="24"/>
          <w:szCs w:val="24"/>
          <w:lang w:val="zh-CN" w:eastAsia="zh-CN"/>
        </w:rPr>
        <w:t>新出现的问题，特别注重</w:t>
      </w:r>
      <w:r w:rsidR="00460BAE">
        <w:rPr>
          <w:rFonts w:hint="eastAsia"/>
          <w:sz w:val="24"/>
          <w:szCs w:val="24"/>
          <w:lang w:val="zh-CN" w:eastAsia="zh-CN"/>
        </w:rPr>
        <w:t>与</w:t>
      </w:r>
      <w:r w:rsidRPr="004C5774">
        <w:rPr>
          <w:sz w:val="24"/>
          <w:szCs w:val="24"/>
          <w:lang w:val="zh-CN" w:eastAsia="zh-CN"/>
        </w:rPr>
        <w:t>健康</w:t>
      </w:r>
      <w:r w:rsidR="00460BAE">
        <w:rPr>
          <w:rFonts w:hint="eastAsia"/>
          <w:sz w:val="24"/>
          <w:szCs w:val="24"/>
          <w:lang w:val="zh-CN" w:eastAsia="zh-CN"/>
        </w:rPr>
        <w:t>的</w:t>
      </w:r>
      <w:r w:rsidR="004B7DA7">
        <w:rPr>
          <w:rFonts w:hint="eastAsia"/>
          <w:sz w:val="24"/>
          <w:szCs w:val="24"/>
          <w:lang w:val="zh-CN" w:eastAsia="zh-CN"/>
        </w:rPr>
        <w:t>联系</w:t>
      </w:r>
      <w:r w:rsidRPr="004C5774">
        <w:rPr>
          <w:sz w:val="24"/>
          <w:szCs w:val="24"/>
          <w:lang w:val="zh-CN" w:eastAsia="zh-CN"/>
        </w:rPr>
        <w:t>和调集资源，以执行第</w:t>
      </w:r>
      <w:r w:rsidRPr="004C5774">
        <w:rPr>
          <w:sz w:val="24"/>
          <w:szCs w:val="24"/>
          <w:lang w:val="zh-CN" w:eastAsia="zh-CN"/>
        </w:rPr>
        <w:t>3/10</w:t>
      </w:r>
      <w:r w:rsidRPr="004C5774">
        <w:rPr>
          <w:sz w:val="24"/>
          <w:szCs w:val="24"/>
          <w:lang w:val="zh-CN" w:eastAsia="zh-CN"/>
        </w:rPr>
        <w:t>号决议规定的任务。评</w:t>
      </w:r>
      <w:proofErr w:type="gramStart"/>
      <w:r w:rsidRPr="004C5774">
        <w:rPr>
          <w:sz w:val="24"/>
          <w:szCs w:val="24"/>
          <w:lang w:val="zh-CN" w:eastAsia="zh-CN"/>
        </w:rPr>
        <w:lastRenderedPageBreak/>
        <w:t>估</w:t>
      </w:r>
      <w:proofErr w:type="gramEnd"/>
      <w:r w:rsidRPr="004C5774">
        <w:rPr>
          <w:sz w:val="24"/>
          <w:szCs w:val="24"/>
          <w:lang w:val="zh-CN" w:eastAsia="zh-CN"/>
        </w:rPr>
        <w:t>报告的编写和世界水质联盟的工作已纳入环境署工作方案次级方案</w:t>
      </w:r>
      <w:r w:rsidRPr="004C5774">
        <w:rPr>
          <w:sz w:val="24"/>
          <w:szCs w:val="24"/>
          <w:lang w:val="zh-CN" w:eastAsia="zh-CN"/>
        </w:rPr>
        <w:t>7</w:t>
      </w:r>
      <w:r w:rsidRPr="004C5774">
        <w:rPr>
          <w:sz w:val="24"/>
          <w:szCs w:val="24"/>
          <w:lang w:val="zh-CN" w:eastAsia="zh-CN"/>
        </w:rPr>
        <w:t>（环境审查）。</w:t>
      </w:r>
    </w:p>
    <w:p w14:paraId="4AB9754E" w14:textId="3F959030" w:rsidR="002830B1" w:rsidRPr="000C4797" w:rsidRDefault="002830B1" w:rsidP="000C4797">
      <w:pPr>
        <w:pStyle w:val="a7"/>
        <w:numPr>
          <w:ilvl w:val="0"/>
          <w:numId w:val="30"/>
        </w:numPr>
        <w:tabs>
          <w:tab w:val="clear" w:pos="1247"/>
          <w:tab w:val="clear" w:pos="1814"/>
          <w:tab w:val="clear" w:pos="2381"/>
          <w:tab w:val="clear" w:pos="2948"/>
          <w:tab w:val="clear" w:pos="3515"/>
        </w:tabs>
        <w:spacing w:before="240" w:line="240" w:lineRule="auto"/>
        <w:ind w:left="1260" w:hanging="810"/>
        <w:jc w:val="left"/>
        <w:rPr>
          <w:rFonts w:eastAsia="SimHei"/>
          <w:b/>
          <w:sz w:val="32"/>
          <w:szCs w:val="32"/>
        </w:rPr>
      </w:pPr>
      <w:bookmarkStart w:id="2" w:name="_Hlk54784245"/>
      <w:r w:rsidRPr="000C4797">
        <w:rPr>
          <w:rFonts w:eastAsia="SimHei"/>
          <w:b/>
          <w:sz w:val="32"/>
          <w:szCs w:val="32"/>
          <w:lang w:val="zh-CN"/>
        </w:rPr>
        <w:t>第</w:t>
      </w:r>
      <w:r w:rsidRPr="000C4797">
        <w:rPr>
          <w:rFonts w:eastAsia="SimHei"/>
          <w:b/>
          <w:sz w:val="32"/>
          <w:szCs w:val="32"/>
          <w:lang w:val="zh-CN"/>
        </w:rPr>
        <w:t>3/10</w:t>
      </w:r>
      <w:r w:rsidRPr="000C4797">
        <w:rPr>
          <w:rFonts w:eastAsia="SimHei"/>
          <w:b/>
          <w:sz w:val="32"/>
          <w:szCs w:val="32"/>
          <w:lang w:val="zh-CN"/>
        </w:rPr>
        <w:t>号决议的执行进展</w:t>
      </w:r>
    </w:p>
    <w:p w14:paraId="47D6209B" w14:textId="242C8676" w:rsidR="002830B1" w:rsidRPr="004C5774" w:rsidRDefault="002830B1" w:rsidP="002F069F">
      <w:pPr>
        <w:pStyle w:val="CH2"/>
        <w:numPr>
          <w:ilvl w:val="1"/>
          <w:numId w:val="27"/>
        </w:numPr>
        <w:ind w:left="1260" w:hanging="630"/>
        <w:rPr>
          <w:rFonts w:eastAsia="SimHei"/>
          <w:bCs/>
          <w:sz w:val="28"/>
          <w:szCs w:val="28"/>
          <w:lang w:eastAsia="zh-CN"/>
        </w:rPr>
      </w:pPr>
      <w:r w:rsidRPr="004C5774">
        <w:rPr>
          <w:rFonts w:eastAsia="SimHei"/>
          <w:bCs/>
          <w:sz w:val="28"/>
          <w:szCs w:val="28"/>
          <w:lang w:val="zh-CN" w:eastAsia="zh-CN"/>
        </w:rPr>
        <w:t>世界水质评估与世界水质联盟的建立</w:t>
      </w:r>
    </w:p>
    <w:bookmarkEnd w:id="2"/>
    <w:p w14:paraId="7261CFC3" w14:textId="7C429409" w:rsidR="00625C2C" w:rsidRPr="004C5774" w:rsidRDefault="002830B1" w:rsidP="0060796C">
      <w:pPr>
        <w:pStyle w:val="Normalnumber"/>
        <w:numPr>
          <w:ilvl w:val="0"/>
          <w:numId w:val="24"/>
        </w:numPr>
        <w:jc w:val="both"/>
        <w:rPr>
          <w:sz w:val="24"/>
          <w:szCs w:val="24"/>
          <w:lang w:eastAsia="zh-CN"/>
        </w:rPr>
      </w:pPr>
      <w:r w:rsidRPr="004C5774">
        <w:rPr>
          <w:sz w:val="24"/>
          <w:szCs w:val="24"/>
          <w:lang w:val="zh-CN" w:eastAsia="zh-CN"/>
        </w:rPr>
        <w:t>环境署</w:t>
      </w:r>
      <w:proofErr w:type="gramStart"/>
      <w:r w:rsidRPr="004C5774">
        <w:rPr>
          <w:sz w:val="24"/>
          <w:szCs w:val="24"/>
          <w:lang w:val="zh-CN" w:eastAsia="zh-CN"/>
        </w:rPr>
        <w:t>直接响应</w:t>
      </w:r>
      <w:proofErr w:type="gramEnd"/>
      <w:r w:rsidRPr="004C5774">
        <w:rPr>
          <w:sz w:val="24"/>
          <w:szCs w:val="24"/>
          <w:lang w:val="zh-CN" w:eastAsia="zh-CN"/>
        </w:rPr>
        <w:t>第</w:t>
      </w:r>
      <w:r w:rsidRPr="004C5774">
        <w:rPr>
          <w:sz w:val="24"/>
          <w:szCs w:val="24"/>
          <w:lang w:val="zh-CN" w:eastAsia="zh-CN"/>
        </w:rPr>
        <w:t>3/10</w:t>
      </w:r>
      <w:r w:rsidRPr="004C5774">
        <w:rPr>
          <w:sz w:val="24"/>
          <w:szCs w:val="24"/>
          <w:lang w:val="zh-CN" w:eastAsia="zh-CN"/>
        </w:rPr>
        <w:t>号决议第</w:t>
      </w:r>
      <w:r w:rsidRPr="004C5774">
        <w:rPr>
          <w:sz w:val="24"/>
          <w:szCs w:val="24"/>
          <w:lang w:val="zh-CN" w:eastAsia="zh-CN"/>
        </w:rPr>
        <w:t>16(e)</w:t>
      </w:r>
      <w:r w:rsidRPr="004C5774">
        <w:rPr>
          <w:sz w:val="24"/>
          <w:szCs w:val="24"/>
          <w:lang w:val="zh-CN" w:eastAsia="zh-CN"/>
        </w:rPr>
        <w:t>段的请求，呼吁联合国</w:t>
      </w:r>
      <w:proofErr w:type="gramStart"/>
      <w:r w:rsidRPr="004C5774">
        <w:rPr>
          <w:sz w:val="24"/>
          <w:szCs w:val="24"/>
          <w:lang w:val="zh-CN" w:eastAsia="zh-CN"/>
        </w:rPr>
        <w:t>水机制</w:t>
      </w:r>
      <w:proofErr w:type="gramEnd"/>
      <w:r w:rsidRPr="004C5774">
        <w:rPr>
          <w:sz w:val="24"/>
          <w:szCs w:val="24"/>
          <w:lang w:val="zh-CN" w:eastAsia="zh-CN"/>
        </w:rPr>
        <w:t>成员、合作伙伴和包括私营部门在内的相关利益攸关</w:t>
      </w:r>
      <w:proofErr w:type="gramStart"/>
      <w:r w:rsidRPr="004C5774">
        <w:rPr>
          <w:sz w:val="24"/>
          <w:szCs w:val="24"/>
          <w:lang w:val="zh-CN" w:eastAsia="zh-CN"/>
        </w:rPr>
        <w:t>方表达</w:t>
      </w:r>
      <w:proofErr w:type="gramEnd"/>
      <w:r w:rsidRPr="004C5774">
        <w:rPr>
          <w:sz w:val="24"/>
          <w:szCs w:val="24"/>
          <w:lang w:val="zh-CN" w:eastAsia="zh-CN"/>
        </w:rPr>
        <w:t>为下一次世界水质评估</w:t>
      </w:r>
      <w:proofErr w:type="gramStart"/>
      <w:r w:rsidRPr="004C5774">
        <w:rPr>
          <w:sz w:val="24"/>
          <w:szCs w:val="24"/>
          <w:lang w:val="zh-CN" w:eastAsia="zh-CN"/>
        </w:rPr>
        <w:t>作出</w:t>
      </w:r>
      <w:proofErr w:type="gramEnd"/>
      <w:r w:rsidRPr="004C5774">
        <w:rPr>
          <w:sz w:val="24"/>
          <w:szCs w:val="24"/>
          <w:lang w:val="zh-CN" w:eastAsia="zh-CN"/>
        </w:rPr>
        <w:t>贡献的意向。</w:t>
      </w:r>
      <w:r w:rsidRPr="004C5774">
        <w:rPr>
          <w:sz w:val="24"/>
          <w:szCs w:val="24"/>
          <w:lang w:val="zh-CN" w:eastAsia="zh-CN"/>
        </w:rPr>
        <w:t>50</w:t>
      </w:r>
      <w:r w:rsidRPr="004C5774">
        <w:rPr>
          <w:sz w:val="24"/>
          <w:szCs w:val="24"/>
          <w:lang w:val="zh-CN" w:eastAsia="zh-CN"/>
        </w:rPr>
        <w:t>多个组织表示有意与环境署合作，由此而成立了世界水质联盟。环境署与欧盟委员会联合研究中心于</w:t>
      </w:r>
      <w:r w:rsidRPr="004C5774">
        <w:rPr>
          <w:sz w:val="24"/>
          <w:szCs w:val="24"/>
          <w:lang w:val="zh-CN" w:eastAsia="zh-CN"/>
        </w:rPr>
        <w:t>2019</w:t>
      </w:r>
      <w:r w:rsidRPr="004C5774">
        <w:rPr>
          <w:sz w:val="24"/>
          <w:szCs w:val="24"/>
          <w:lang w:val="zh-CN" w:eastAsia="zh-CN"/>
        </w:rPr>
        <w:t>年</w:t>
      </w:r>
      <w:r w:rsidRPr="004C5774">
        <w:rPr>
          <w:sz w:val="24"/>
          <w:szCs w:val="24"/>
          <w:lang w:val="zh-CN" w:eastAsia="zh-CN"/>
        </w:rPr>
        <w:t>9</w:t>
      </w:r>
      <w:r w:rsidRPr="004C5774">
        <w:rPr>
          <w:sz w:val="24"/>
          <w:szCs w:val="24"/>
          <w:lang w:val="zh-CN" w:eastAsia="zh-CN"/>
        </w:rPr>
        <w:t>月发起了该联盟，汇集了来自联合国、研究机构、空间机构和地球观测机构、私营部门和民间社会的一系列专业知识。</w:t>
      </w:r>
    </w:p>
    <w:p w14:paraId="7CADAA07" w14:textId="29688F8B" w:rsidR="002830B1" w:rsidRPr="004C5774" w:rsidRDefault="002830B1" w:rsidP="0060796C">
      <w:pPr>
        <w:pStyle w:val="Normalnumber"/>
        <w:numPr>
          <w:ilvl w:val="0"/>
          <w:numId w:val="24"/>
        </w:numPr>
        <w:jc w:val="both"/>
        <w:rPr>
          <w:sz w:val="24"/>
          <w:szCs w:val="24"/>
          <w:lang w:eastAsia="zh-CN"/>
        </w:rPr>
      </w:pPr>
      <w:r w:rsidRPr="004C5774">
        <w:rPr>
          <w:sz w:val="24"/>
          <w:szCs w:val="24"/>
          <w:lang w:val="zh-CN" w:eastAsia="zh-CN"/>
        </w:rPr>
        <w:t>世界水质评估是联盟的一项主要工作流程和</w:t>
      </w:r>
      <w:proofErr w:type="gramStart"/>
      <w:r w:rsidRPr="004C5774">
        <w:rPr>
          <w:sz w:val="24"/>
          <w:szCs w:val="24"/>
          <w:lang w:val="zh-CN" w:eastAsia="zh-CN"/>
        </w:rPr>
        <w:t>可</w:t>
      </w:r>
      <w:proofErr w:type="gramEnd"/>
      <w:r w:rsidRPr="004C5774">
        <w:rPr>
          <w:sz w:val="24"/>
          <w:szCs w:val="24"/>
          <w:lang w:val="zh-CN" w:eastAsia="zh-CN"/>
        </w:rPr>
        <w:t>交付成果。这项跨学科评估旨在审查淡水质量状况以及水污染对健康、食品安全和生态系统的潜在影响，说明从驱动因素到影响的因果链</w:t>
      </w:r>
      <w:r w:rsidR="00C55CAE">
        <w:rPr>
          <w:rFonts w:hint="eastAsia"/>
          <w:sz w:val="24"/>
          <w:szCs w:val="24"/>
          <w:lang w:val="zh-CN" w:eastAsia="zh-CN"/>
        </w:rPr>
        <w:t>问题</w:t>
      </w:r>
      <w:r w:rsidRPr="004C5774">
        <w:rPr>
          <w:sz w:val="24"/>
          <w:szCs w:val="24"/>
          <w:lang w:val="zh-CN" w:eastAsia="zh-CN"/>
        </w:rPr>
        <w:t>，并对许多地区缺乏水质数据的情况</w:t>
      </w:r>
      <w:proofErr w:type="gramStart"/>
      <w:r w:rsidRPr="004C5774">
        <w:rPr>
          <w:sz w:val="24"/>
          <w:szCs w:val="24"/>
          <w:lang w:val="zh-CN" w:eastAsia="zh-CN"/>
        </w:rPr>
        <w:t>作出</w:t>
      </w:r>
      <w:proofErr w:type="gramEnd"/>
      <w:r w:rsidRPr="004C5774">
        <w:rPr>
          <w:sz w:val="24"/>
          <w:szCs w:val="24"/>
          <w:lang w:val="zh-CN" w:eastAsia="zh-CN"/>
        </w:rPr>
        <w:t>反应。</w:t>
      </w:r>
      <w:r w:rsidR="004F570A" w:rsidRPr="004C5774">
        <w:rPr>
          <w:sz w:val="24"/>
          <w:szCs w:val="24"/>
          <w:vertAlign w:val="superscript"/>
          <w:lang w:val="zh-CN"/>
        </w:rPr>
        <w:footnoteReference w:id="6"/>
      </w:r>
      <w:r w:rsidR="004B7DA7">
        <w:rPr>
          <w:rFonts w:hint="eastAsia"/>
          <w:sz w:val="24"/>
          <w:szCs w:val="24"/>
          <w:lang w:val="zh-CN" w:eastAsia="zh-CN"/>
        </w:rPr>
        <w:t xml:space="preserve"> </w:t>
      </w:r>
      <w:r w:rsidRPr="004C5774">
        <w:rPr>
          <w:sz w:val="24"/>
          <w:szCs w:val="24"/>
          <w:lang w:val="zh-CN" w:eastAsia="zh-CN"/>
        </w:rPr>
        <w:t>为了涵盖这些相互联系的层面，跨学科评估探讨了若干可持续发展目标之间的相互联系，并采用了一种创新的数据融合办法，</w:t>
      </w:r>
      <w:r w:rsidR="009B7539">
        <w:rPr>
          <w:rFonts w:hint="eastAsia"/>
          <w:sz w:val="24"/>
          <w:szCs w:val="24"/>
          <w:lang w:val="zh-CN" w:eastAsia="zh-CN"/>
        </w:rPr>
        <w:t>以便</w:t>
      </w:r>
      <w:r w:rsidRPr="004C5774">
        <w:rPr>
          <w:sz w:val="24"/>
          <w:szCs w:val="24"/>
          <w:lang w:val="zh-CN" w:eastAsia="zh-CN"/>
        </w:rPr>
        <w:t>将实地数据监测、建模和遥感同侧重卫星观测</w:t>
      </w:r>
      <w:r w:rsidRPr="002F069F">
        <w:rPr>
          <w:sz w:val="24"/>
          <w:szCs w:val="24"/>
          <w:lang w:val="zh-CN" w:eastAsia="zh-CN"/>
        </w:rPr>
        <w:t>结合</w:t>
      </w:r>
      <w:r w:rsidR="009B7539" w:rsidRPr="002F069F">
        <w:rPr>
          <w:rFonts w:hint="eastAsia"/>
          <w:sz w:val="24"/>
          <w:szCs w:val="24"/>
          <w:lang w:val="zh-CN" w:eastAsia="zh-CN"/>
        </w:rPr>
        <w:t>起来</w:t>
      </w:r>
      <w:r w:rsidRPr="002F069F">
        <w:rPr>
          <w:sz w:val="24"/>
          <w:szCs w:val="24"/>
          <w:lang w:val="zh-CN" w:eastAsia="zh-CN"/>
        </w:rPr>
        <w:t>。还在次级方案</w:t>
      </w:r>
      <w:r w:rsidRPr="002F069F">
        <w:rPr>
          <w:sz w:val="24"/>
          <w:szCs w:val="24"/>
          <w:lang w:val="zh-CN" w:eastAsia="zh-CN"/>
        </w:rPr>
        <w:t>7</w:t>
      </w:r>
      <w:r w:rsidRPr="002F069F">
        <w:rPr>
          <w:sz w:val="24"/>
          <w:szCs w:val="24"/>
          <w:lang w:val="zh-CN" w:eastAsia="zh-CN"/>
        </w:rPr>
        <w:t>下执行了一个项目，即评估关键环境问题并</w:t>
      </w:r>
      <w:r w:rsidR="005E396D" w:rsidRPr="002F069F">
        <w:rPr>
          <w:rFonts w:hint="eastAsia"/>
          <w:sz w:val="24"/>
          <w:szCs w:val="24"/>
          <w:lang w:val="zh-CN" w:eastAsia="zh-CN"/>
        </w:rPr>
        <w:t>针对</w:t>
      </w:r>
      <w:r w:rsidR="009B7539" w:rsidRPr="002F069F">
        <w:rPr>
          <w:rFonts w:hint="eastAsia"/>
          <w:sz w:val="24"/>
          <w:szCs w:val="24"/>
          <w:lang w:val="zh-CN" w:eastAsia="zh-CN"/>
        </w:rPr>
        <w:t>重点提出</w:t>
      </w:r>
      <w:r w:rsidRPr="002F069F">
        <w:rPr>
          <w:sz w:val="24"/>
          <w:szCs w:val="24"/>
          <w:lang w:val="zh-CN" w:eastAsia="zh-CN"/>
        </w:rPr>
        <w:t>展望，以</w:t>
      </w:r>
      <w:r w:rsidRPr="004C5774">
        <w:rPr>
          <w:sz w:val="24"/>
          <w:szCs w:val="24"/>
          <w:lang w:val="zh-CN" w:eastAsia="zh-CN"/>
        </w:rPr>
        <w:t>加强基于科学的政策和决策；该项目对决议的执行有所帮助。</w:t>
      </w:r>
    </w:p>
    <w:p w14:paraId="2D60D8F0" w14:textId="6F530E56" w:rsidR="002830B1" w:rsidRPr="004C5774" w:rsidRDefault="002830B1" w:rsidP="0060796C">
      <w:pPr>
        <w:pStyle w:val="Normalnumber"/>
        <w:numPr>
          <w:ilvl w:val="0"/>
          <w:numId w:val="24"/>
        </w:numPr>
        <w:jc w:val="both"/>
        <w:rPr>
          <w:sz w:val="24"/>
          <w:szCs w:val="24"/>
          <w:lang w:eastAsia="zh-CN"/>
        </w:rPr>
      </w:pPr>
      <w:r w:rsidRPr="004C5774">
        <w:rPr>
          <w:sz w:val="24"/>
          <w:szCs w:val="24"/>
          <w:lang w:val="zh-CN" w:eastAsia="zh-CN"/>
        </w:rPr>
        <w:t>联盟还将重点放在当前和新出现的水质挑战上。作为一个与水质相关的科学、技术和创新的同业交流群，它为各国政府和其他利益攸关方提供循证评估、信息、设想情况和解决方案。</w:t>
      </w:r>
    </w:p>
    <w:p w14:paraId="776F358B" w14:textId="2B579220" w:rsidR="002830B1" w:rsidRPr="004C5774" w:rsidRDefault="00A9397F" w:rsidP="0060796C">
      <w:pPr>
        <w:pStyle w:val="Normalnumber"/>
        <w:numPr>
          <w:ilvl w:val="0"/>
          <w:numId w:val="24"/>
        </w:numPr>
        <w:jc w:val="both"/>
        <w:rPr>
          <w:sz w:val="24"/>
          <w:szCs w:val="24"/>
          <w:lang w:eastAsia="zh-CN"/>
        </w:rPr>
      </w:pPr>
      <w:r w:rsidRPr="004C5774">
        <w:rPr>
          <w:sz w:val="24"/>
          <w:szCs w:val="24"/>
          <w:lang w:val="zh-CN" w:eastAsia="zh-CN"/>
        </w:rPr>
        <w:t>世界水质联盟由环境署召集，核心资金来自瑞士。瑞士发展合作署将提供</w:t>
      </w:r>
      <w:r w:rsidRPr="004C5774">
        <w:rPr>
          <w:sz w:val="24"/>
          <w:szCs w:val="24"/>
          <w:lang w:val="zh-CN" w:eastAsia="zh-CN"/>
        </w:rPr>
        <w:t>1 818 000</w:t>
      </w:r>
      <w:r w:rsidRPr="004C5774">
        <w:rPr>
          <w:sz w:val="24"/>
          <w:szCs w:val="24"/>
          <w:lang w:val="zh-CN" w:eastAsia="zh-CN"/>
        </w:rPr>
        <w:t>美元的资金，为期四年（至</w:t>
      </w:r>
      <w:r w:rsidRPr="004C5774">
        <w:rPr>
          <w:sz w:val="24"/>
          <w:szCs w:val="24"/>
          <w:lang w:val="zh-CN" w:eastAsia="zh-CN"/>
        </w:rPr>
        <w:t>2023</w:t>
      </w:r>
      <w:r w:rsidRPr="004C5774">
        <w:rPr>
          <w:sz w:val="24"/>
          <w:szCs w:val="24"/>
          <w:lang w:val="zh-CN" w:eastAsia="zh-CN"/>
        </w:rPr>
        <w:t>年</w:t>
      </w:r>
      <w:r w:rsidRPr="004C5774">
        <w:rPr>
          <w:sz w:val="24"/>
          <w:szCs w:val="24"/>
          <w:lang w:val="zh-CN" w:eastAsia="zh-CN"/>
        </w:rPr>
        <w:t>10</w:t>
      </w:r>
      <w:r w:rsidRPr="004C5774">
        <w:rPr>
          <w:sz w:val="24"/>
          <w:szCs w:val="24"/>
          <w:lang w:val="zh-CN" w:eastAsia="zh-CN"/>
        </w:rPr>
        <w:t>月），以支持联盟的业务和创新工作流程。此外，瑞士政府提供了</w:t>
      </w:r>
      <w:r w:rsidRPr="004C5774">
        <w:rPr>
          <w:sz w:val="24"/>
          <w:szCs w:val="24"/>
          <w:lang w:val="zh-CN" w:eastAsia="zh-CN"/>
        </w:rPr>
        <w:t>401 207</w:t>
      </w:r>
      <w:r w:rsidRPr="004C5774">
        <w:rPr>
          <w:sz w:val="24"/>
          <w:szCs w:val="24"/>
          <w:lang w:val="zh-CN" w:eastAsia="zh-CN"/>
        </w:rPr>
        <w:t>美元，用于启动全球评估工作，以及启动三个使用案例项目，用于在非洲三个地点测试自下而上、由需求驱动的联合设计水质产品的多机构办法。</w:t>
      </w:r>
    </w:p>
    <w:p w14:paraId="006604D8" w14:textId="309E2868" w:rsidR="002830B1" w:rsidRPr="004C5774" w:rsidRDefault="00042E1C" w:rsidP="0060796C">
      <w:pPr>
        <w:pStyle w:val="Normalnumber"/>
        <w:numPr>
          <w:ilvl w:val="0"/>
          <w:numId w:val="24"/>
        </w:numPr>
        <w:jc w:val="both"/>
        <w:rPr>
          <w:color w:val="000000" w:themeColor="text1"/>
          <w:sz w:val="24"/>
          <w:szCs w:val="24"/>
          <w:lang w:eastAsia="zh-CN"/>
        </w:rPr>
      </w:pPr>
      <w:r>
        <w:fldChar w:fldCharType="begin"/>
      </w:r>
      <w:r>
        <w:rPr>
          <w:lang w:eastAsia="zh-CN"/>
        </w:rPr>
        <w:instrText xml:space="preserve"> HYPERLINK "https://communities.unep.org/display/WWQA/Governance?preview=/32407633/38306009/Signed%20Declaration%20by%20ED.pdf" </w:instrText>
      </w:r>
      <w:r>
        <w:fldChar w:fldCharType="separate"/>
      </w:r>
      <w:r w:rsidR="00370DDD" w:rsidRPr="004C5774">
        <w:rPr>
          <w:sz w:val="24"/>
          <w:szCs w:val="24"/>
          <w:lang w:eastAsia="zh-CN"/>
        </w:rPr>
        <w:t>环境署执行主任于</w:t>
      </w:r>
      <w:r w:rsidR="00370DDD" w:rsidRPr="004C5774">
        <w:rPr>
          <w:sz w:val="24"/>
          <w:szCs w:val="24"/>
          <w:lang w:eastAsia="zh-CN"/>
        </w:rPr>
        <w:t>2020</w:t>
      </w:r>
      <w:r w:rsidR="00370DDD" w:rsidRPr="004C5774">
        <w:rPr>
          <w:sz w:val="24"/>
          <w:szCs w:val="24"/>
          <w:lang w:eastAsia="zh-CN"/>
        </w:rPr>
        <w:t>年</w:t>
      </w:r>
      <w:r w:rsidR="00370DDD" w:rsidRPr="004C5774">
        <w:rPr>
          <w:sz w:val="24"/>
          <w:szCs w:val="24"/>
          <w:lang w:eastAsia="zh-CN"/>
        </w:rPr>
        <w:t>1</w:t>
      </w:r>
      <w:r w:rsidR="00370DDD" w:rsidRPr="004C5774">
        <w:rPr>
          <w:sz w:val="24"/>
          <w:szCs w:val="24"/>
          <w:lang w:eastAsia="zh-CN"/>
        </w:rPr>
        <w:t>月签署了一份关于世界水质联盟的宣言，现开放供联盟成员签署。联盟遴选了其主要理事机构，即战略咨询委员会</w:t>
      </w:r>
      <w:r w:rsidR="002830B1" w:rsidRPr="004C5774">
        <w:rPr>
          <w:color w:val="000000" w:themeColor="text1"/>
          <w:sz w:val="24"/>
          <w:szCs w:val="24"/>
          <w:vertAlign w:val="superscript"/>
        </w:rPr>
        <w:footnoteReference w:id="7"/>
      </w:r>
      <w:r w:rsidR="002F069F">
        <w:rPr>
          <w:rFonts w:hint="eastAsia"/>
          <w:sz w:val="24"/>
          <w:szCs w:val="24"/>
          <w:lang w:eastAsia="zh-CN"/>
        </w:rPr>
        <w:t xml:space="preserve"> </w:t>
      </w:r>
      <w:r w:rsidR="00370DDD" w:rsidRPr="004C5774">
        <w:rPr>
          <w:sz w:val="24"/>
          <w:szCs w:val="24"/>
          <w:lang w:eastAsia="zh-CN"/>
        </w:rPr>
        <w:t>和技术咨询委员会</w:t>
      </w:r>
      <w:r w:rsidR="002830B1" w:rsidRPr="004C5774">
        <w:rPr>
          <w:color w:val="000000" w:themeColor="text1"/>
          <w:sz w:val="24"/>
          <w:szCs w:val="24"/>
          <w:vertAlign w:val="superscript"/>
        </w:rPr>
        <w:footnoteReference w:id="8"/>
      </w:r>
      <w:r w:rsidR="00DF2F5D">
        <w:rPr>
          <w:rFonts w:hint="eastAsia"/>
          <w:sz w:val="24"/>
          <w:szCs w:val="24"/>
          <w:lang w:eastAsia="zh-CN"/>
        </w:rPr>
        <w:t xml:space="preserve"> </w:t>
      </w:r>
      <w:r w:rsidR="00370DDD" w:rsidRPr="004C5774">
        <w:rPr>
          <w:sz w:val="24"/>
          <w:szCs w:val="24"/>
          <w:lang w:eastAsia="zh-CN"/>
        </w:rPr>
        <w:t>的成员和主席。尽管冠状病毒病（</w:t>
      </w:r>
      <w:r w:rsidR="00370DDD" w:rsidRPr="004C5774">
        <w:rPr>
          <w:sz w:val="24"/>
          <w:szCs w:val="24"/>
          <w:lang w:eastAsia="zh-CN"/>
        </w:rPr>
        <w:t>COVID-19</w:t>
      </w:r>
      <w:r w:rsidR="00370DDD" w:rsidRPr="004C5774">
        <w:rPr>
          <w:sz w:val="24"/>
          <w:szCs w:val="24"/>
          <w:lang w:eastAsia="zh-CN"/>
        </w:rPr>
        <w:t>）大流行造成了延误，但初</w:t>
      </w:r>
      <w:r w:rsidR="0007185A">
        <w:rPr>
          <w:rFonts w:hint="eastAsia"/>
          <w:sz w:val="24"/>
          <w:szCs w:val="24"/>
          <w:lang w:eastAsia="zh-CN"/>
        </w:rPr>
        <w:t>始</w:t>
      </w:r>
      <w:r w:rsidR="00370DDD" w:rsidRPr="004C5774">
        <w:rPr>
          <w:sz w:val="24"/>
          <w:szCs w:val="24"/>
          <w:lang w:eastAsia="zh-CN"/>
        </w:rPr>
        <w:t>工作计划</w:t>
      </w:r>
      <w:r w:rsidR="002830B1" w:rsidRPr="004C5774">
        <w:rPr>
          <w:sz w:val="24"/>
          <w:szCs w:val="24"/>
          <w:vertAlign w:val="superscript"/>
        </w:rPr>
        <w:footnoteReference w:id="9"/>
      </w:r>
      <w:r w:rsidR="002F069F">
        <w:rPr>
          <w:rFonts w:hint="eastAsia"/>
          <w:sz w:val="24"/>
          <w:szCs w:val="24"/>
          <w:lang w:eastAsia="zh-CN"/>
        </w:rPr>
        <w:t xml:space="preserve"> </w:t>
      </w:r>
      <w:r w:rsidR="00370DDD" w:rsidRPr="004C5774">
        <w:rPr>
          <w:sz w:val="24"/>
          <w:szCs w:val="24"/>
          <w:lang w:eastAsia="zh-CN"/>
        </w:rPr>
        <w:t>仍在执行，包括世界水质评估和非洲使用案例项目的活动。为了应对冠状病毒病的形势，联盟审查了各个合作伙伴的相关活动，并确定了潜在的合作领域。作为联盟的召集者，环境署在针对严重急性呼吸综合征冠状病毒</w:t>
      </w:r>
      <w:r w:rsidR="00370DDD" w:rsidRPr="004C5774">
        <w:rPr>
          <w:sz w:val="24"/>
          <w:szCs w:val="24"/>
          <w:lang w:eastAsia="zh-CN"/>
        </w:rPr>
        <w:t>2</w:t>
      </w:r>
      <w:r w:rsidR="00370DDD" w:rsidRPr="004C5774">
        <w:rPr>
          <w:sz w:val="24"/>
          <w:szCs w:val="24"/>
          <w:lang w:eastAsia="zh-CN"/>
        </w:rPr>
        <w:t>型（</w:t>
      </w:r>
      <w:r w:rsidR="00370DDD" w:rsidRPr="004C5774">
        <w:rPr>
          <w:sz w:val="24"/>
          <w:szCs w:val="24"/>
          <w:lang w:eastAsia="zh-CN"/>
        </w:rPr>
        <w:t>SARS-CoV-2</w:t>
      </w:r>
      <w:r w:rsidR="00370DDD" w:rsidRPr="004C5774">
        <w:rPr>
          <w:sz w:val="24"/>
          <w:szCs w:val="24"/>
          <w:lang w:eastAsia="zh-CN"/>
        </w:rPr>
        <w:t>）核糖核酸的废水监测方面与欧盟委员会联合研究中心密切合作。</w:t>
      </w:r>
      <w:r>
        <w:rPr>
          <w:sz w:val="24"/>
          <w:szCs w:val="24"/>
          <w:lang w:eastAsia="zh-CN"/>
        </w:rPr>
        <w:fldChar w:fldCharType="end"/>
      </w:r>
    </w:p>
    <w:p w14:paraId="64D482F2" w14:textId="2B12BF98" w:rsidR="002830B1" w:rsidRPr="004C5774" w:rsidRDefault="002830B1" w:rsidP="0060796C">
      <w:pPr>
        <w:pStyle w:val="Normalnumber"/>
        <w:numPr>
          <w:ilvl w:val="0"/>
          <w:numId w:val="24"/>
        </w:numPr>
        <w:jc w:val="both"/>
        <w:rPr>
          <w:sz w:val="24"/>
          <w:szCs w:val="24"/>
          <w:lang w:eastAsia="zh-CN"/>
        </w:rPr>
      </w:pPr>
      <w:bookmarkStart w:id="3" w:name="_Hlk55505253"/>
      <w:r w:rsidRPr="004C5774">
        <w:rPr>
          <w:sz w:val="24"/>
          <w:szCs w:val="24"/>
          <w:lang w:val="zh-CN" w:eastAsia="zh-CN"/>
        </w:rPr>
        <w:lastRenderedPageBreak/>
        <w:t>为实施世界水质评估，联盟合作伙伴就以下数据来源设立了三个工作组：</w:t>
      </w:r>
      <w:r w:rsidRPr="004C5774">
        <w:rPr>
          <w:sz w:val="24"/>
          <w:szCs w:val="24"/>
          <w:lang w:val="zh-CN" w:eastAsia="zh-CN"/>
        </w:rPr>
        <w:t xml:space="preserve">(a) </w:t>
      </w:r>
      <w:r w:rsidRPr="004C5774">
        <w:rPr>
          <w:sz w:val="24"/>
          <w:szCs w:val="24"/>
          <w:lang w:val="zh-CN" w:eastAsia="zh-CN"/>
        </w:rPr>
        <w:t>水质建模，为设想的融合提供数据（荷兰代尔夫特，</w:t>
      </w:r>
      <w:r w:rsidRPr="004C5774">
        <w:rPr>
          <w:sz w:val="24"/>
          <w:szCs w:val="24"/>
          <w:lang w:val="zh-CN" w:eastAsia="zh-CN"/>
        </w:rPr>
        <w:t>2020</w:t>
      </w:r>
      <w:r w:rsidRPr="004C5774">
        <w:rPr>
          <w:sz w:val="24"/>
          <w:szCs w:val="24"/>
          <w:lang w:val="zh-CN" w:eastAsia="zh-CN"/>
        </w:rPr>
        <w:t>年</w:t>
      </w:r>
      <w:r w:rsidRPr="004C5774">
        <w:rPr>
          <w:sz w:val="24"/>
          <w:szCs w:val="24"/>
          <w:lang w:val="zh-CN" w:eastAsia="zh-CN"/>
        </w:rPr>
        <w:t>1</w:t>
      </w:r>
      <w:r w:rsidRPr="004C5774">
        <w:rPr>
          <w:sz w:val="24"/>
          <w:szCs w:val="24"/>
          <w:lang w:val="zh-CN" w:eastAsia="zh-CN"/>
        </w:rPr>
        <w:t>月</w:t>
      </w:r>
      <w:r w:rsidRPr="004C5774">
        <w:rPr>
          <w:sz w:val="24"/>
          <w:szCs w:val="24"/>
          <w:lang w:val="zh-CN" w:eastAsia="zh-CN"/>
        </w:rPr>
        <w:t>)</w:t>
      </w:r>
      <w:r w:rsidRPr="004C5774">
        <w:rPr>
          <w:sz w:val="24"/>
          <w:szCs w:val="24"/>
          <w:lang w:val="zh-CN" w:eastAsia="zh-CN"/>
        </w:rPr>
        <w:t>；</w:t>
      </w:r>
      <w:r w:rsidRPr="004C5774">
        <w:rPr>
          <w:sz w:val="24"/>
          <w:szCs w:val="24"/>
          <w:lang w:val="zh-CN" w:eastAsia="zh-CN"/>
        </w:rPr>
        <w:t xml:space="preserve">(b) </w:t>
      </w:r>
      <w:r w:rsidRPr="004C5774">
        <w:rPr>
          <w:sz w:val="24"/>
          <w:szCs w:val="24"/>
          <w:lang w:val="zh-CN" w:eastAsia="zh-CN"/>
        </w:rPr>
        <w:t>遥感，重点是卫星观测和产品（德国莱比锡，</w:t>
      </w:r>
      <w:r w:rsidRPr="004C5774">
        <w:rPr>
          <w:sz w:val="24"/>
          <w:szCs w:val="24"/>
          <w:lang w:val="zh-CN" w:eastAsia="zh-CN"/>
        </w:rPr>
        <w:t>2020</w:t>
      </w:r>
      <w:r w:rsidRPr="004C5774">
        <w:rPr>
          <w:sz w:val="24"/>
          <w:szCs w:val="24"/>
          <w:lang w:val="zh-CN" w:eastAsia="zh-CN"/>
        </w:rPr>
        <w:t>年</w:t>
      </w:r>
      <w:r w:rsidRPr="004C5774">
        <w:rPr>
          <w:sz w:val="24"/>
          <w:szCs w:val="24"/>
          <w:lang w:val="zh-CN" w:eastAsia="zh-CN"/>
        </w:rPr>
        <w:t>1</w:t>
      </w:r>
      <w:r w:rsidRPr="004C5774">
        <w:rPr>
          <w:sz w:val="24"/>
          <w:szCs w:val="24"/>
          <w:lang w:val="zh-CN" w:eastAsia="zh-CN"/>
        </w:rPr>
        <w:t>月）；</w:t>
      </w:r>
      <w:r w:rsidRPr="004C5774">
        <w:rPr>
          <w:sz w:val="24"/>
          <w:szCs w:val="24"/>
          <w:lang w:val="zh-CN" w:eastAsia="zh-CN"/>
        </w:rPr>
        <w:t xml:space="preserve">(c) </w:t>
      </w:r>
      <w:r w:rsidRPr="004C5774">
        <w:rPr>
          <w:sz w:val="24"/>
          <w:szCs w:val="24"/>
          <w:lang w:val="zh-CN" w:eastAsia="zh-CN"/>
        </w:rPr>
        <w:t>实地监测（虚拟会议，</w:t>
      </w:r>
      <w:r w:rsidRPr="004C5774">
        <w:rPr>
          <w:sz w:val="24"/>
          <w:szCs w:val="24"/>
          <w:lang w:val="zh-CN" w:eastAsia="zh-CN"/>
        </w:rPr>
        <w:t>2020</w:t>
      </w:r>
      <w:r w:rsidRPr="004C5774">
        <w:rPr>
          <w:sz w:val="24"/>
          <w:szCs w:val="24"/>
          <w:lang w:val="zh-CN" w:eastAsia="zh-CN"/>
        </w:rPr>
        <w:t>年</w:t>
      </w:r>
      <w:r w:rsidRPr="004C5774">
        <w:rPr>
          <w:sz w:val="24"/>
          <w:szCs w:val="24"/>
          <w:lang w:val="zh-CN" w:eastAsia="zh-CN"/>
        </w:rPr>
        <w:t>4</w:t>
      </w:r>
      <w:r w:rsidRPr="004C5774">
        <w:rPr>
          <w:sz w:val="24"/>
          <w:szCs w:val="24"/>
          <w:lang w:val="zh-CN" w:eastAsia="zh-CN"/>
        </w:rPr>
        <w:t>月）。正在审查这三个数据来源，并正在测试其合并情况，以进行全球水质评估，并在水体（湖泊与河流）范围内强调因果链，即</w:t>
      </w:r>
      <w:proofErr w:type="gramStart"/>
      <w:r w:rsidRPr="004C5774">
        <w:rPr>
          <w:sz w:val="24"/>
          <w:szCs w:val="24"/>
          <w:lang w:val="zh-CN" w:eastAsia="zh-CN"/>
        </w:rPr>
        <w:t>作出</w:t>
      </w:r>
      <w:proofErr w:type="gramEnd"/>
      <w:r w:rsidRPr="004C5774">
        <w:rPr>
          <w:sz w:val="24"/>
          <w:szCs w:val="24"/>
          <w:lang w:val="zh-CN" w:eastAsia="zh-CN"/>
        </w:rPr>
        <w:t>陈述，说明水质对健康、粮食安全和生态系统的影响。</w:t>
      </w:r>
      <w:r w:rsidR="00190F65">
        <w:rPr>
          <w:rFonts w:hint="eastAsia"/>
          <w:sz w:val="24"/>
          <w:szCs w:val="24"/>
          <w:lang w:val="zh-CN" w:eastAsia="zh-CN"/>
        </w:rPr>
        <w:t>驱</w:t>
      </w:r>
      <w:r w:rsidRPr="004C5774">
        <w:rPr>
          <w:sz w:val="24"/>
          <w:szCs w:val="24"/>
          <w:lang w:val="zh-CN" w:eastAsia="zh-CN"/>
        </w:rPr>
        <w:t>动力</w:t>
      </w:r>
      <w:r w:rsidRPr="004C5774">
        <w:rPr>
          <w:sz w:val="24"/>
          <w:szCs w:val="24"/>
          <w:lang w:val="zh-CN" w:eastAsia="zh-CN"/>
        </w:rPr>
        <w:t>-</w:t>
      </w:r>
      <w:r w:rsidRPr="004C5774">
        <w:rPr>
          <w:sz w:val="24"/>
          <w:szCs w:val="24"/>
          <w:lang w:val="zh-CN" w:eastAsia="zh-CN"/>
        </w:rPr>
        <w:t>压力</w:t>
      </w:r>
      <w:r w:rsidRPr="004C5774">
        <w:rPr>
          <w:sz w:val="24"/>
          <w:szCs w:val="24"/>
          <w:lang w:val="zh-CN" w:eastAsia="zh-CN"/>
        </w:rPr>
        <w:t>-</w:t>
      </w:r>
      <w:r w:rsidRPr="004C5774">
        <w:rPr>
          <w:sz w:val="24"/>
          <w:szCs w:val="24"/>
          <w:lang w:val="zh-CN" w:eastAsia="zh-CN"/>
        </w:rPr>
        <w:t>状态</w:t>
      </w:r>
      <w:r w:rsidRPr="004C5774">
        <w:rPr>
          <w:sz w:val="24"/>
          <w:szCs w:val="24"/>
          <w:lang w:val="zh-CN" w:eastAsia="zh-CN"/>
        </w:rPr>
        <w:t>-</w:t>
      </w:r>
      <w:r w:rsidRPr="004C5774">
        <w:rPr>
          <w:sz w:val="24"/>
          <w:szCs w:val="24"/>
          <w:lang w:val="zh-CN" w:eastAsia="zh-CN"/>
        </w:rPr>
        <w:t>影响</w:t>
      </w:r>
      <w:r w:rsidRPr="004C5774">
        <w:rPr>
          <w:sz w:val="24"/>
          <w:szCs w:val="24"/>
          <w:lang w:val="zh-CN" w:eastAsia="zh-CN"/>
        </w:rPr>
        <w:t>-</w:t>
      </w:r>
      <w:r w:rsidRPr="004C5774">
        <w:rPr>
          <w:sz w:val="24"/>
          <w:szCs w:val="24"/>
          <w:lang w:val="zh-CN" w:eastAsia="zh-CN"/>
        </w:rPr>
        <w:t>反应框架是这一方法的基础。联盟伙伴通过为必要的研发、测试和升级调集现金和实物捐助来支持该项目，包括为全球水质评估建立一个技术支持平台，该平台将在项目生命周期结束后继续存在（由德国政府支持，并由</w:t>
      </w:r>
      <w:r w:rsidRPr="004C5774">
        <w:rPr>
          <w:sz w:val="24"/>
          <w:szCs w:val="24"/>
          <w:lang w:val="zh-CN" w:eastAsia="zh-CN"/>
        </w:rPr>
        <w:t>15</w:t>
      </w:r>
      <w:r w:rsidRPr="004C5774">
        <w:rPr>
          <w:sz w:val="24"/>
          <w:szCs w:val="24"/>
          <w:lang w:val="zh-CN" w:eastAsia="zh-CN"/>
        </w:rPr>
        <w:t>个以上的工作组成员提供实物支持）。初步的全球和专题数据产品以及世界水质评估大纲演示将作为一份资料文件的附件提交联合国环境大会第五届会议。同时，在已确定的非洲水质挑战地点，测试了现成数据的融合情况，以此为评估做出了贡献。</w:t>
      </w:r>
    </w:p>
    <w:bookmarkEnd w:id="3"/>
    <w:p w14:paraId="178CC9AF" w14:textId="3E80E14B" w:rsidR="006D6C37" w:rsidRPr="004C5774" w:rsidRDefault="002830B1" w:rsidP="0060796C">
      <w:pPr>
        <w:pStyle w:val="Normalnumber"/>
        <w:numPr>
          <w:ilvl w:val="0"/>
          <w:numId w:val="24"/>
        </w:numPr>
        <w:jc w:val="both"/>
        <w:rPr>
          <w:sz w:val="24"/>
          <w:szCs w:val="24"/>
          <w:lang w:eastAsia="zh-CN"/>
        </w:rPr>
      </w:pPr>
      <w:r w:rsidRPr="004C5774">
        <w:rPr>
          <w:sz w:val="24"/>
          <w:szCs w:val="24"/>
          <w:lang w:val="zh-CN" w:eastAsia="zh-CN"/>
        </w:rPr>
        <w:t>这项评估以正在开发的全球水质和分析平台（</w:t>
      </w:r>
      <w:r w:rsidRPr="004C5774">
        <w:rPr>
          <w:sz w:val="24"/>
          <w:szCs w:val="24"/>
          <w:lang w:val="zh-CN" w:eastAsia="zh-CN"/>
        </w:rPr>
        <w:t>GlobeWQ</w:t>
      </w:r>
      <w:r w:rsidRPr="004C5774">
        <w:rPr>
          <w:sz w:val="24"/>
          <w:szCs w:val="24"/>
          <w:lang w:val="zh-CN" w:eastAsia="zh-CN"/>
        </w:rPr>
        <w:t>）</w:t>
      </w:r>
      <w:r w:rsidRPr="004C5774">
        <w:rPr>
          <w:sz w:val="24"/>
          <w:szCs w:val="24"/>
          <w:vertAlign w:val="superscript"/>
          <w:lang w:val="zh-CN"/>
        </w:rPr>
        <w:footnoteReference w:id="10"/>
      </w:r>
      <w:r w:rsidR="00DF2F5D">
        <w:rPr>
          <w:rFonts w:hint="eastAsia"/>
          <w:sz w:val="24"/>
          <w:szCs w:val="24"/>
          <w:lang w:val="zh-CN" w:eastAsia="zh-CN"/>
        </w:rPr>
        <w:t xml:space="preserve"> </w:t>
      </w:r>
      <w:r w:rsidRPr="004C5774">
        <w:rPr>
          <w:sz w:val="24"/>
          <w:szCs w:val="24"/>
          <w:lang w:val="zh-CN" w:eastAsia="zh-CN"/>
        </w:rPr>
        <w:t>为基础，该平台是一个基于网络的基础设施，用于</w:t>
      </w:r>
      <w:r w:rsidR="00190F65">
        <w:rPr>
          <w:rFonts w:hint="eastAsia"/>
          <w:sz w:val="24"/>
          <w:szCs w:val="24"/>
          <w:lang w:val="zh-CN" w:eastAsia="zh-CN"/>
        </w:rPr>
        <w:t>存取</w:t>
      </w:r>
      <w:r w:rsidRPr="004C5774">
        <w:rPr>
          <w:sz w:val="24"/>
          <w:szCs w:val="24"/>
          <w:lang w:val="zh-CN" w:eastAsia="zh-CN"/>
        </w:rPr>
        <w:t>有关水质及其驱动因素的数据、将数据可视化和分析数据，并用于整合现场观测和遥感观测，以及用于建模。第一批目标之一是编制一份模型清单，利用营养物质、盐度参数、病原体和有毒物质等几个变量，说明全球或某些大洲的水质现状。平台的内容和功能将根据用户需求定制，并将在与当地利益攸关方一起召开的研讨会上确定。</w:t>
      </w:r>
    </w:p>
    <w:p w14:paraId="5622E4A4" w14:textId="05A7EA39" w:rsidR="002830B1" w:rsidRPr="004C5774" w:rsidRDefault="002B1BFD" w:rsidP="0060796C">
      <w:pPr>
        <w:pStyle w:val="Normalnumber"/>
        <w:numPr>
          <w:ilvl w:val="0"/>
          <w:numId w:val="24"/>
        </w:numPr>
        <w:jc w:val="both"/>
        <w:rPr>
          <w:sz w:val="24"/>
          <w:szCs w:val="24"/>
          <w:lang w:eastAsia="zh-CN"/>
        </w:rPr>
      </w:pPr>
      <w:r w:rsidRPr="004C5774">
        <w:rPr>
          <w:sz w:val="24"/>
          <w:szCs w:val="24"/>
          <w:lang w:val="zh-CN" w:eastAsia="zh-CN"/>
        </w:rPr>
        <w:t>在进行世界水质评估的数据稀缺环境下，</w:t>
      </w:r>
      <w:r w:rsidR="00190F65">
        <w:rPr>
          <w:rFonts w:hint="eastAsia"/>
          <w:sz w:val="24"/>
          <w:szCs w:val="24"/>
          <w:lang w:val="zh-CN" w:eastAsia="zh-CN"/>
        </w:rPr>
        <w:t>需要对</w:t>
      </w:r>
      <w:r w:rsidRPr="004C5774">
        <w:rPr>
          <w:sz w:val="24"/>
          <w:szCs w:val="24"/>
          <w:lang w:val="zh-CN" w:eastAsia="zh-CN"/>
        </w:rPr>
        <w:t>各种数据和信息源</w:t>
      </w:r>
      <w:r w:rsidR="00190F65" w:rsidRPr="004C5774">
        <w:rPr>
          <w:sz w:val="24"/>
          <w:szCs w:val="24"/>
          <w:lang w:val="zh-CN" w:eastAsia="zh-CN"/>
        </w:rPr>
        <w:t>进行合并和综合</w:t>
      </w:r>
      <w:r w:rsidR="00190F65">
        <w:rPr>
          <w:rFonts w:hint="eastAsia"/>
          <w:sz w:val="24"/>
          <w:szCs w:val="24"/>
          <w:lang w:val="zh-CN" w:eastAsia="zh-CN"/>
        </w:rPr>
        <w:t>，这是一项</w:t>
      </w:r>
      <w:r w:rsidRPr="004C5774">
        <w:rPr>
          <w:sz w:val="24"/>
          <w:szCs w:val="24"/>
          <w:lang w:val="zh-CN" w:eastAsia="zh-CN"/>
        </w:rPr>
        <w:t>复杂</w:t>
      </w:r>
      <w:r w:rsidR="00190F65">
        <w:rPr>
          <w:rFonts w:hint="eastAsia"/>
          <w:sz w:val="24"/>
          <w:szCs w:val="24"/>
          <w:lang w:val="zh-CN" w:eastAsia="zh-CN"/>
        </w:rPr>
        <w:t>的</w:t>
      </w:r>
      <w:r w:rsidRPr="004C5774">
        <w:rPr>
          <w:sz w:val="24"/>
          <w:szCs w:val="24"/>
          <w:lang w:val="zh-CN" w:eastAsia="zh-CN"/>
        </w:rPr>
        <w:t>工作。建立这一进程所需的伙伴关系需要时间，预计这项工作将持续到</w:t>
      </w:r>
      <w:r w:rsidRPr="004C5774">
        <w:rPr>
          <w:sz w:val="24"/>
          <w:szCs w:val="24"/>
          <w:lang w:val="zh-CN" w:eastAsia="zh-CN"/>
        </w:rPr>
        <w:t>2023</w:t>
      </w:r>
      <w:r w:rsidRPr="004C5774">
        <w:rPr>
          <w:sz w:val="24"/>
          <w:szCs w:val="24"/>
          <w:lang w:val="zh-CN" w:eastAsia="zh-CN"/>
        </w:rPr>
        <w:t>年。成果和示范产品将在世界环境</w:t>
      </w:r>
      <w:proofErr w:type="gramStart"/>
      <w:r w:rsidRPr="004C5774">
        <w:rPr>
          <w:sz w:val="24"/>
          <w:szCs w:val="24"/>
          <w:lang w:val="zh-CN" w:eastAsia="zh-CN"/>
        </w:rPr>
        <w:t>情况室</w:t>
      </w:r>
      <w:proofErr w:type="gramEnd"/>
      <w:r w:rsidRPr="004C5774">
        <w:rPr>
          <w:sz w:val="24"/>
          <w:szCs w:val="24"/>
          <w:lang w:val="zh-CN" w:eastAsia="zh-CN"/>
        </w:rPr>
        <w:t>平台上展示，并将在为环境大会第五届会议编写的一份资料文件中全面介绍。将继续制定评估</w:t>
      </w:r>
      <w:r w:rsidRPr="002F069F">
        <w:rPr>
          <w:sz w:val="24"/>
          <w:szCs w:val="24"/>
          <w:lang w:val="zh-CN" w:eastAsia="zh-CN"/>
        </w:rPr>
        <w:t>的三个主要组成部分：</w:t>
      </w:r>
      <w:r w:rsidRPr="002F069F">
        <w:rPr>
          <w:sz w:val="24"/>
          <w:szCs w:val="24"/>
          <w:lang w:val="zh-CN" w:eastAsia="zh-CN"/>
        </w:rPr>
        <w:t xml:space="preserve">(a) </w:t>
      </w:r>
      <w:r w:rsidRPr="002F069F">
        <w:rPr>
          <w:sz w:val="24"/>
          <w:szCs w:val="24"/>
          <w:lang w:val="zh-CN" w:eastAsia="zh-CN"/>
        </w:rPr>
        <w:t>对全球地表水和地下水水质状况的基线评估；</w:t>
      </w:r>
      <w:r w:rsidRPr="002F069F">
        <w:rPr>
          <w:sz w:val="24"/>
          <w:szCs w:val="24"/>
          <w:lang w:val="zh-CN" w:eastAsia="zh-CN"/>
        </w:rPr>
        <w:t xml:space="preserve">(b) </w:t>
      </w:r>
      <w:r w:rsidRPr="002F069F">
        <w:rPr>
          <w:sz w:val="24"/>
          <w:szCs w:val="24"/>
          <w:lang w:val="zh-CN" w:eastAsia="zh-CN"/>
        </w:rPr>
        <w:t>淡水系统及其区</w:t>
      </w:r>
      <w:r w:rsidR="000910FB" w:rsidRPr="002F069F">
        <w:rPr>
          <w:rFonts w:hint="eastAsia"/>
          <w:sz w:val="24"/>
          <w:szCs w:val="24"/>
          <w:lang w:val="zh-CN" w:eastAsia="zh-CN"/>
        </w:rPr>
        <w:t>间</w:t>
      </w:r>
      <w:r w:rsidRPr="002F069F">
        <w:rPr>
          <w:sz w:val="24"/>
          <w:szCs w:val="24"/>
          <w:lang w:val="zh-CN" w:eastAsia="zh-CN"/>
        </w:rPr>
        <w:t>未来水质路径的设想情况分析；</w:t>
      </w:r>
      <w:r w:rsidRPr="002F069F">
        <w:rPr>
          <w:sz w:val="24"/>
          <w:szCs w:val="24"/>
          <w:lang w:val="zh-CN" w:eastAsia="zh-CN"/>
        </w:rPr>
        <w:t xml:space="preserve">(c) </w:t>
      </w:r>
      <w:r w:rsidRPr="002F069F">
        <w:rPr>
          <w:sz w:val="24"/>
          <w:szCs w:val="24"/>
          <w:lang w:val="zh-CN" w:eastAsia="zh-CN"/>
        </w:rPr>
        <w:t>保护和恢复水质备选方案的初步分析。世界水质联盟成员将为第五届环境大会提供最新情况。随后将在大会第六届会议前及时完成完整</w:t>
      </w:r>
      <w:r w:rsidRPr="004C5774">
        <w:rPr>
          <w:sz w:val="24"/>
          <w:szCs w:val="24"/>
          <w:lang w:val="zh-CN" w:eastAsia="zh-CN"/>
        </w:rPr>
        <w:t>评估。联盟的评估和其他工作流程都将纳入</w:t>
      </w:r>
      <w:r w:rsidRPr="004C5774">
        <w:rPr>
          <w:sz w:val="24"/>
          <w:szCs w:val="24"/>
          <w:lang w:val="zh-CN" w:eastAsia="zh-CN"/>
        </w:rPr>
        <w:t>2018-2028</w:t>
      </w:r>
      <w:r w:rsidRPr="004C5774">
        <w:rPr>
          <w:sz w:val="24"/>
          <w:szCs w:val="24"/>
          <w:lang w:val="zh-CN" w:eastAsia="zh-CN"/>
        </w:rPr>
        <w:t>年</w:t>
      </w:r>
      <w:r w:rsidRPr="004C5774">
        <w:rPr>
          <w:rFonts w:ascii="SimSun" w:hAnsi="SimSun"/>
          <w:sz w:val="24"/>
          <w:szCs w:val="24"/>
          <w:lang w:val="zh-CN" w:eastAsia="zh-CN"/>
        </w:rPr>
        <w:t>“水促进可持续发展”</w:t>
      </w:r>
      <w:r w:rsidRPr="004C5774">
        <w:rPr>
          <w:sz w:val="24"/>
          <w:szCs w:val="24"/>
          <w:lang w:val="zh-CN" w:eastAsia="zh-CN"/>
        </w:rPr>
        <w:t>国际行动十年的中期审查，以及将于</w:t>
      </w:r>
      <w:r w:rsidRPr="004C5774">
        <w:rPr>
          <w:sz w:val="24"/>
          <w:szCs w:val="24"/>
          <w:lang w:val="zh-CN" w:eastAsia="zh-CN"/>
        </w:rPr>
        <w:t>2023</w:t>
      </w:r>
      <w:r w:rsidRPr="004C5774">
        <w:rPr>
          <w:sz w:val="24"/>
          <w:szCs w:val="24"/>
          <w:lang w:val="zh-CN" w:eastAsia="zh-CN"/>
        </w:rPr>
        <w:t>年举行的相关会议，特别是涉及在实现可持续发展目标</w:t>
      </w:r>
      <w:r w:rsidRPr="004C5774">
        <w:rPr>
          <w:sz w:val="24"/>
          <w:szCs w:val="24"/>
          <w:lang w:val="zh-CN" w:eastAsia="zh-CN"/>
        </w:rPr>
        <w:t>6</w:t>
      </w:r>
      <w:r w:rsidRPr="004C5774">
        <w:rPr>
          <w:sz w:val="24"/>
          <w:szCs w:val="24"/>
          <w:lang w:val="zh-CN" w:eastAsia="zh-CN"/>
        </w:rPr>
        <w:t>方面取得的进展，以及在同样定于</w:t>
      </w:r>
      <w:r w:rsidRPr="004C5774">
        <w:rPr>
          <w:sz w:val="24"/>
          <w:szCs w:val="24"/>
          <w:lang w:val="zh-CN" w:eastAsia="zh-CN"/>
        </w:rPr>
        <w:t>2023</w:t>
      </w:r>
      <w:r w:rsidRPr="004C5774">
        <w:rPr>
          <w:sz w:val="24"/>
          <w:szCs w:val="24"/>
          <w:lang w:val="zh-CN" w:eastAsia="zh-CN"/>
        </w:rPr>
        <w:t>年举行的可持续发展高级别政治论坛上审查《</w:t>
      </w:r>
      <w:r w:rsidRPr="004C5774">
        <w:rPr>
          <w:sz w:val="24"/>
          <w:szCs w:val="24"/>
          <w:lang w:val="zh-CN" w:eastAsia="zh-CN"/>
        </w:rPr>
        <w:t>2030</w:t>
      </w:r>
      <w:r w:rsidRPr="004C5774">
        <w:rPr>
          <w:sz w:val="24"/>
          <w:szCs w:val="24"/>
          <w:lang w:val="zh-CN" w:eastAsia="zh-CN"/>
        </w:rPr>
        <w:t>年可持续发展议程》的执行情况。它们是对可持续发展目标</w:t>
      </w:r>
      <w:r w:rsidRPr="004C5774">
        <w:rPr>
          <w:sz w:val="24"/>
          <w:szCs w:val="24"/>
          <w:lang w:val="zh-CN" w:eastAsia="zh-CN"/>
        </w:rPr>
        <w:t>6</w:t>
      </w:r>
      <w:r w:rsidRPr="004C5774">
        <w:rPr>
          <w:sz w:val="24"/>
          <w:szCs w:val="24"/>
          <w:lang w:val="zh-CN" w:eastAsia="zh-CN"/>
        </w:rPr>
        <w:t>全球加速框架的重要贡献，该框架由联合国</w:t>
      </w:r>
      <w:proofErr w:type="gramStart"/>
      <w:r w:rsidRPr="004C5774">
        <w:rPr>
          <w:sz w:val="24"/>
          <w:szCs w:val="24"/>
          <w:lang w:val="zh-CN" w:eastAsia="zh-CN"/>
        </w:rPr>
        <w:t>水机制</w:t>
      </w:r>
      <w:proofErr w:type="gramEnd"/>
      <w:r w:rsidRPr="004C5774">
        <w:rPr>
          <w:sz w:val="24"/>
          <w:szCs w:val="24"/>
          <w:lang w:val="zh-CN" w:eastAsia="zh-CN"/>
        </w:rPr>
        <w:t>成员于</w:t>
      </w:r>
      <w:r w:rsidRPr="004C5774">
        <w:rPr>
          <w:sz w:val="24"/>
          <w:szCs w:val="24"/>
          <w:lang w:val="zh-CN" w:eastAsia="zh-CN"/>
        </w:rPr>
        <w:t>2020</w:t>
      </w:r>
      <w:r w:rsidRPr="004C5774">
        <w:rPr>
          <w:sz w:val="24"/>
          <w:szCs w:val="24"/>
          <w:lang w:val="zh-CN" w:eastAsia="zh-CN"/>
        </w:rPr>
        <w:t>年发起，旨在促进实现与水有关的目标。</w:t>
      </w:r>
      <w:r w:rsidR="00CE6EEE" w:rsidRPr="004C5774">
        <w:rPr>
          <w:sz w:val="24"/>
          <w:szCs w:val="24"/>
          <w:vertAlign w:val="superscript"/>
          <w:lang w:val="zh-CN"/>
        </w:rPr>
        <w:footnoteReference w:id="11"/>
      </w:r>
    </w:p>
    <w:p w14:paraId="13AA4863" w14:textId="01446122" w:rsidR="002830B1" w:rsidRPr="004C5774" w:rsidDel="0003707D" w:rsidRDefault="002830B1" w:rsidP="002F069F">
      <w:pPr>
        <w:pStyle w:val="CH2"/>
        <w:numPr>
          <w:ilvl w:val="1"/>
          <w:numId w:val="27"/>
        </w:numPr>
        <w:ind w:left="1260" w:hanging="630"/>
        <w:rPr>
          <w:rFonts w:eastAsia="SimHei"/>
          <w:bCs/>
          <w:sz w:val="28"/>
          <w:szCs w:val="28"/>
          <w:lang w:val="zh-CN" w:eastAsia="zh-CN"/>
        </w:rPr>
      </w:pPr>
      <w:r w:rsidRPr="004C5774">
        <w:rPr>
          <w:rFonts w:eastAsia="SimHei"/>
          <w:bCs/>
          <w:sz w:val="28"/>
          <w:szCs w:val="28"/>
          <w:lang w:val="zh-CN" w:eastAsia="zh-CN"/>
        </w:rPr>
        <w:t>使用案例、评估和产品开发</w:t>
      </w:r>
    </w:p>
    <w:p w14:paraId="06A7CB85" w14:textId="2FB5A9B9" w:rsidR="002830B1" w:rsidRPr="004C5774" w:rsidRDefault="002830B1" w:rsidP="0060796C">
      <w:pPr>
        <w:pStyle w:val="Normalnumber"/>
        <w:numPr>
          <w:ilvl w:val="0"/>
          <w:numId w:val="24"/>
        </w:numPr>
        <w:jc w:val="both"/>
        <w:rPr>
          <w:sz w:val="24"/>
          <w:szCs w:val="24"/>
          <w:lang w:eastAsia="zh-CN"/>
        </w:rPr>
      </w:pPr>
      <w:r w:rsidRPr="004C5774">
        <w:rPr>
          <w:sz w:val="24"/>
          <w:szCs w:val="24"/>
          <w:lang w:val="zh-CN" w:eastAsia="zh-CN"/>
        </w:rPr>
        <w:t>非洲的使用案例项目将数据同化与跨学科参与以及联合设计用于业务的水质产品结合</w:t>
      </w:r>
      <w:r w:rsidR="00EB4F67">
        <w:rPr>
          <w:rFonts w:hint="eastAsia"/>
          <w:sz w:val="24"/>
          <w:szCs w:val="24"/>
          <w:lang w:val="zh-CN" w:eastAsia="zh-CN"/>
        </w:rPr>
        <w:t>起来</w:t>
      </w:r>
      <w:r w:rsidRPr="004C5774">
        <w:rPr>
          <w:sz w:val="24"/>
          <w:szCs w:val="24"/>
          <w:lang w:val="zh-CN" w:eastAsia="zh-CN"/>
        </w:rPr>
        <w:t>。这些项目有一个不可或缺的组成部分，即一个</w:t>
      </w:r>
      <w:r w:rsidR="00EB4F67">
        <w:rPr>
          <w:rFonts w:hint="eastAsia"/>
          <w:sz w:val="24"/>
          <w:szCs w:val="24"/>
          <w:lang w:val="zh-CN" w:eastAsia="zh-CN"/>
        </w:rPr>
        <w:t>在调节之下</w:t>
      </w:r>
      <w:r w:rsidRPr="004C5774">
        <w:rPr>
          <w:sz w:val="24"/>
          <w:szCs w:val="24"/>
          <w:lang w:val="zh-CN" w:eastAsia="zh-CN"/>
        </w:rPr>
        <w:t>由利益攸关</w:t>
      </w:r>
      <w:proofErr w:type="gramStart"/>
      <w:r w:rsidRPr="004C5774">
        <w:rPr>
          <w:sz w:val="24"/>
          <w:szCs w:val="24"/>
          <w:lang w:val="zh-CN" w:eastAsia="zh-CN"/>
        </w:rPr>
        <w:t>方推动</w:t>
      </w:r>
      <w:proofErr w:type="gramEnd"/>
      <w:r w:rsidRPr="004C5774">
        <w:rPr>
          <w:sz w:val="24"/>
          <w:szCs w:val="24"/>
          <w:lang w:val="zh-CN" w:eastAsia="zh-CN"/>
        </w:rPr>
        <w:t>的国内进程，用于确定和满足当地需求（全球问题的当地解决方案）。应加纳水资源委员会和卫生与水资源部的正式邀请，联盟于</w:t>
      </w:r>
      <w:r w:rsidRPr="004C5774">
        <w:rPr>
          <w:sz w:val="24"/>
          <w:szCs w:val="24"/>
          <w:lang w:val="zh-CN" w:eastAsia="zh-CN"/>
        </w:rPr>
        <w:t>2020</w:t>
      </w:r>
      <w:r w:rsidRPr="004C5774">
        <w:rPr>
          <w:sz w:val="24"/>
          <w:szCs w:val="24"/>
          <w:lang w:val="zh-CN" w:eastAsia="zh-CN"/>
        </w:rPr>
        <w:t>年</w:t>
      </w:r>
      <w:r w:rsidRPr="004C5774">
        <w:rPr>
          <w:sz w:val="24"/>
          <w:szCs w:val="24"/>
          <w:lang w:val="zh-CN" w:eastAsia="zh-CN"/>
        </w:rPr>
        <w:t>2</w:t>
      </w:r>
      <w:r w:rsidRPr="004C5774">
        <w:rPr>
          <w:sz w:val="24"/>
          <w:szCs w:val="24"/>
          <w:lang w:val="zh-CN" w:eastAsia="zh-CN"/>
        </w:rPr>
        <w:t>月在阿克拉举办了一次关于</w:t>
      </w:r>
      <w:r w:rsidR="003C6F01">
        <w:rPr>
          <w:rFonts w:hint="eastAsia"/>
          <w:sz w:val="24"/>
          <w:szCs w:val="24"/>
          <w:lang w:val="zh-CN" w:eastAsia="zh-CN"/>
        </w:rPr>
        <w:t>沃尔</w:t>
      </w:r>
      <w:proofErr w:type="gramStart"/>
      <w:r w:rsidR="003C6F01">
        <w:rPr>
          <w:rFonts w:hint="eastAsia"/>
          <w:sz w:val="24"/>
          <w:szCs w:val="24"/>
          <w:lang w:val="zh-CN" w:eastAsia="zh-CN"/>
        </w:rPr>
        <w:t>特</w:t>
      </w:r>
      <w:proofErr w:type="gramEnd"/>
      <w:r w:rsidR="003C6F01">
        <w:rPr>
          <w:rFonts w:hint="eastAsia"/>
          <w:sz w:val="24"/>
          <w:szCs w:val="24"/>
          <w:lang w:val="zh-CN" w:eastAsia="zh-CN"/>
        </w:rPr>
        <w:t>河系</w:t>
      </w:r>
      <w:r w:rsidRPr="004C5774">
        <w:rPr>
          <w:sz w:val="24"/>
          <w:szCs w:val="24"/>
          <w:lang w:val="zh-CN" w:eastAsia="zh-CN"/>
        </w:rPr>
        <w:t>的讲习班，参与者有来自加纳和布基纳法索的学者和政府代表以及非政府组织和政府间组织、联合国和项目合作伙伴的代表。参与者讨论了</w:t>
      </w:r>
      <w:r w:rsidR="003C6F01">
        <w:rPr>
          <w:rFonts w:hint="eastAsia"/>
          <w:sz w:val="24"/>
          <w:szCs w:val="24"/>
          <w:lang w:val="zh-CN" w:eastAsia="zh-CN"/>
        </w:rPr>
        <w:t>沃尔特河流域</w:t>
      </w:r>
      <w:r w:rsidRPr="004C5774">
        <w:rPr>
          <w:sz w:val="24"/>
          <w:szCs w:val="24"/>
          <w:lang w:val="zh-CN" w:eastAsia="zh-CN"/>
        </w:rPr>
        <w:t>水质热点、水质产品和服务的问题。在联盟向该委员会和该部发出请求合作的信件后，开发用于检测的水质产品的社</w:t>
      </w:r>
      <w:r w:rsidRPr="004C5774">
        <w:rPr>
          <w:sz w:val="24"/>
          <w:szCs w:val="24"/>
          <w:lang w:val="zh-CN" w:eastAsia="zh-CN"/>
        </w:rPr>
        <w:lastRenderedPageBreak/>
        <w:t>会参与进程就开始了。冠状病毒病形势阻碍了国内的后续行动，但目前正在探索两种水质产品备选方案：加纳国家灾害管理组织正在探索一种工具，通过融合水质指数和脆弱性的数据来确定易受水质欠佳影响的人口百分比；布基纳法索的</w:t>
      </w:r>
      <w:r w:rsidRPr="004C5774">
        <w:rPr>
          <w:sz w:val="24"/>
          <w:szCs w:val="24"/>
          <w:lang w:val="zh-CN" w:eastAsia="zh-CN"/>
        </w:rPr>
        <w:t>Fada N'Gourma</w:t>
      </w:r>
      <w:r w:rsidRPr="004C5774">
        <w:rPr>
          <w:sz w:val="24"/>
          <w:szCs w:val="24"/>
          <w:lang w:val="zh-CN" w:eastAsia="zh-CN"/>
        </w:rPr>
        <w:t>大学正在探索一项基于遥感的地下水质量评估。</w:t>
      </w:r>
      <w:bookmarkStart w:id="4" w:name="_Hlk57637789"/>
      <w:bookmarkEnd w:id="4"/>
    </w:p>
    <w:p w14:paraId="6E3760B7" w14:textId="673CE550" w:rsidR="002830B1" w:rsidRPr="004C5774" w:rsidRDefault="00273C0A" w:rsidP="0060796C">
      <w:pPr>
        <w:pStyle w:val="Normalnumber"/>
        <w:numPr>
          <w:ilvl w:val="0"/>
          <w:numId w:val="24"/>
        </w:numPr>
        <w:jc w:val="both"/>
        <w:rPr>
          <w:sz w:val="24"/>
          <w:szCs w:val="24"/>
          <w:lang w:eastAsia="zh-CN"/>
        </w:rPr>
      </w:pPr>
      <w:r w:rsidRPr="004C5774">
        <w:rPr>
          <w:sz w:val="24"/>
          <w:szCs w:val="24"/>
          <w:lang w:val="zh-CN" w:eastAsia="zh-CN"/>
        </w:rPr>
        <w:t>在</w:t>
      </w:r>
      <w:r w:rsidRPr="004C5774">
        <w:rPr>
          <w:sz w:val="24"/>
          <w:szCs w:val="24"/>
          <w:lang w:val="zh-CN" w:eastAsia="zh-CN"/>
        </w:rPr>
        <w:t>2019</w:t>
      </w:r>
      <w:r w:rsidRPr="004C5774">
        <w:rPr>
          <w:sz w:val="24"/>
          <w:szCs w:val="24"/>
          <w:lang w:val="zh-CN" w:eastAsia="zh-CN"/>
        </w:rPr>
        <w:t>年</w:t>
      </w:r>
      <w:r w:rsidRPr="004C5774">
        <w:rPr>
          <w:sz w:val="24"/>
          <w:szCs w:val="24"/>
          <w:lang w:val="zh-CN" w:eastAsia="zh-CN"/>
        </w:rPr>
        <w:t>11</w:t>
      </w:r>
      <w:r w:rsidRPr="004C5774">
        <w:rPr>
          <w:sz w:val="24"/>
          <w:szCs w:val="24"/>
          <w:lang w:val="zh-CN" w:eastAsia="zh-CN"/>
        </w:rPr>
        <w:t>月举行的非洲大湖利益攸关方网络讲习班上介绍了维多利亚湖使用案例的</w:t>
      </w:r>
      <w:r w:rsidR="00654222">
        <w:rPr>
          <w:rFonts w:hint="eastAsia"/>
          <w:sz w:val="24"/>
          <w:szCs w:val="24"/>
          <w:lang w:val="zh-CN" w:eastAsia="zh-CN"/>
        </w:rPr>
        <w:t>构想</w:t>
      </w:r>
      <w:r w:rsidRPr="004C5774">
        <w:rPr>
          <w:sz w:val="24"/>
          <w:szCs w:val="24"/>
          <w:lang w:val="zh-CN" w:eastAsia="zh-CN"/>
        </w:rPr>
        <w:t>。联盟伙伴和当地渔业组织分享了相关的模型和观测数据。可联合设计的潜在水质产品和服务包括：</w:t>
      </w:r>
      <w:r w:rsidRPr="004C5774">
        <w:rPr>
          <w:sz w:val="24"/>
          <w:szCs w:val="24"/>
          <w:lang w:val="zh-CN" w:eastAsia="zh-CN"/>
        </w:rPr>
        <w:t xml:space="preserve">(a) </w:t>
      </w:r>
      <w:r w:rsidRPr="004C5774">
        <w:rPr>
          <w:sz w:val="24"/>
          <w:szCs w:val="24"/>
          <w:lang w:val="zh-CN" w:eastAsia="zh-CN"/>
        </w:rPr>
        <w:t>评估沿海富营养化情况，包括总磷来源和负荷，以及根据上述三个数据来源对子流域负荷进行排序；</w:t>
      </w:r>
      <w:r w:rsidRPr="004C5774">
        <w:rPr>
          <w:sz w:val="24"/>
          <w:szCs w:val="24"/>
          <w:lang w:val="zh-CN" w:eastAsia="zh-CN"/>
        </w:rPr>
        <w:t xml:space="preserve">(b) </w:t>
      </w:r>
      <w:r w:rsidRPr="004C5774">
        <w:rPr>
          <w:sz w:val="24"/>
          <w:szCs w:val="24"/>
          <w:lang w:val="zh-CN" w:eastAsia="zh-CN"/>
        </w:rPr>
        <w:t>验证水温和分层动态模型。此外，联盟伙伴还提出与肯尼亚海洋和渔业研究所合作，联合评估肯尼亚和乌干达与藻类大量繁殖有关的沉积物养分释放情况。</w:t>
      </w:r>
    </w:p>
    <w:p w14:paraId="5D863D8C" w14:textId="0404C1A2" w:rsidR="002830B1" w:rsidRPr="004C5774" w:rsidRDefault="002830B1" w:rsidP="0060796C">
      <w:pPr>
        <w:pStyle w:val="Normalnumber"/>
        <w:numPr>
          <w:ilvl w:val="0"/>
          <w:numId w:val="24"/>
        </w:numPr>
        <w:jc w:val="both"/>
        <w:rPr>
          <w:sz w:val="24"/>
          <w:szCs w:val="24"/>
          <w:lang w:eastAsia="zh-CN"/>
        </w:rPr>
      </w:pPr>
      <w:r w:rsidRPr="004C5774">
        <w:rPr>
          <w:sz w:val="24"/>
          <w:szCs w:val="24"/>
          <w:lang w:val="zh-CN" w:eastAsia="zh-CN"/>
        </w:rPr>
        <w:t>开普敦含水层使用案例包括开普敦及其周围的各种含水层，这些含水层被指定用于向开普敦供水。该市大部分地区下方的开普平原含水层极易受到来自土地利用活动（包括小规模农业和采砂活动）以及来自垃圾填埋场、墓地、工业区和没有正常环卫设施的非正式住区的污染的影响。这导致了盐碱化，以及营养物、微生物和工业污染物、碳氢化合物造成的污染，还可能有新出现的令人关切的污染物所造成的污染。评估中使用了大量的现场监测数据和遥感（地球观测）数据（详细说明了土地使用情况并确定了污染源），以及基于地理信息系统的脆弱性和水流模型。</w:t>
      </w:r>
      <w:r w:rsidR="00654222">
        <w:rPr>
          <w:rFonts w:hint="eastAsia"/>
          <w:sz w:val="24"/>
          <w:szCs w:val="24"/>
          <w:lang w:val="zh-CN" w:eastAsia="zh-CN"/>
        </w:rPr>
        <w:t>作</w:t>
      </w:r>
      <w:r w:rsidR="00654222" w:rsidRPr="004C5774">
        <w:rPr>
          <w:sz w:val="24"/>
          <w:szCs w:val="24"/>
          <w:lang w:val="zh-CN" w:eastAsia="zh-CN"/>
        </w:rPr>
        <w:t>为利益攸关方参与</w:t>
      </w:r>
      <w:r w:rsidR="00654222">
        <w:rPr>
          <w:rFonts w:hint="eastAsia"/>
          <w:sz w:val="24"/>
          <w:szCs w:val="24"/>
          <w:lang w:val="zh-CN" w:eastAsia="zh-CN"/>
        </w:rPr>
        <w:t>的一项内容，</w:t>
      </w:r>
      <w:r w:rsidRPr="004C5774">
        <w:rPr>
          <w:sz w:val="24"/>
          <w:szCs w:val="24"/>
          <w:lang w:val="zh-CN" w:eastAsia="zh-CN"/>
        </w:rPr>
        <w:t>已提议地下水保护区可以成为一种潜在的评估产品。由于天然地下水质量变化范围大，又缺乏历史水质数据，所以无法评估目前的恶化状况。尽管如此，评估结论可以外推到地质背景类似的其他城市中心。</w:t>
      </w:r>
    </w:p>
    <w:p w14:paraId="01F40173" w14:textId="49C8CF70" w:rsidR="002830B1" w:rsidRPr="002F069F" w:rsidDel="0003707D" w:rsidRDefault="002830B1" w:rsidP="002F069F">
      <w:pPr>
        <w:pStyle w:val="CH2"/>
        <w:numPr>
          <w:ilvl w:val="1"/>
          <w:numId w:val="27"/>
        </w:numPr>
        <w:ind w:left="1260" w:hanging="630"/>
        <w:rPr>
          <w:rFonts w:eastAsia="SimHei"/>
          <w:bCs/>
          <w:sz w:val="28"/>
          <w:szCs w:val="28"/>
          <w:lang w:eastAsia="zh-CN"/>
        </w:rPr>
      </w:pPr>
      <w:r w:rsidRPr="004C5774">
        <w:rPr>
          <w:rFonts w:eastAsia="SimHei"/>
          <w:bCs/>
          <w:sz w:val="28"/>
          <w:szCs w:val="28"/>
          <w:lang w:val="zh-CN" w:eastAsia="zh-CN"/>
        </w:rPr>
        <w:t>支持能力</w:t>
      </w:r>
      <w:r w:rsidRPr="002F069F">
        <w:rPr>
          <w:rFonts w:eastAsia="SimHei"/>
          <w:bCs/>
          <w:sz w:val="28"/>
          <w:szCs w:val="28"/>
          <w:lang w:val="zh-CN" w:eastAsia="zh-CN"/>
        </w:rPr>
        <w:t>发展</w:t>
      </w:r>
      <w:r w:rsidR="00C541CA" w:rsidRPr="002F069F">
        <w:rPr>
          <w:rFonts w:eastAsia="SimHei" w:hint="eastAsia"/>
          <w:bCs/>
          <w:sz w:val="28"/>
          <w:szCs w:val="28"/>
          <w:lang w:val="zh-CN" w:eastAsia="zh-CN"/>
        </w:rPr>
        <w:t>共同</w:t>
      </w:r>
      <w:r w:rsidRPr="002F069F">
        <w:rPr>
          <w:rFonts w:eastAsia="SimHei"/>
          <w:bCs/>
          <w:sz w:val="28"/>
          <w:szCs w:val="28"/>
          <w:lang w:val="zh-CN" w:eastAsia="zh-CN"/>
        </w:rPr>
        <w:t>体</w:t>
      </w:r>
    </w:p>
    <w:p w14:paraId="08E8473D" w14:textId="6BD165DC" w:rsidR="002830B1" w:rsidRPr="004C5774" w:rsidRDefault="002830B1" w:rsidP="0060796C">
      <w:pPr>
        <w:pStyle w:val="Normalnumber"/>
        <w:numPr>
          <w:ilvl w:val="0"/>
          <w:numId w:val="24"/>
        </w:numPr>
        <w:jc w:val="both"/>
        <w:rPr>
          <w:sz w:val="24"/>
          <w:szCs w:val="24"/>
          <w:lang w:eastAsia="zh-CN"/>
        </w:rPr>
      </w:pPr>
      <w:r w:rsidRPr="002F069F">
        <w:rPr>
          <w:sz w:val="24"/>
          <w:szCs w:val="24"/>
          <w:lang w:val="zh-CN" w:eastAsia="zh-CN"/>
        </w:rPr>
        <w:t>促进水质能力发展是国家的一项重要需求。根据</w:t>
      </w:r>
      <w:r w:rsidRPr="002F069F">
        <w:rPr>
          <w:sz w:val="24"/>
          <w:szCs w:val="24"/>
          <w:lang w:val="zh-CN" w:eastAsia="zh-CN"/>
        </w:rPr>
        <w:t>30</w:t>
      </w:r>
      <w:r w:rsidRPr="002F069F">
        <w:rPr>
          <w:sz w:val="24"/>
          <w:szCs w:val="24"/>
          <w:lang w:val="zh-CN" w:eastAsia="zh-CN"/>
        </w:rPr>
        <w:t>多个联盟成员所表示的意向，</w:t>
      </w:r>
      <w:r w:rsidRPr="002F069F">
        <w:rPr>
          <w:sz w:val="24"/>
          <w:szCs w:val="24"/>
          <w:lang w:val="zh-CN" w:eastAsia="zh-CN"/>
        </w:rPr>
        <w:t>2020</w:t>
      </w:r>
      <w:r w:rsidRPr="002F069F">
        <w:rPr>
          <w:sz w:val="24"/>
          <w:szCs w:val="24"/>
          <w:lang w:val="zh-CN" w:eastAsia="zh-CN"/>
        </w:rPr>
        <w:t>年</w:t>
      </w:r>
      <w:r w:rsidRPr="002F069F">
        <w:rPr>
          <w:sz w:val="24"/>
          <w:szCs w:val="24"/>
          <w:lang w:val="zh-CN" w:eastAsia="zh-CN"/>
        </w:rPr>
        <w:t>3</w:t>
      </w:r>
      <w:r w:rsidRPr="002F069F">
        <w:rPr>
          <w:sz w:val="24"/>
          <w:szCs w:val="24"/>
          <w:lang w:val="zh-CN" w:eastAsia="zh-CN"/>
        </w:rPr>
        <w:t>月，全球环境监测系统</w:t>
      </w:r>
      <w:r w:rsidRPr="002F069F">
        <w:rPr>
          <w:sz w:val="24"/>
          <w:szCs w:val="24"/>
          <w:lang w:val="zh-CN" w:eastAsia="zh-CN"/>
        </w:rPr>
        <w:t>/</w:t>
      </w:r>
      <w:r w:rsidRPr="002F069F">
        <w:rPr>
          <w:sz w:val="24"/>
          <w:szCs w:val="24"/>
          <w:lang w:val="zh-CN" w:eastAsia="zh-CN"/>
        </w:rPr>
        <w:t>水方案（</w:t>
      </w:r>
      <w:r w:rsidR="00C541CA" w:rsidRPr="002F069F">
        <w:rPr>
          <w:rFonts w:hint="eastAsia"/>
          <w:sz w:val="24"/>
          <w:szCs w:val="24"/>
          <w:lang w:val="zh-CN" w:eastAsia="zh-CN"/>
        </w:rPr>
        <w:t>全球水质监测方案</w:t>
      </w:r>
      <w:r w:rsidRPr="002F069F">
        <w:rPr>
          <w:sz w:val="24"/>
          <w:szCs w:val="24"/>
          <w:lang w:val="zh-CN" w:eastAsia="zh-CN"/>
        </w:rPr>
        <w:t>）能力发展中心提出了能力发展</w:t>
      </w:r>
      <w:r w:rsidR="00C541CA" w:rsidRPr="002F069F">
        <w:rPr>
          <w:rFonts w:hint="eastAsia"/>
          <w:sz w:val="24"/>
          <w:szCs w:val="24"/>
          <w:lang w:val="zh-CN" w:eastAsia="zh-CN"/>
        </w:rPr>
        <w:t>共同</w:t>
      </w:r>
      <w:r w:rsidRPr="002F069F">
        <w:rPr>
          <w:sz w:val="24"/>
          <w:szCs w:val="24"/>
          <w:lang w:val="zh-CN" w:eastAsia="zh-CN"/>
        </w:rPr>
        <w:t>体的</w:t>
      </w:r>
      <w:r w:rsidR="00C541CA" w:rsidRPr="002F069F">
        <w:rPr>
          <w:rFonts w:hint="eastAsia"/>
          <w:sz w:val="24"/>
          <w:szCs w:val="24"/>
          <w:lang w:val="zh-CN" w:eastAsia="zh-CN"/>
        </w:rPr>
        <w:t>构想</w:t>
      </w:r>
      <w:r w:rsidRPr="002F069F">
        <w:rPr>
          <w:sz w:val="24"/>
          <w:szCs w:val="24"/>
          <w:lang w:val="zh-CN" w:eastAsia="zh-CN"/>
        </w:rPr>
        <w:t>。</w:t>
      </w:r>
      <w:r w:rsidRPr="002F069F">
        <w:rPr>
          <w:sz w:val="24"/>
          <w:szCs w:val="24"/>
          <w:lang w:val="zh-CN" w:eastAsia="zh-CN"/>
        </w:rPr>
        <w:t>2015</w:t>
      </w:r>
      <w:r w:rsidRPr="002F069F">
        <w:rPr>
          <w:sz w:val="24"/>
          <w:szCs w:val="24"/>
          <w:lang w:val="zh-CN" w:eastAsia="zh-CN"/>
        </w:rPr>
        <w:t>年至</w:t>
      </w:r>
      <w:r w:rsidRPr="002F069F">
        <w:rPr>
          <w:sz w:val="24"/>
          <w:szCs w:val="24"/>
          <w:lang w:val="zh-CN" w:eastAsia="zh-CN"/>
        </w:rPr>
        <w:t>2020</w:t>
      </w:r>
      <w:r w:rsidRPr="002F069F">
        <w:rPr>
          <w:sz w:val="24"/>
          <w:szCs w:val="24"/>
          <w:lang w:val="zh-CN" w:eastAsia="zh-CN"/>
        </w:rPr>
        <w:t>年期间，该中心确定了全球能力发展需求，包括支持实现可持续发展目标</w:t>
      </w:r>
      <w:r w:rsidRPr="002F069F">
        <w:rPr>
          <w:sz w:val="24"/>
          <w:szCs w:val="24"/>
          <w:lang w:val="zh-CN" w:eastAsia="zh-CN"/>
        </w:rPr>
        <w:t>6</w:t>
      </w:r>
      <w:r w:rsidRPr="002F069F">
        <w:rPr>
          <w:sz w:val="24"/>
          <w:szCs w:val="24"/>
          <w:lang w:val="zh-CN" w:eastAsia="zh-CN"/>
        </w:rPr>
        <w:t>。各国表示其优先事项是：监测设计培训、数据管理、地下水监测、实地培训以及创新监测，例如生物监测和遥感。通过</w:t>
      </w:r>
      <w:r w:rsidRPr="002F069F">
        <w:rPr>
          <w:sz w:val="24"/>
          <w:szCs w:val="24"/>
          <w:lang w:val="zh-CN" w:eastAsia="zh-CN"/>
        </w:rPr>
        <w:t>27</w:t>
      </w:r>
      <w:r w:rsidRPr="002F069F">
        <w:rPr>
          <w:sz w:val="24"/>
          <w:szCs w:val="24"/>
          <w:lang w:val="zh-CN" w:eastAsia="zh-CN"/>
        </w:rPr>
        <w:t>个联盟组织交回的调查问卷，评估了可由一个</w:t>
      </w:r>
      <w:r w:rsidR="00C541CA" w:rsidRPr="002F069F">
        <w:rPr>
          <w:rFonts w:hint="eastAsia"/>
          <w:sz w:val="24"/>
          <w:szCs w:val="24"/>
          <w:lang w:val="zh-CN" w:eastAsia="zh-CN"/>
        </w:rPr>
        <w:t>共同</w:t>
      </w:r>
      <w:r w:rsidRPr="002F069F">
        <w:rPr>
          <w:sz w:val="24"/>
          <w:szCs w:val="24"/>
          <w:lang w:val="zh-CN" w:eastAsia="zh-CN"/>
        </w:rPr>
        <w:t>体共享或在其内部开发的专业领域以及现有和潜在的能力发展产品。根据这些答复，编写了</w:t>
      </w:r>
      <w:r w:rsidR="00C541CA" w:rsidRPr="002F069F">
        <w:rPr>
          <w:rFonts w:hint="eastAsia"/>
          <w:sz w:val="24"/>
          <w:szCs w:val="24"/>
          <w:lang w:val="zh-CN" w:eastAsia="zh-CN"/>
        </w:rPr>
        <w:t>共同</w:t>
      </w:r>
      <w:r w:rsidRPr="002F069F">
        <w:rPr>
          <w:sz w:val="24"/>
          <w:szCs w:val="24"/>
          <w:lang w:val="zh-CN" w:eastAsia="zh-CN"/>
        </w:rPr>
        <w:t>体成员标准草案和职权范围。这些将在</w:t>
      </w:r>
      <w:r w:rsidRPr="002F069F">
        <w:rPr>
          <w:sz w:val="24"/>
          <w:szCs w:val="24"/>
          <w:lang w:val="zh-CN" w:eastAsia="zh-CN"/>
        </w:rPr>
        <w:t>2020</w:t>
      </w:r>
      <w:r w:rsidRPr="002F069F">
        <w:rPr>
          <w:sz w:val="24"/>
          <w:szCs w:val="24"/>
          <w:lang w:val="zh-CN" w:eastAsia="zh-CN"/>
        </w:rPr>
        <w:t>年</w:t>
      </w:r>
      <w:r w:rsidRPr="002F069F">
        <w:rPr>
          <w:sz w:val="24"/>
          <w:szCs w:val="24"/>
          <w:lang w:val="zh-CN" w:eastAsia="zh-CN"/>
        </w:rPr>
        <w:t>11</w:t>
      </w:r>
      <w:r w:rsidRPr="002F069F">
        <w:rPr>
          <w:sz w:val="24"/>
          <w:szCs w:val="24"/>
          <w:lang w:val="zh-CN" w:eastAsia="zh-CN"/>
        </w:rPr>
        <w:t>月的联盟能力发展小组会议上讨论和商定。预计将提名大约</w:t>
      </w:r>
      <w:r w:rsidRPr="002F069F">
        <w:rPr>
          <w:sz w:val="24"/>
          <w:szCs w:val="24"/>
          <w:lang w:val="zh-CN" w:eastAsia="zh-CN"/>
        </w:rPr>
        <w:t>10</w:t>
      </w:r>
      <w:r w:rsidRPr="002F069F">
        <w:rPr>
          <w:sz w:val="24"/>
          <w:szCs w:val="24"/>
          <w:lang w:val="zh-CN" w:eastAsia="zh-CN"/>
        </w:rPr>
        <w:t>名核心</w:t>
      </w:r>
      <w:r w:rsidR="00C541CA" w:rsidRPr="002F069F">
        <w:rPr>
          <w:rFonts w:hint="eastAsia"/>
          <w:sz w:val="24"/>
          <w:szCs w:val="24"/>
          <w:lang w:val="zh-CN" w:eastAsia="zh-CN"/>
        </w:rPr>
        <w:t>共同</w:t>
      </w:r>
      <w:r w:rsidRPr="002F069F">
        <w:rPr>
          <w:sz w:val="24"/>
          <w:szCs w:val="24"/>
          <w:lang w:val="zh-CN" w:eastAsia="zh-CN"/>
        </w:rPr>
        <w:t>体成员。长期目标是确保联盟会支持</w:t>
      </w:r>
      <w:r w:rsidR="00C541CA" w:rsidRPr="002F069F">
        <w:rPr>
          <w:sz w:val="24"/>
          <w:szCs w:val="24"/>
          <w:lang w:val="zh-CN" w:eastAsia="zh-CN"/>
        </w:rPr>
        <w:t>全球水质监测方案</w:t>
      </w:r>
      <w:r w:rsidRPr="002F069F">
        <w:rPr>
          <w:sz w:val="24"/>
          <w:szCs w:val="24"/>
          <w:lang w:val="zh-CN" w:eastAsia="zh-CN"/>
        </w:rPr>
        <w:t>和</w:t>
      </w:r>
      <w:r w:rsidR="008F58B5" w:rsidRPr="002F069F">
        <w:rPr>
          <w:rFonts w:hint="eastAsia"/>
          <w:sz w:val="24"/>
          <w:szCs w:val="24"/>
          <w:lang w:val="zh-CN" w:eastAsia="zh-CN"/>
        </w:rPr>
        <w:t>共同</w:t>
      </w:r>
      <w:r w:rsidRPr="002F069F">
        <w:rPr>
          <w:sz w:val="24"/>
          <w:szCs w:val="24"/>
          <w:lang w:val="zh-CN" w:eastAsia="zh-CN"/>
        </w:rPr>
        <w:t>体在</w:t>
      </w:r>
      <w:r w:rsidRPr="002F069F">
        <w:rPr>
          <w:sz w:val="24"/>
          <w:szCs w:val="24"/>
          <w:lang w:val="zh-CN" w:eastAsia="zh-CN"/>
        </w:rPr>
        <w:t>2023</w:t>
      </w:r>
      <w:r w:rsidRPr="002F069F">
        <w:rPr>
          <w:sz w:val="24"/>
          <w:szCs w:val="24"/>
          <w:lang w:val="zh-CN" w:eastAsia="zh-CN"/>
        </w:rPr>
        <w:t>年后提供针对</w:t>
      </w:r>
      <w:r w:rsidRPr="004C5774">
        <w:rPr>
          <w:sz w:val="24"/>
          <w:szCs w:val="24"/>
          <w:lang w:val="zh-CN" w:eastAsia="zh-CN"/>
        </w:rPr>
        <w:t>具体情况的能力发展。</w:t>
      </w:r>
    </w:p>
    <w:p w14:paraId="709280EA" w14:textId="69FE512D" w:rsidR="00FD6739" w:rsidRPr="002F069F" w:rsidRDefault="002830B1" w:rsidP="002F069F">
      <w:pPr>
        <w:pStyle w:val="CH2"/>
        <w:numPr>
          <w:ilvl w:val="1"/>
          <w:numId w:val="27"/>
        </w:numPr>
        <w:ind w:left="1260" w:hanging="630"/>
        <w:rPr>
          <w:rFonts w:eastAsia="SimHei"/>
          <w:bCs/>
          <w:sz w:val="28"/>
          <w:szCs w:val="28"/>
          <w:lang w:eastAsia="zh-CN"/>
        </w:rPr>
      </w:pPr>
      <w:r w:rsidRPr="002F069F">
        <w:rPr>
          <w:rFonts w:eastAsia="SimHei"/>
          <w:bCs/>
          <w:sz w:val="28"/>
          <w:szCs w:val="28"/>
          <w:lang w:val="zh-CN" w:eastAsia="zh-CN"/>
        </w:rPr>
        <w:t>联盟的其他工作流程</w:t>
      </w:r>
    </w:p>
    <w:p w14:paraId="520193F4" w14:textId="34C34BB9" w:rsidR="002830B1" w:rsidRPr="0038652D" w:rsidRDefault="00921CEB" w:rsidP="0060796C">
      <w:pPr>
        <w:pStyle w:val="CH3"/>
        <w:ind w:hanging="527"/>
        <w:jc w:val="both"/>
        <w:rPr>
          <w:rFonts w:eastAsia="SimHei"/>
          <w:sz w:val="24"/>
          <w:szCs w:val="24"/>
          <w:lang w:eastAsia="zh-CN"/>
        </w:rPr>
      </w:pPr>
      <w:r w:rsidRPr="0038652D">
        <w:rPr>
          <w:rFonts w:eastAsia="SimHei"/>
          <w:sz w:val="24"/>
          <w:szCs w:val="24"/>
          <w:lang w:val="zh-CN" w:eastAsia="zh-CN"/>
        </w:rPr>
        <w:t>1.</w:t>
      </w:r>
      <w:r w:rsidRPr="0038652D">
        <w:rPr>
          <w:rFonts w:eastAsia="SimHei"/>
          <w:sz w:val="24"/>
          <w:szCs w:val="24"/>
          <w:lang w:val="zh-CN" w:eastAsia="zh-CN"/>
        </w:rPr>
        <w:tab/>
      </w:r>
      <w:r w:rsidRPr="0038652D">
        <w:rPr>
          <w:rFonts w:eastAsia="SimHei"/>
          <w:bCs/>
          <w:sz w:val="24"/>
          <w:szCs w:val="24"/>
          <w:lang w:val="zh-CN" w:eastAsia="zh-CN"/>
        </w:rPr>
        <w:t>社会参与和地下水</w:t>
      </w:r>
    </w:p>
    <w:p w14:paraId="2195C93B" w14:textId="1A67A3AC" w:rsidR="002830B1" w:rsidRPr="004C5774" w:rsidRDefault="002830B1" w:rsidP="0060796C">
      <w:pPr>
        <w:pStyle w:val="Normalnumber"/>
        <w:numPr>
          <w:ilvl w:val="0"/>
          <w:numId w:val="24"/>
        </w:numPr>
        <w:jc w:val="both"/>
        <w:rPr>
          <w:sz w:val="24"/>
          <w:szCs w:val="24"/>
          <w:lang w:eastAsia="zh-CN"/>
        </w:rPr>
      </w:pPr>
      <w:r w:rsidRPr="004C5774">
        <w:rPr>
          <w:sz w:val="24"/>
          <w:szCs w:val="24"/>
          <w:lang w:val="zh-CN" w:eastAsia="zh-CN"/>
        </w:rPr>
        <w:t>世界水质联盟自成立以来，通过城市参与将当地解决方案与全球压力联系起来，从而促进了加强</w:t>
      </w:r>
      <w:r w:rsidR="001215BA">
        <w:rPr>
          <w:rFonts w:hint="eastAsia"/>
          <w:sz w:val="24"/>
          <w:szCs w:val="24"/>
          <w:lang w:val="zh-CN" w:eastAsia="zh-CN"/>
        </w:rPr>
        <w:t>执行</w:t>
      </w:r>
      <w:r w:rsidRPr="004C5774">
        <w:rPr>
          <w:sz w:val="24"/>
          <w:szCs w:val="24"/>
          <w:lang w:val="zh-CN" w:eastAsia="zh-CN"/>
        </w:rPr>
        <w:t>《</w:t>
      </w:r>
      <w:r w:rsidRPr="004C5774">
        <w:rPr>
          <w:sz w:val="24"/>
          <w:szCs w:val="24"/>
          <w:lang w:val="zh-CN" w:eastAsia="zh-CN"/>
        </w:rPr>
        <w:t>2030</w:t>
      </w:r>
      <w:r w:rsidRPr="004C5774">
        <w:rPr>
          <w:sz w:val="24"/>
          <w:szCs w:val="24"/>
          <w:lang w:val="zh-CN" w:eastAsia="zh-CN"/>
        </w:rPr>
        <w:t>年议程》。在斯德哥尔摩国际水研究所组织的世界水周期间，介绍了水质及相关挑战和解决办法的社会参与平台。核准了</w:t>
      </w:r>
      <w:r w:rsidRPr="004C5774">
        <w:rPr>
          <w:sz w:val="24"/>
          <w:szCs w:val="24"/>
          <w:lang w:val="zh-CN" w:eastAsia="zh-CN"/>
        </w:rPr>
        <w:t>2021-2023</w:t>
      </w:r>
      <w:r w:rsidRPr="004C5774">
        <w:rPr>
          <w:sz w:val="24"/>
          <w:szCs w:val="24"/>
          <w:lang w:val="zh-CN" w:eastAsia="zh-CN"/>
        </w:rPr>
        <w:t>年工作计划，重点是利益攸关方的参与，</w:t>
      </w:r>
      <w:r w:rsidRPr="00C5570C">
        <w:rPr>
          <w:rFonts w:ascii="SimSun" w:hAnsi="SimSun"/>
          <w:sz w:val="24"/>
          <w:szCs w:val="24"/>
          <w:lang w:val="zh-CN" w:eastAsia="zh-CN"/>
        </w:rPr>
        <w:t>强调“知识转化为行动”</w:t>
      </w:r>
      <w:r w:rsidRPr="00C5570C">
        <w:rPr>
          <w:rFonts w:ascii="SimSun" w:hAnsi="SimSun"/>
          <w:sz w:val="24"/>
          <w:szCs w:val="24"/>
          <w:lang w:val="zh-CN" w:eastAsia="zh-CN"/>
        </w:rPr>
        <w:lastRenderedPageBreak/>
        <w:t>的</w:t>
      </w:r>
      <w:r w:rsidRPr="004C5774">
        <w:rPr>
          <w:sz w:val="24"/>
          <w:szCs w:val="24"/>
          <w:lang w:val="zh-CN" w:eastAsia="zh-CN"/>
        </w:rPr>
        <w:t>办法和科学</w:t>
      </w:r>
      <w:r w:rsidRPr="004C5774">
        <w:rPr>
          <w:sz w:val="24"/>
          <w:szCs w:val="24"/>
          <w:lang w:val="zh-CN" w:eastAsia="zh-CN"/>
        </w:rPr>
        <w:t>-</w:t>
      </w:r>
      <w:r w:rsidRPr="004C5774">
        <w:rPr>
          <w:sz w:val="24"/>
          <w:szCs w:val="24"/>
          <w:lang w:val="zh-CN" w:eastAsia="zh-CN"/>
        </w:rPr>
        <w:t>文化</w:t>
      </w:r>
      <w:r w:rsidRPr="004C5774">
        <w:rPr>
          <w:sz w:val="24"/>
          <w:szCs w:val="24"/>
          <w:lang w:val="zh-CN" w:eastAsia="zh-CN"/>
        </w:rPr>
        <w:t>-</w:t>
      </w:r>
      <w:r w:rsidRPr="004C5774">
        <w:rPr>
          <w:sz w:val="24"/>
          <w:szCs w:val="24"/>
          <w:lang w:val="zh-CN" w:eastAsia="zh-CN"/>
        </w:rPr>
        <w:t>可持续性外交</w:t>
      </w:r>
      <w:r w:rsidRPr="00C5570C">
        <w:rPr>
          <w:rFonts w:ascii="SimSun" w:hAnsi="SimSun"/>
          <w:sz w:val="24"/>
          <w:szCs w:val="24"/>
          <w:lang w:val="zh-CN" w:eastAsia="zh-CN"/>
        </w:rPr>
        <w:t>的“复兴”</w:t>
      </w:r>
      <w:r w:rsidRPr="004C5774">
        <w:rPr>
          <w:sz w:val="24"/>
          <w:szCs w:val="24"/>
          <w:lang w:val="zh-CN" w:eastAsia="zh-CN"/>
        </w:rPr>
        <w:t>办法，</w:t>
      </w:r>
      <w:r w:rsidR="007E52E8" w:rsidRPr="004C5774">
        <w:rPr>
          <w:sz w:val="24"/>
          <w:szCs w:val="24"/>
          <w:vertAlign w:val="superscript"/>
          <w:lang w:val="zh-CN"/>
        </w:rPr>
        <w:footnoteReference w:id="12"/>
      </w:r>
      <w:r w:rsidR="001215BA">
        <w:rPr>
          <w:rFonts w:hint="eastAsia"/>
          <w:sz w:val="24"/>
          <w:szCs w:val="24"/>
          <w:lang w:val="zh-CN" w:eastAsia="zh-CN"/>
        </w:rPr>
        <w:t xml:space="preserve"> </w:t>
      </w:r>
      <w:r w:rsidRPr="004C5774">
        <w:rPr>
          <w:sz w:val="24"/>
          <w:szCs w:val="24"/>
          <w:lang w:val="zh-CN" w:eastAsia="zh-CN"/>
        </w:rPr>
        <w:t>将复杂系统转换为简单语言，并创建一个最佳做法储存库。目前正在采取以下行动：</w:t>
      </w:r>
      <w:r w:rsidRPr="004C5774">
        <w:rPr>
          <w:sz w:val="24"/>
          <w:szCs w:val="24"/>
          <w:lang w:val="zh-CN" w:eastAsia="zh-CN"/>
        </w:rPr>
        <w:t xml:space="preserve">(a) </w:t>
      </w:r>
      <w:r w:rsidRPr="004C5774">
        <w:rPr>
          <w:sz w:val="24"/>
          <w:szCs w:val="24"/>
          <w:lang w:val="zh-CN" w:eastAsia="zh-CN"/>
        </w:rPr>
        <w:t>将一份面向当地和区域政界人士、城</w:t>
      </w:r>
      <w:r w:rsidR="00984698">
        <w:rPr>
          <w:rFonts w:hint="eastAsia"/>
          <w:sz w:val="24"/>
          <w:szCs w:val="24"/>
          <w:lang w:val="zh-CN" w:eastAsia="zh-CN"/>
        </w:rPr>
        <w:t>市间</w:t>
      </w:r>
      <w:r w:rsidRPr="004C5774">
        <w:rPr>
          <w:sz w:val="24"/>
          <w:szCs w:val="24"/>
          <w:lang w:val="zh-CN" w:eastAsia="zh-CN"/>
        </w:rPr>
        <w:t>和区域间组织（如市政协会）代表的城市招募传单翻译成当地语言；</w:t>
      </w:r>
      <w:r w:rsidRPr="004C5774">
        <w:rPr>
          <w:sz w:val="24"/>
          <w:szCs w:val="24"/>
          <w:lang w:val="zh-CN" w:eastAsia="zh-CN"/>
        </w:rPr>
        <w:t xml:space="preserve">(b) </w:t>
      </w:r>
      <w:r w:rsidRPr="004C5774">
        <w:rPr>
          <w:sz w:val="24"/>
          <w:szCs w:val="24"/>
          <w:lang w:val="zh-CN" w:eastAsia="zh-CN"/>
        </w:rPr>
        <w:t>从五大洲招募首批五个牵头城市；</w:t>
      </w:r>
      <w:r w:rsidRPr="004C5774">
        <w:rPr>
          <w:sz w:val="24"/>
          <w:szCs w:val="24"/>
          <w:lang w:val="zh-CN" w:eastAsia="zh-CN"/>
        </w:rPr>
        <w:t xml:space="preserve">(c) </w:t>
      </w:r>
      <w:r w:rsidRPr="004C5774">
        <w:rPr>
          <w:sz w:val="24"/>
          <w:szCs w:val="24"/>
          <w:lang w:val="zh-CN" w:eastAsia="zh-CN"/>
        </w:rPr>
        <w:t>与欧盟委员会等相关</w:t>
      </w:r>
      <w:r w:rsidRPr="000C4797">
        <w:rPr>
          <w:spacing w:val="6"/>
          <w:sz w:val="24"/>
          <w:szCs w:val="24"/>
          <w:lang w:val="zh-CN" w:eastAsia="zh-CN"/>
        </w:rPr>
        <w:t>超国家实体初步接触（</w:t>
      </w:r>
      <w:r w:rsidRPr="000C4797">
        <w:rPr>
          <w:spacing w:val="6"/>
          <w:sz w:val="24"/>
          <w:szCs w:val="24"/>
          <w:lang w:val="zh-CN" w:eastAsia="zh-CN"/>
        </w:rPr>
        <w:t>2020</w:t>
      </w:r>
      <w:r w:rsidRPr="000C4797">
        <w:rPr>
          <w:spacing w:val="6"/>
          <w:sz w:val="24"/>
          <w:szCs w:val="24"/>
          <w:lang w:val="zh-CN" w:eastAsia="zh-CN"/>
        </w:rPr>
        <w:t>年</w:t>
      </w:r>
      <w:r w:rsidRPr="000C4797">
        <w:rPr>
          <w:spacing w:val="6"/>
          <w:sz w:val="24"/>
          <w:szCs w:val="24"/>
          <w:lang w:val="zh-CN" w:eastAsia="zh-CN"/>
        </w:rPr>
        <w:t>10</w:t>
      </w:r>
      <w:r w:rsidRPr="000C4797">
        <w:rPr>
          <w:spacing w:val="6"/>
          <w:sz w:val="24"/>
          <w:szCs w:val="24"/>
          <w:lang w:val="zh-CN" w:eastAsia="zh-CN"/>
        </w:rPr>
        <w:t>月</w:t>
      </w:r>
      <w:r w:rsidRPr="000C4797">
        <w:rPr>
          <w:spacing w:val="6"/>
          <w:sz w:val="24"/>
          <w:szCs w:val="24"/>
          <w:lang w:val="zh-CN" w:eastAsia="zh-CN"/>
        </w:rPr>
        <w:t>2</w:t>
      </w:r>
      <w:r w:rsidRPr="000C4797">
        <w:rPr>
          <w:spacing w:val="6"/>
          <w:sz w:val="24"/>
          <w:szCs w:val="24"/>
          <w:lang w:val="zh-CN" w:eastAsia="zh-CN"/>
        </w:rPr>
        <w:t>日与欧洲环境专员举行了初步会议）；</w:t>
      </w:r>
      <w:r w:rsidRPr="004C5774">
        <w:rPr>
          <w:sz w:val="24"/>
          <w:szCs w:val="24"/>
          <w:lang w:val="zh-CN" w:eastAsia="zh-CN"/>
        </w:rPr>
        <w:t xml:space="preserve">(d) </w:t>
      </w:r>
      <w:r w:rsidRPr="004C5774">
        <w:rPr>
          <w:sz w:val="24"/>
          <w:szCs w:val="24"/>
          <w:lang w:val="zh-CN" w:eastAsia="zh-CN"/>
        </w:rPr>
        <w:t>加强联盟和社会参与平台的网络联系；</w:t>
      </w:r>
      <w:r w:rsidRPr="004C5774">
        <w:rPr>
          <w:sz w:val="24"/>
          <w:szCs w:val="24"/>
          <w:lang w:val="zh-CN" w:eastAsia="zh-CN"/>
        </w:rPr>
        <w:t xml:space="preserve">(e) </w:t>
      </w:r>
      <w:r w:rsidRPr="004C5774">
        <w:rPr>
          <w:sz w:val="24"/>
          <w:szCs w:val="24"/>
          <w:lang w:val="zh-CN" w:eastAsia="zh-CN"/>
        </w:rPr>
        <w:t>探索融资机会，主要是通过欧洲绿色新政的呼吁和地平线欧洲的未来群组。</w:t>
      </w:r>
    </w:p>
    <w:p w14:paraId="0A559F93" w14:textId="5066A224" w:rsidR="002830B1" w:rsidRPr="004C5774" w:rsidRDefault="002830B1" w:rsidP="0060796C">
      <w:pPr>
        <w:pStyle w:val="Normalnumber"/>
        <w:numPr>
          <w:ilvl w:val="0"/>
          <w:numId w:val="24"/>
        </w:numPr>
        <w:jc w:val="both"/>
        <w:rPr>
          <w:b/>
          <w:bCs/>
          <w:sz w:val="24"/>
          <w:szCs w:val="24"/>
          <w:lang w:eastAsia="zh-CN"/>
        </w:rPr>
      </w:pPr>
      <w:r w:rsidRPr="003823F3">
        <w:rPr>
          <w:rFonts w:ascii="SimSun" w:hAnsi="SimSun"/>
          <w:sz w:val="24"/>
          <w:szCs w:val="24"/>
          <w:lang w:val="zh-CN" w:eastAsia="zh-CN"/>
        </w:rPr>
        <w:t>“地下水之友”是</w:t>
      </w:r>
      <w:r w:rsidRPr="004C5774">
        <w:rPr>
          <w:sz w:val="24"/>
          <w:szCs w:val="24"/>
          <w:lang w:val="zh-CN" w:eastAsia="zh-CN"/>
        </w:rPr>
        <w:t>在世界水质联盟的背景下成立的，由来自</w:t>
      </w:r>
      <w:r w:rsidRPr="004C5774">
        <w:rPr>
          <w:sz w:val="24"/>
          <w:szCs w:val="24"/>
          <w:lang w:val="zh-CN" w:eastAsia="zh-CN"/>
        </w:rPr>
        <w:t>20</w:t>
      </w:r>
      <w:r w:rsidRPr="004C5774">
        <w:rPr>
          <w:sz w:val="24"/>
          <w:szCs w:val="24"/>
          <w:lang w:val="zh-CN" w:eastAsia="zh-CN"/>
        </w:rPr>
        <w:t>个特别关注地下水的组织的代表组成，正在编写一份关于地下水质量评估的全球视角文件。这份文件将强调地下水的重要性，自然污染物和人类活动对地下水质量的威胁，以及监测和评估地下水质量的特殊挑战，这些挑战来自资源的立体性，污染物迁移所经历的漫长时间，以及数据的总体匮乏。在这份文件中，小组将审查现有的数据来源，包括现场观测、地球观测和模型。小组正在编写一份关于全球地下水质量评估的提案，为此正在编制污染物清单，并提供一个中央信息枢纽。</w:t>
      </w:r>
    </w:p>
    <w:p w14:paraId="11D7744A" w14:textId="79643968" w:rsidR="002830B1" w:rsidRPr="0038652D" w:rsidRDefault="002830B1" w:rsidP="0060796C">
      <w:pPr>
        <w:pStyle w:val="CH3"/>
        <w:ind w:hanging="527"/>
        <w:jc w:val="both"/>
        <w:rPr>
          <w:rFonts w:eastAsia="SimHei"/>
          <w:sz w:val="24"/>
          <w:szCs w:val="24"/>
          <w:lang w:val="zh-CN" w:eastAsia="zh-CN"/>
        </w:rPr>
      </w:pPr>
      <w:r w:rsidRPr="0038652D">
        <w:rPr>
          <w:rFonts w:eastAsia="SimHei"/>
          <w:sz w:val="24"/>
          <w:szCs w:val="24"/>
          <w:lang w:val="zh-CN" w:eastAsia="zh-CN"/>
        </w:rPr>
        <w:t>2.</w:t>
      </w:r>
      <w:r w:rsidRPr="0038652D">
        <w:rPr>
          <w:rFonts w:eastAsia="SimHei"/>
          <w:sz w:val="24"/>
          <w:szCs w:val="24"/>
          <w:lang w:val="zh-CN" w:eastAsia="zh-CN"/>
        </w:rPr>
        <w:tab/>
      </w:r>
      <w:r w:rsidRPr="0038652D">
        <w:rPr>
          <w:rFonts w:eastAsia="SimHei"/>
          <w:sz w:val="24"/>
          <w:szCs w:val="24"/>
          <w:lang w:val="zh-CN" w:eastAsia="zh-CN"/>
        </w:rPr>
        <w:t>水质与健康</w:t>
      </w:r>
    </w:p>
    <w:p w14:paraId="119502F8" w14:textId="550A6748" w:rsidR="002830B1" w:rsidRPr="004C5774" w:rsidRDefault="002830B1" w:rsidP="0060796C">
      <w:pPr>
        <w:pStyle w:val="Normalnumber"/>
        <w:numPr>
          <w:ilvl w:val="0"/>
          <w:numId w:val="24"/>
        </w:numPr>
        <w:jc w:val="both"/>
        <w:rPr>
          <w:rFonts w:eastAsia="Arial Unicode MS"/>
          <w:sz w:val="24"/>
          <w:szCs w:val="24"/>
          <w:bdr w:val="nil"/>
          <w:lang w:eastAsia="zh-CN"/>
        </w:rPr>
      </w:pPr>
      <w:r w:rsidRPr="004C5774">
        <w:rPr>
          <w:sz w:val="24"/>
          <w:szCs w:val="24"/>
          <w:lang w:val="zh-CN" w:eastAsia="zh-CN"/>
        </w:rPr>
        <w:t>废水已成为人群中是否存在</w:t>
      </w:r>
      <w:r w:rsidRPr="004C5774">
        <w:rPr>
          <w:sz w:val="24"/>
          <w:szCs w:val="24"/>
          <w:lang w:val="zh-CN" w:eastAsia="zh-CN"/>
        </w:rPr>
        <w:t>SARS-CoV-2</w:t>
      </w:r>
      <w:r w:rsidRPr="004C5774">
        <w:rPr>
          <w:sz w:val="24"/>
          <w:szCs w:val="24"/>
          <w:lang w:val="zh-CN" w:eastAsia="zh-CN"/>
        </w:rPr>
        <w:t>的可靠指标，但本身并不是感染源。几乎所有欧盟成员国和其他国家的研究小组都越来越多地独立报告其具备了在废水中检测出</w:t>
      </w:r>
      <w:r w:rsidRPr="004C5774">
        <w:rPr>
          <w:sz w:val="24"/>
          <w:szCs w:val="24"/>
          <w:lang w:val="zh-CN" w:eastAsia="zh-CN"/>
        </w:rPr>
        <w:t>SARS-CoV-2</w:t>
      </w:r>
      <w:r w:rsidRPr="004C5774">
        <w:rPr>
          <w:sz w:val="24"/>
          <w:szCs w:val="24"/>
          <w:lang w:val="zh-CN" w:eastAsia="zh-CN"/>
        </w:rPr>
        <w:t>的</w:t>
      </w:r>
      <w:r w:rsidRPr="004C5774">
        <w:rPr>
          <w:sz w:val="24"/>
          <w:szCs w:val="24"/>
          <w:lang w:val="zh-CN" w:eastAsia="zh-CN"/>
        </w:rPr>
        <w:t>RNA</w:t>
      </w:r>
      <w:r w:rsidRPr="004C5774">
        <w:rPr>
          <w:sz w:val="24"/>
          <w:szCs w:val="24"/>
          <w:lang w:val="zh-CN" w:eastAsia="zh-CN"/>
        </w:rPr>
        <w:t>片段的能力。</w:t>
      </w:r>
      <w:r w:rsidR="008F3BA3">
        <w:rPr>
          <w:rFonts w:hint="eastAsia"/>
          <w:sz w:val="24"/>
          <w:szCs w:val="24"/>
          <w:lang w:val="zh-CN" w:eastAsia="zh-CN"/>
        </w:rPr>
        <w:t>鉴于许多方面表现出</w:t>
      </w:r>
      <w:r w:rsidRPr="004C5774">
        <w:rPr>
          <w:sz w:val="24"/>
          <w:szCs w:val="24"/>
          <w:lang w:val="zh-CN" w:eastAsia="zh-CN"/>
        </w:rPr>
        <w:t>希望创建一个</w:t>
      </w:r>
      <w:r w:rsidRPr="0038652D">
        <w:rPr>
          <w:rFonts w:ascii="SimSun" w:hAnsi="SimSun"/>
          <w:sz w:val="24"/>
          <w:szCs w:val="24"/>
          <w:lang w:val="zh-CN" w:eastAsia="zh-CN"/>
        </w:rPr>
        <w:t>“哨兵系统”，</w:t>
      </w:r>
      <w:r w:rsidRPr="004C5774">
        <w:rPr>
          <w:sz w:val="24"/>
          <w:szCs w:val="24"/>
          <w:lang w:val="zh-CN" w:eastAsia="zh-CN"/>
        </w:rPr>
        <w:t>在世界水质联盟的框架下</w:t>
      </w:r>
      <w:r w:rsidRPr="00DF2F5D">
        <w:rPr>
          <w:sz w:val="24"/>
          <w:szCs w:val="24"/>
          <w:lang w:val="zh-CN" w:eastAsia="zh-CN"/>
        </w:rPr>
        <w:t>举办了一次虚拟全体会议活动，以确定具有代表性的使用案例的标准。相关压力包括抽取量增加、与冠状病毒病应对措施（口罩和手套）有关的塑料垃圾数量增加、关键水处理</w:t>
      </w:r>
      <w:r w:rsidRPr="004C5774">
        <w:rPr>
          <w:sz w:val="24"/>
          <w:szCs w:val="24"/>
          <w:lang w:val="zh-CN" w:eastAsia="zh-CN"/>
        </w:rPr>
        <w:t>化学品供应链的安全问题，以及废水处理基础设施成为日益令人关切（例如由于抗微生物药物耐药性）的化合物来源。</w:t>
      </w:r>
    </w:p>
    <w:p w14:paraId="1C9F8D88" w14:textId="0B291B66" w:rsidR="002830B1" w:rsidRPr="004C5774" w:rsidRDefault="002830B1" w:rsidP="0060796C">
      <w:pPr>
        <w:pStyle w:val="Normalnumber"/>
        <w:numPr>
          <w:ilvl w:val="0"/>
          <w:numId w:val="24"/>
        </w:numPr>
        <w:jc w:val="both"/>
        <w:rPr>
          <w:rFonts w:eastAsia="Arial Unicode MS"/>
          <w:sz w:val="24"/>
          <w:szCs w:val="24"/>
          <w:lang w:eastAsia="zh-CN"/>
        </w:rPr>
      </w:pPr>
      <w:r w:rsidRPr="004C5774">
        <w:rPr>
          <w:sz w:val="24"/>
          <w:szCs w:val="24"/>
          <w:lang w:val="zh-CN" w:eastAsia="zh-CN"/>
        </w:rPr>
        <w:t>知识差距仍在扩大，特别是在氮和微塑料等新出现的水污染物的影响以及抗微生物药物耐药性方面。抗微生物药物耐药性的威胁</w:t>
      </w:r>
      <w:r w:rsidR="006D08A5">
        <w:rPr>
          <w:rFonts w:hint="eastAsia"/>
          <w:sz w:val="24"/>
          <w:szCs w:val="24"/>
          <w:lang w:val="zh-CN" w:eastAsia="zh-CN"/>
        </w:rPr>
        <w:t>发展迅猛</w:t>
      </w:r>
      <w:r w:rsidRPr="004C5774">
        <w:rPr>
          <w:sz w:val="24"/>
          <w:szCs w:val="24"/>
          <w:lang w:val="zh-CN" w:eastAsia="zh-CN"/>
        </w:rPr>
        <w:t>，原因是过度使用抗生素和随后通过水道接触抗生素（包括间接摄入抗生素）。</w:t>
      </w:r>
      <w:r w:rsidRPr="004C5774">
        <w:rPr>
          <w:sz w:val="24"/>
          <w:szCs w:val="24"/>
          <w:lang w:val="zh-CN" w:eastAsia="zh-CN"/>
        </w:rPr>
        <w:t>2015</w:t>
      </w:r>
      <w:r w:rsidRPr="004C5774">
        <w:rPr>
          <w:sz w:val="24"/>
          <w:szCs w:val="24"/>
          <w:lang w:val="zh-CN" w:eastAsia="zh-CN"/>
        </w:rPr>
        <w:t>年，抗生素消耗量为</w:t>
      </w:r>
      <w:r w:rsidRPr="004C5774">
        <w:rPr>
          <w:sz w:val="24"/>
          <w:szCs w:val="24"/>
          <w:lang w:val="zh-CN" w:eastAsia="zh-CN"/>
        </w:rPr>
        <w:t>348</w:t>
      </w:r>
      <w:r w:rsidRPr="004C5774">
        <w:rPr>
          <w:sz w:val="24"/>
          <w:szCs w:val="24"/>
          <w:lang w:val="zh-CN" w:eastAsia="zh-CN"/>
        </w:rPr>
        <w:t>亿份规定每日剂量，其中</w:t>
      </w:r>
      <w:r w:rsidRPr="004C5774">
        <w:rPr>
          <w:sz w:val="24"/>
          <w:szCs w:val="24"/>
          <w:lang w:val="zh-CN" w:eastAsia="zh-CN"/>
        </w:rPr>
        <w:t>30%</w:t>
      </w:r>
      <w:r w:rsidRPr="004C5774">
        <w:rPr>
          <w:sz w:val="24"/>
          <w:szCs w:val="24"/>
          <w:lang w:val="zh-CN" w:eastAsia="zh-CN"/>
        </w:rPr>
        <w:t>至</w:t>
      </w:r>
      <w:r w:rsidRPr="004C5774">
        <w:rPr>
          <w:sz w:val="24"/>
          <w:szCs w:val="24"/>
          <w:lang w:val="zh-CN" w:eastAsia="zh-CN"/>
        </w:rPr>
        <w:t>90%</w:t>
      </w:r>
      <w:r w:rsidRPr="004C5774">
        <w:rPr>
          <w:sz w:val="24"/>
          <w:szCs w:val="24"/>
          <w:lang w:val="zh-CN" w:eastAsia="zh-CN"/>
        </w:rPr>
        <w:t>以活性物质形式排入环境。每年约有</w:t>
      </w:r>
      <w:r w:rsidRPr="004C5774">
        <w:rPr>
          <w:sz w:val="24"/>
          <w:szCs w:val="24"/>
          <w:lang w:val="zh-CN" w:eastAsia="zh-CN"/>
        </w:rPr>
        <w:t>70</w:t>
      </w:r>
      <w:r w:rsidRPr="004C5774">
        <w:rPr>
          <w:sz w:val="24"/>
          <w:szCs w:val="24"/>
          <w:lang w:val="zh-CN" w:eastAsia="zh-CN"/>
        </w:rPr>
        <w:t>万人死于耐药性感染，是霍乱致死人数的</w:t>
      </w:r>
      <w:r w:rsidRPr="004C5774">
        <w:rPr>
          <w:sz w:val="24"/>
          <w:szCs w:val="24"/>
          <w:lang w:val="zh-CN" w:eastAsia="zh-CN"/>
        </w:rPr>
        <w:t>7</w:t>
      </w:r>
      <w:r w:rsidRPr="004C5774">
        <w:rPr>
          <w:sz w:val="24"/>
          <w:szCs w:val="24"/>
          <w:lang w:val="zh-CN" w:eastAsia="zh-CN"/>
        </w:rPr>
        <w:t>倍。如果不采取行动，到</w:t>
      </w:r>
      <w:r w:rsidRPr="004C5774">
        <w:rPr>
          <w:sz w:val="24"/>
          <w:szCs w:val="24"/>
          <w:lang w:val="zh-CN" w:eastAsia="zh-CN"/>
        </w:rPr>
        <w:t>2050</w:t>
      </w:r>
      <w:r w:rsidRPr="004C5774">
        <w:rPr>
          <w:sz w:val="24"/>
          <w:szCs w:val="24"/>
          <w:lang w:val="zh-CN" w:eastAsia="zh-CN"/>
        </w:rPr>
        <w:t>年，这个数字可能达到</w:t>
      </w:r>
      <w:r w:rsidRPr="004C5774">
        <w:rPr>
          <w:sz w:val="24"/>
          <w:szCs w:val="24"/>
          <w:lang w:val="zh-CN" w:eastAsia="zh-CN"/>
        </w:rPr>
        <w:t>1 000</w:t>
      </w:r>
      <w:r w:rsidRPr="004C5774">
        <w:rPr>
          <w:sz w:val="24"/>
          <w:szCs w:val="24"/>
          <w:lang w:val="zh-CN" w:eastAsia="zh-CN"/>
        </w:rPr>
        <w:t>万，并造成高达</w:t>
      </w:r>
      <w:r w:rsidRPr="004C5774">
        <w:rPr>
          <w:sz w:val="24"/>
          <w:szCs w:val="24"/>
          <w:lang w:val="zh-CN" w:eastAsia="zh-CN"/>
        </w:rPr>
        <w:t>100</w:t>
      </w:r>
      <w:proofErr w:type="gramStart"/>
      <w:r w:rsidRPr="004C5774">
        <w:rPr>
          <w:sz w:val="24"/>
          <w:szCs w:val="24"/>
          <w:lang w:val="zh-CN" w:eastAsia="zh-CN"/>
        </w:rPr>
        <w:t>万亿</w:t>
      </w:r>
      <w:proofErr w:type="gramEnd"/>
      <w:r w:rsidRPr="004C5774">
        <w:rPr>
          <w:sz w:val="24"/>
          <w:szCs w:val="24"/>
          <w:lang w:val="zh-CN" w:eastAsia="zh-CN"/>
        </w:rPr>
        <w:t>美元的经济损失。在此背景下，世界经济论坛与瑞士合作与发展署合作，委托编写了一份报告，以说明关于通过水道传播的抗微生物药物耐药性的影响。报告探讨了抗微生物药物耐药性给企业和广大社会带来的社会、环境和经济风险，包括抗微生物药物耐药性造成的大流行病设想情况的影响；概述了为减轻此类风险而采取行动的潜在机会；强调必须加强包括研究机构在内的公共和私营实体之间的交流与合作。报告借鉴了最新科学信息和通过现有举措而获得的专业知识。其目的是促进世界水质联盟正在进行的工作，即提高认识、查明主要差距和确定进一步研究的机会。</w:t>
      </w:r>
    </w:p>
    <w:p w14:paraId="30055F0B" w14:textId="0AD7CD16" w:rsidR="002830B1" w:rsidRPr="004C5774" w:rsidRDefault="002830B1" w:rsidP="0060796C">
      <w:pPr>
        <w:pStyle w:val="Normalnumber"/>
        <w:numPr>
          <w:ilvl w:val="0"/>
          <w:numId w:val="24"/>
        </w:numPr>
        <w:jc w:val="both"/>
        <w:rPr>
          <w:sz w:val="24"/>
          <w:szCs w:val="24"/>
          <w:lang w:eastAsia="zh-CN"/>
        </w:rPr>
      </w:pPr>
      <w:r w:rsidRPr="004C5774">
        <w:rPr>
          <w:sz w:val="24"/>
          <w:szCs w:val="24"/>
          <w:lang w:val="zh-CN" w:eastAsia="zh-CN"/>
        </w:rPr>
        <w:t>一个国际研究小组开发了一种由模型推动的病原体流动和测绘工具</w:t>
      </w:r>
      <w:r w:rsidRPr="004C5774">
        <w:rPr>
          <w:sz w:val="24"/>
          <w:szCs w:val="24"/>
          <w:vertAlign w:val="superscript"/>
          <w:lang w:val="zh-CN"/>
        </w:rPr>
        <w:footnoteReference w:id="13"/>
      </w:r>
      <w:r w:rsidRPr="004C5774">
        <w:rPr>
          <w:sz w:val="24"/>
          <w:szCs w:val="24"/>
          <w:lang w:val="zh-CN" w:eastAsia="zh-CN"/>
        </w:rPr>
        <w:t>，这是比尔及梅琳</w:t>
      </w:r>
      <w:r w:rsidRPr="00744FDE">
        <w:rPr>
          <w:rFonts w:ascii="SimSun" w:hAnsi="SimSun"/>
          <w:sz w:val="24"/>
          <w:szCs w:val="24"/>
          <w:lang w:val="zh-CN" w:eastAsia="zh-CN"/>
        </w:rPr>
        <w:t>达·盖茨</w:t>
      </w:r>
      <w:r w:rsidRPr="004C5774">
        <w:rPr>
          <w:sz w:val="24"/>
          <w:szCs w:val="24"/>
          <w:lang w:val="zh-CN" w:eastAsia="zh-CN"/>
        </w:rPr>
        <w:t>基金会资助的将水质与健康</w:t>
      </w:r>
      <w:r w:rsidRPr="00DF2F5D">
        <w:rPr>
          <w:sz w:val="24"/>
          <w:szCs w:val="24"/>
          <w:lang w:val="zh-CN" w:eastAsia="zh-CN"/>
        </w:rPr>
        <w:t>联系起来的从知识到实践项</w:t>
      </w:r>
      <w:r w:rsidRPr="00DF2F5D">
        <w:rPr>
          <w:sz w:val="24"/>
          <w:szCs w:val="24"/>
          <w:lang w:val="zh-CN" w:eastAsia="zh-CN"/>
        </w:rPr>
        <w:lastRenderedPageBreak/>
        <w:t>目的部分内容。这种工具将很快通过世界环境</w:t>
      </w:r>
      <w:proofErr w:type="gramStart"/>
      <w:r w:rsidRPr="00DF2F5D">
        <w:rPr>
          <w:sz w:val="24"/>
          <w:szCs w:val="24"/>
          <w:lang w:val="zh-CN" w:eastAsia="zh-CN"/>
        </w:rPr>
        <w:t>情况室</w:t>
      </w:r>
      <w:proofErr w:type="gramEnd"/>
      <w:r w:rsidRPr="00DF2F5D">
        <w:rPr>
          <w:sz w:val="24"/>
          <w:szCs w:val="24"/>
          <w:lang w:val="zh-CN" w:eastAsia="zh-CN"/>
        </w:rPr>
        <w:t>提供，可以测绘病原体从环境卫生系统排放到地表水的过程。</w:t>
      </w:r>
      <w:r w:rsidR="009A5971" w:rsidRPr="00DF2F5D">
        <w:rPr>
          <w:rFonts w:hint="eastAsia"/>
          <w:sz w:val="24"/>
          <w:szCs w:val="24"/>
          <w:lang w:val="zh-CN" w:eastAsia="zh-CN"/>
        </w:rPr>
        <w:t>此外还研究</w:t>
      </w:r>
      <w:r w:rsidRPr="00DF2F5D">
        <w:rPr>
          <w:sz w:val="24"/>
          <w:szCs w:val="24"/>
          <w:lang w:val="zh-CN" w:eastAsia="zh-CN"/>
        </w:rPr>
        <w:t>了人口增长变化、</w:t>
      </w:r>
      <w:r w:rsidR="009A5971" w:rsidRPr="00DF2F5D">
        <w:rPr>
          <w:rFonts w:hint="eastAsia"/>
          <w:sz w:val="24"/>
          <w:szCs w:val="24"/>
          <w:lang w:val="zh-CN" w:eastAsia="zh-CN"/>
        </w:rPr>
        <w:t>享用</w:t>
      </w:r>
      <w:r w:rsidRPr="00DF2F5D">
        <w:rPr>
          <w:sz w:val="24"/>
          <w:szCs w:val="24"/>
          <w:lang w:val="zh-CN" w:eastAsia="zh-CN"/>
        </w:rPr>
        <w:t>经过</w:t>
      </w:r>
      <w:r w:rsidRPr="004C5774">
        <w:rPr>
          <w:sz w:val="24"/>
          <w:szCs w:val="24"/>
          <w:lang w:val="zh-CN" w:eastAsia="zh-CN"/>
        </w:rPr>
        <w:t>改善的卫生设施以及增加废水和粪便污泥的运输和处理所带来的潜在影响。病原体流动和测绘模型借鉴了关于人口、环境卫生（来自世界卫生组织和联合国儿童基金会（儿基会）供水和环境卫生联合监测方案）和疾病流行等方面的大量现有数据。用户可以应用默认的全球</w:t>
      </w:r>
      <w:r w:rsidRPr="00DF2F5D">
        <w:rPr>
          <w:sz w:val="24"/>
          <w:szCs w:val="24"/>
          <w:lang w:val="zh-CN" w:eastAsia="zh-CN"/>
        </w:rPr>
        <w:t>数据来模拟其所在地区的病原体排放情况，或者拟定自己的基线和未来设想情况。这种测绘图可以让</w:t>
      </w:r>
      <w:r w:rsidRPr="004C5774">
        <w:rPr>
          <w:sz w:val="24"/>
          <w:szCs w:val="24"/>
          <w:lang w:val="zh-CN" w:eastAsia="zh-CN"/>
        </w:rPr>
        <w:t>人了解排放热点地区，并可用来比较各种设想情况。</w:t>
      </w:r>
    </w:p>
    <w:p w14:paraId="591BEB28" w14:textId="3A8FAFA6" w:rsidR="002830B1" w:rsidRPr="0038652D" w:rsidRDefault="002830B1" w:rsidP="00DF2F5D">
      <w:pPr>
        <w:pStyle w:val="CH3"/>
        <w:tabs>
          <w:tab w:val="clear" w:pos="1247"/>
          <w:tab w:val="left" w:pos="1170"/>
        </w:tabs>
        <w:ind w:hanging="527"/>
        <w:jc w:val="both"/>
        <w:rPr>
          <w:rFonts w:eastAsia="SimHei"/>
          <w:sz w:val="24"/>
          <w:szCs w:val="24"/>
        </w:rPr>
      </w:pPr>
      <w:r w:rsidRPr="0038652D">
        <w:rPr>
          <w:rFonts w:eastAsia="SimHei"/>
          <w:sz w:val="24"/>
          <w:szCs w:val="24"/>
          <w:lang w:val="zh-CN" w:eastAsia="zh-CN"/>
        </w:rPr>
        <w:tab/>
        <w:t>3</w:t>
      </w:r>
      <w:r w:rsidR="0038652D" w:rsidRPr="0038652D">
        <w:rPr>
          <w:rFonts w:eastAsia="SimHei"/>
          <w:sz w:val="24"/>
          <w:szCs w:val="24"/>
          <w:lang w:val="zh-CN" w:eastAsia="zh-CN"/>
        </w:rPr>
        <w:t xml:space="preserve">.   </w:t>
      </w:r>
      <w:r w:rsidR="0038652D">
        <w:rPr>
          <w:rFonts w:eastAsia="SimHei"/>
          <w:sz w:val="24"/>
          <w:szCs w:val="24"/>
          <w:lang w:val="zh-CN" w:eastAsia="zh-CN"/>
        </w:rPr>
        <w:t xml:space="preserve"> </w:t>
      </w:r>
      <w:r w:rsidR="00DF2F5D">
        <w:rPr>
          <w:rFonts w:eastAsia="SimHei"/>
          <w:sz w:val="24"/>
          <w:szCs w:val="24"/>
          <w:lang w:val="en-US" w:eastAsia="zh-CN"/>
        </w:rPr>
        <w:t xml:space="preserve"> </w:t>
      </w:r>
      <w:r w:rsidRPr="0038652D">
        <w:rPr>
          <w:rFonts w:eastAsia="SimHei"/>
          <w:sz w:val="24"/>
          <w:szCs w:val="24"/>
          <w:lang w:val="zh-CN" w:eastAsia="zh-CN"/>
        </w:rPr>
        <w:t>生态系统和塑料</w:t>
      </w:r>
    </w:p>
    <w:p w14:paraId="1F194649" w14:textId="4A7063A4" w:rsidR="002830B1" w:rsidRPr="004C5774" w:rsidRDefault="0024452B" w:rsidP="0060796C">
      <w:pPr>
        <w:pStyle w:val="Normalnumber"/>
        <w:numPr>
          <w:ilvl w:val="0"/>
          <w:numId w:val="24"/>
        </w:numPr>
        <w:jc w:val="both"/>
        <w:rPr>
          <w:kern w:val="2"/>
          <w:sz w:val="24"/>
          <w:szCs w:val="24"/>
          <w:lang w:eastAsia="zh-CN"/>
        </w:rPr>
      </w:pPr>
      <w:r w:rsidRPr="004C5774">
        <w:rPr>
          <w:sz w:val="24"/>
          <w:szCs w:val="24"/>
          <w:lang w:val="zh-CN" w:eastAsia="zh-CN"/>
        </w:rPr>
        <w:t>一个由联盟成员组成的专家组成立了一个以生态系统为重点的工作队，并起草了一份概念说明，还在恢复生态系统的背景下提高了人们对水质的认识。举办了促进协作的网络建设活动；参与活动的实体包括非洲水产研究和教育中心、国际可持续发展研究所、非洲水产养殖和渔业英才中心、利隆</w:t>
      </w:r>
      <w:proofErr w:type="gramStart"/>
      <w:r w:rsidRPr="004C5774">
        <w:rPr>
          <w:sz w:val="24"/>
          <w:szCs w:val="24"/>
          <w:lang w:val="zh-CN" w:eastAsia="zh-CN"/>
        </w:rPr>
        <w:t>圭</w:t>
      </w:r>
      <w:proofErr w:type="gramEnd"/>
      <w:r w:rsidRPr="004C5774">
        <w:rPr>
          <w:sz w:val="24"/>
          <w:szCs w:val="24"/>
          <w:lang w:val="zh-CN" w:eastAsia="zh-CN"/>
        </w:rPr>
        <w:t>农业和自然资源大学、设在印度尼西亚的湖沼学研究中心、智利环境部以及肯尼亚海洋和渔业研究所。</w:t>
      </w:r>
      <w:r w:rsidR="009A5971">
        <w:rPr>
          <w:rFonts w:hint="eastAsia"/>
          <w:sz w:val="24"/>
          <w:szCs w:val="24"/>
          <w:lang w:val="zh-CN" w:eastAsia="zh-CN"/>
        </w:rPr>
        <w:t>另外</w:t>
      </w:r>
      <w:r w:rsidRPr="004C5774">
        <w:rPr>
          <w:sz w:val="24"/>
          <w:szCs w:val="24"/>
          <w:lang w:val="zh-CN" w:eastAsia="zh-CN"/>
        </w:rPr>
        <w:t>还举办了支持生态系统恢复的在线课程。小组的工作与联盟的使用案例密切相关；小组将在</w:t>
      </w:r>
      <w:r w:rsidRPr="004C5774">
        <w:rPr>
          <w:sz w:val="24"/>
          <w:szCs w:val="24"/>
          <w:lang w:val="zh-CN" w:eastAsia="zh-CN"/>
        </w:rPr>
        <w:t>2021</w:t>
      </w:r>
      <w:r w:rsidRPr="004C5774">
        <w:rPr>
          <w:sz w:val="24"/>
          <w:szCs w:val="24"/>
          <w:lang w:val="zh-CN" w:eastAsia="zh-CN"/>
        </w:rPr>
        <w:t>年编制一份白皮书，呼吁采取协调行动来恢复生态系统，这在即将到来的联合国生态系统恢复十年的背景下尤为重要。</w:t>
      </w:r>
    </w:p>
    <w:p w14:paraId="27AA0F73" w14:textId="49C9E5AC" w:rsidR="002830B1" w:rsidRPr="004C5774" w:rsidRDefault="002830B1" w:rsidP="0060796C">
      <w:pPr>
        <w:pStyle w:val="Normalnumber"/>
        <w:numPr>
          <w:ilvl w:val="0"/>
          <w:numId w:val="24"/>
        </w:numPr>
        <w:jc w:val="both"/>
        <w:rPr>
          <w:sz w:val="24"/>
          <w:szCs w:val="24"/>
          <w:lang w:eastAsia="zh-CN"/>
        </w:rPr>
      </w:pPr>
      <w:r w:rsidRPr="004C5774">
        <w:rPr>
          <w:sz w:val="24"/>
          <w:szCs w:val="24"/>
          <w:lang w:val="zh-CN" w:eastAsia="zh-CN"/>
        </w:rPr>
        <w:t>环境署正在通过联盟最后完成一份出版物，其中载有统一河流与湖泊中塑料监测方法的指导方针，为统一监测和报告提供建议，并支持制定和实施淡水系统塑料废弃物监测方案。</w:t>
      </w:r>
      <w:bookmarkStart w:id="5" w:name="_Hlk45730531"/>
    </w:p>
    <w:bookmarkEnd w:id="5"/>
    <w:p w14:paraId="421F79B5" w14:textId="4AE4B4AB" w:rsidR="002830B1" w:rsidRPr="000C4797" w:rsidRDefault="002830B1" w:rsidP="000C4797">
      <w:pPr>
        <w:pStyle w:val="a7"/>
        <w:numPr>
          <w:ilvl w:val="0"/>
          <w:numId w:val="30"/>
        </w:numPr>
        <w:tabs>
          <w:tab w:val="clear" w:pos="1247"/>
          <w:tab w:val="clear" w:pos="1814"/>
          <w:tab w:val="clear" w:pos="2381"/>
          <w:tab w:val="clear" w:pos="2948"/>
          <w:tab w:val="clear" w:pos="3515"/>
        </w:tabs>
        <w:spacing w:before="240" w:line="240" w:lineRule="auto"/>
        <w:ind w:left="1252" w:hanging="806"/>
        <w:contextualSpacing w:val="0"/>
        <w:jc w:val="left"/>
        <w:rPr>
          <w:rFonts w:ascii="SimHei" w:eastAsia="SimHei" w:hAnsi="SimHei"/>
          <w:b/>
          <w:sz w:val="32"/>
          <w:szCs w:val="32"/>
        </w:rPr>
      </w:pPr>
      <w:r w:rsidRPr="000C4797">
        <w:rPr>
          <w:rFonts w:ascii="SimHei" w:eastAsia="SimHei" w:hAnsi="SimHei"/>
          <w:b/>
          <w:sz w:val="32"/>
          <w:szCs w:val="32"/>
          <w:lang w:val="zh-CN"/>
        </w:rPr>
        <w:t>经验教训</w:t>
      </w:r>
    </w:p>
    <w:p w14:paraId="4C8CE0CE" w14:textId="54C1C0CC" w:rsidR="002830B1" w:rsidRPr="00DF2F5D" w:rsidRDefault="002830B1" w:rsidP="0060796C">
      <w:pPr>
        <w:pStyle w:val="Normalnumber"/>
        <w:numPr>
          <w:ilvl w:val="0"/>
          <w:numId w:val="24"/>
        </w:numPr>
        <w:jc w:val="both"/>
        <w:rPr>
          <w:sz w:val="24"/>
          <w:szCs w:val="24"/>
          <w:bdr w:val="nil"/>
          <w:lang w:eastAsia="zh-CN"/>
        </w:rPr>
      </w:pPr>
      <w:r w:rsidRPr="004C5774">
        <w:rPr>
          <w:sz w:val="24"/>
          <w:szCs w:val="24"/>
          <w:lang w:val="zh-CN" w:eastAsia="zh-CN"/>
        </w:rPr>
        <w:t>要根据第</w:t>
      </w:r>
      <w:r w:rsidRPr="004C5774">
        <w:rPr>
          <w:sz w:val="24"/>
          <w:szCs w:val="24"/>
          <w:lang w:val="zh-CN" w:eastAsia="zh-CN"/>
        </w:rPr>
        <w:t>3/10</w:t>
      </w:r>
      <w:r w:rsidRPr="004C5774">
        <w:rPr>
          <w:sz w:val="24"/>
          <w:szCs w:val="24"/>
          <w:lang w:val="zh-CN" w:eastAsia="zh-CN"/>
        </w:rPr>
        <w:t>号决议和其中赋予环境署的复杂而广泛的任务，应对全球水质危机并</w:t>
      </w:r>
      <w:r w:rsidR="0099766C">
        <w:rPr>
          <w:rFonts w:hint="eastAsia"/>
          <w:sz w:val="24"/>
          <w:szCs w:val="24"/>
          <w:lang w:val="zh-CN" w:eastAsia="zh-CN"/>
        </w:rPr>
        <w:t>着重处理</w:t>
      </w:r>
      <w:r w:rsidRPr="004C5774">
        <w:rPr>
          <w:sz w:val="24"/>
          <w:szCs w:val="24"/>
          <w:lang w:val="zh-CN" w:eastAsia="zh-CN"/>
        </w:rPr>
        <w:t>水、环境和健康之间的</w:t>
      </w:r>
      <w:r w:rsidR="004B7DA7">
        <w:rPr>
          <w:rFonts w:hint="eastAsia"/>
          <w:sz w:val="24"/>
          <w:szCs w:val="24"/>
          <w:lang w:val="zh-CN" w:eastAsia="zh-CN"/>
        </w:rPr>
        <w:t>联系</w:t>
      </w:r>
      <w:r w:rsidRPr="004C5774">
        <w:rPr>
          <w:sz w:val="24"/>
          <w:szCs w:val="24"/>
          <w:lang w:val="zh-CN" w:eastAsia="zh-CN"/>
        </w:rPr>
        <w:t>，就需要建立跨学科伙伴关系。世界水质联盟通过从联合国系统（如联合国</w:t>
      </w:r>
      <w:proofErr w:type="gramStart"/>
      <w:r w:rsidRPr="004C5774">
        <w:rPr>
          <w:sz w:val="24"/>
          <w:szCs w:val="24"/>
          <w:lang w:val="zh-CN" w:eastAsia="zh-CN"/>
        </w:rPr>
        <w:t>水机制</w:t>
      </w:r>
      <w:proofErr w:type="gramEnd"/>
      <w:r w:rsidRPr="004C5774">
        <w:rPr>
          <w:sz w:val="24"/>
          <w:szCs w:val="24"/>
          <w:lang w:val="zh-CN" w:eastAsia="zh-CN"/>
        </w:rPr>
        <w:t>成员）和系统之外（如科学界和其他主要利益攸关方群体的成员）确定和挑选高素质专家，促成了这种伙伴关系。合作伙伴参与并采取集体行动以实现共同目标的关键动力，在于环境署的召集能力</w:t>
      </w:r>
      <w:r w:rsidRPr="00DF2F5D">
        <w:rPr>
          <w:sz w:val="24"/>
          <w:szCs w:val="24"/>
          <w:lang w:val="zh-CN" w:eastAsia="zh-CN"/>
        </w:rPr>
        <w:t>及其作为全球科学界和利益攸关方群体的成功联络纽带的地位。因此，联合国</w:t>
      </w:r>
      <w:proofErr w:type="gramStart"/>
      <w:r w:rsidRPr="00DF2F5D">
        <w:rPr>
          <w:sz w:val="24"/>
          <w:szCs w:val="24"/>
          <w:lang w:val="zh-CN" w:eastAsia="zh-CN"/>
        </w:rPr>
        <w:t>水机制</w:t>
      </w:r>
      <w:proofErr w:type="gramEnd"/>
      <w:r w:rsidR="00894D09" w:rsidRPr="00DF2F5D">
        <w:rPr>
          <w:rFonts w:hint="eastAsia"/>
          <w:sz w:val="24"/>
          <w:szCs w:val="24"/>
          <w:lang w:val="zh-CN" w:eastAsia="zh-CN"/>
        </w:rPr>
        <w:t>在</w:t>
      </w:r>
      <w:r w:rsidRPr="00DF2F5D">
        <w:rPr>
          <w:sz w:val="24"/>
          <w:szCs w:val="24"/>
          <w:lang w:val="zh-CN" w:eastAsia="zh-CN"/>
        </w:rPr>
        <w:t>启动可持续发展目标</w:t>
      </w:r>
      <w:r w:rsidRPr="004D3CD5">
        <w:rPr>
          <w:sz w:val="24"/>
          <w:szCs w:val="24"/>
          <w:lang w:val="zh-CN" w:eastAsia="zh-CN"/>
        </w:rPr>
        <w:t>6</w:t>
      </w:r>
      <w:r w:rsidRPr="00DF2F5D">
        <w:rPr>
          <w:sz w:val="24"/>
          <w:szCs w:val="24"/>
          <w:lang w:val="zh-CN" w:eastAsia="zh-CN"/>
        </w:rPr>
        <w:t>全球加速框架</w:t>
      </w:r>
      <w:r w:rsidR="001C7E41" w:rsidRPr="00DF2F5D">
        <w:rPr>
          <w:rFonts w:hint="eastAsia"/>
          <w:sz w:val="24"/>
          <w:szCs w:val="24"/>
          <w:lang w:val="zh-CN" w:eastAsia="zh-CN"/>
        </w:rPr>
        <w:t>的工作中</w:t>
      </w:r>
      <w:r w:rsidR="000244E7" w:rsidRPr="00DF2F5D">
        <w:rPr>
          <w:rFonts w:hint="eastAsia"/>
          <w:sz w:val="24"/>
          <w:szCs w:val="24"/>
          <w:lang w:val="zh-CN" w:eastAsia="zh-CN"/>
        </w:rPr>
        <w:t>对世界水质联盟予以承认</w:t>
      </w:r>
      <w:r w:rsidRPr="00DF2F5D">
        <w:rPr>
          <w:sz w:val="24"/>
          <w:szCs w:val="24"/>
          <w:lang w:val="zh-CN" w:eastAsia="zh-CN"/>
        </w:rPr>
        <w:t>。</w:t>
      </w:r>
    </w:p>
    <w:p w14:paraId="539926B0" w14:textId="2B9A7DC2" w:rsidR="002830B1" w:rsidRPr="004C5774" w:rsidRDefault="002830B1" w:rsidP="0060796C">
      <w:pPr>
        <w:pStyle w:val="Normalnumber"/>
        <w:numPr>
          <w:ilvl w:val="0"/>
          <w:numId w:val="24"/>
        </w:numPr>
        <w:jc w:val="both"/>
        <w:rPr>
          <w:sz w:val="24"/>
          <w:szCs w:val="24"/>
          <w:bdr w:val="nil"/>
          <w:lang w:eastAsia="zh-CN"/>
        </w:rPr>
      </w:pPr>
      <w:r w:rsidRPr="00DF2F5D">
        <w:rPr>
          <w:sz w:val="24"/>
          <w:szCs w:val="24"/>
          <w:lang w:val="zh-CN" w:eastAsia="zh-CN"/>
        </w:rPr>
        <w:t>联盟在一年多一点的时间里开展的系列工作以及世界水质评估、创新和示范成果都与</w:t>
      </w:r>
      <w:r w:rsidR="00894D09" w:rsidRPr="00DF2F5D">
        <w:rPr>
          <w:rFonts w:hint="eastAsia"/>
          <w:sz w:val="24"/>
          <w:szCs w:val="24"/>
          <w:lang w:val="zh-CN" w:eastAsia="zh-CN"/>
        </w:rPr>
        <w:t>“</w:t>
      </w:r>
      <w:r w:rsidRPr="00DF2F5D">
        <w:rPr>
          <w:sz w:val="24"/>
          <w:szCs w:val="24"/>
          <w:lang w:val="zh-CN" w:eastAsia="zh-CN"/>
        </w:rPr>
        <w:t>环境署</w:t>
      </w:r>
      <w:r w:rsidR="00894D09" w:rsidRPr="00DF2F5D">
        <w:rPr>
          <w:rFonts w:hint="eastAsia"/>
          <w:sz w:val="24"/>
          <w:szCs w:val="24"/>
          <w:lang w:val="zh-CN" w:eastAsia="zh-CN"/>
        </w:rPr>
        <w:t>前瞻”</w:t>
      </w:r>
      <w:r w:rsidR="00293D51" w:rsidRPr="00DF2F5D">
        <w:rPr>
          <w:rFonts w:eastAsia="Arial Unicode MS"/>
          <w:sz w:val="24"/>
          <w:szCs w:val="24"/>
          <w:bdr w:val="nil"/>
          <w:vertAlign w:val="superscript"/>
          <w:lang w:val="zh-CN"/>
        </w:rPr>
        <w:footnoteReference w:id="14"/>
      </w:r>
      <w:r w:rsidR="00044FF8">
        <w:rPr>
          <w:rFonts w:hint="eastAsia"/>
          <w:sz w:val="24"/>
          <w:szCs w:val="24"/>
          <w:lang w:val="zh-CN" w:eastAsia="zh-CN"/>
        </w:rPr>
        <w:t xml:space="preserve"> </w:t>
      </w:r>
      <w:r w:rsidRPr="00DF2F5D">
        <w:rPr>
          <w:sz w:val="24"/>
          <w:szCs w:val="24"/>
          <w:lang w:val="zh-CN" w:eastAsia="zh-CN"/>
        </w:rPr>
        <w:t>的工作和世界环境</w:t>
      </w:r>
      <w:proofErr w:type="gramStart"/>
      <w:r w:rsidRPr="00DF2F5D">
        <w:rPr>
          <w:sz w:val="24"/>
          <w:szCs w:val="24"/>
          <w:lang w:val="zh-CN" w:eastAsia="zh-CN"/>
        </w:rPr>
        <w:t>情况室</w:t>
      </w:r>
      <w:proofErr w:type="gramEnd"/>
      <w:r w:rsidRPr="00DF2F5D">
        <w:rPr>
          <w:sz w:val="24"/>
          <w:szCs w:val="24"/>
          <w:lang w:val="zh-CN" w:eastAsia="zh-CN"/>
        </w:rPr>
        <w:t>的科学</w:t>
      </w:r>
      <w:r w:rsidRPr="004C5774">
        <w:rPr>
          <w:sz w:val="24"/>
          <w:szCs w:val="24"/>
          <w:lang w:val="zh-CN" w:eastAsia="zh-CN"/>
        </w:rPr>
        <w:t>与政策衔接相关，并可为其所用。</w:t>
      </w:r>
    </w:p>
    <w:p w14:paraId="356DFE56" w14:textId="0C6A2F28" w:rsidR="002830B1" w:rsidRPr="004C5774" w:rsidDel="008E06A8" w:rsidRDefault="00804A51" w:rsidP="0060796C">
      <w:pPr>
        <w:pStyle w:val="Normalnumber"/>
        <w:numPr>
          <w:ilvl w:val="0"/>
          <w:numId w:val="24"/>
        </w:numPr>
        <w:jc w:val="both"/>
        <w:rPr>
          <w:sz w:val="24"/>
          <w:szCs w:val="24"/>
          <w:bdr w:val="nil"/>
          <w:lang w:eastAsia="zh-CN"/>
        </w:rPr>
      </w:pPr>
      <w:r w:rsidRPr="004C5774">
        <w:rPr>
          <w:sz w:val="24"/>
          <w:szCs w:val="24"/>
          <w:lang w:val="zh-CN" w:eastAsia="zh-CN"/>
        </w:rPr>
        <w:t>要确保妥善完成环境大会确定的任务所要求的工作，就需要额外的资源。世界水质联盟虽然在原则上采取了以自愿承诺为基础的办法，但同时也建立了品牌，以便多个合作伙伴提供现金和实物支持。这包括工作组成员承诺为全球评估</w:t>
      </w:r>
      <w:proofErr w:type="gramStart"/>
      <w:r w:rsidRPr="004C5774">
        <w:rPr>
          <w:sz w:val="24"/>
          <w:szCs w:val="24"/>
          <w:lang w:val="zh-CN" w:eastAsia="zh-CN"/>
        </w:rPr>
        <w:t>作出</w:t>
      </w:r>
      <w:proofErr w:type="gramEnd"/>
      <w:r w:rsidRPr="004C5774">
        <w:rPr>
          <w:sz w:val="24"/>
          <w:szCs w:val="24"/>
          <w:lang w:val="zh-CN" w:eastAsia="zh-CN"/>
        </w:rPr>
        <w:t>贡献。瑞士政府多年来的支持在确保联盟运作和与水质有关的创新，以应对关键的社会环境问题方面发挥了根本性作用。</w:t>
      </w:r>
    </w:p>
    <w:p w14:paraId="57C2FF42" w14:textId="2947C167" w:rsidR="002830B1" w:rsidRPr="004C5774" w:rsidRDefault="002830B1" w:rsidP="0060796C">
      <w:pPr>
        <w:pStyle w:val="Normalnumber"/>
        <w:numPr>
          <w:ilvl w:val="0"/>
          <w:numId w:val="24"/>
        </w:numPr>
        <w:jc w:val="both"/>
        <w:rPr>
          <w:sz w:val="24"/>
          <w:szCs w:val="24"/>
          <w:bdr w:val="nil"/>
          <w:lang w:eastAsia="zh-CN"/>
        </w:rPr>
      </w:pPr>
      <w:r w:rsidRPr="004C5774">
        <w:rPr>
          <w:sz w:val="24"/>
          <w:szCs w:val="24"/>
          <w:lang w:val="zh-CN" w:eastAsia="zh-CN"/>
        </w:rPr>
        <w:t>目标是在两个范围内进行世界水质评估：</w:t>
      </w:r>
      <w:r w:rsidRPr="004C5774">
        <w:rPr>
          <w:sz w:val="24"/>
          <w:szCs w:val="24"/>
          <w:lang w:val="zh-CN" w:eastAsia="zh-CN"/>
        </w:rPr>
        <w:t xml:space="preserve">(a) </w:t>
      </w:r>
      <w:r w:rsidRPr="004C5774">
        <w:rPr>
          <w:sz w:val="24"/>
          <w:szCs w:val="24"/>
          <w:lang w:val="zh-CN" w:eastAsia="zh-CN"/>
        </w:rPr>
        <w:t>在全球范围内，提供有关水质状况的一致背景，并查明面临风险的水体；</w:t>
      </w:r>
      <w:r w:rsidRPr="004C5774">
        <w:rPr>
          <w:sz w:val="24"/>
          <w:szCs w:val="24"/>
          <w:lang w:val="zh-CN" w:eastAsia="zh-CN"/>
        </w:rPr>
        <w:t xml:space="preserve">(b) </w:t>
      </w:r>
      <w:r w:rsidRPr="004C5774">
        <w:rPr>
          <w:sz w:val="24"/>
          <w:szCs w:val="24"/>
          <w:lang w:val="zh-CN" w:eastAsia="zh-CN"/>
        </w:rPr>
        <w:t>在从水体到流域的范围内，在利益攸关方的参与下，确定和满足其信息和业务需求，从而支持实地落实</w:t>
      </w:r>
      <w:r w:rsidRPr="004C5774">
        <w:rPr>
          <w:sz w:val="24"/>
          <w:szCs w:val="24"/>
          <w:lang w:val="zh-CN" w:eastAsia="zh-CN"/>
        </w:rPr>
        <w:lastRenderedPageBreak/>
        <w:t>《</w:t>
      </w:r>
      <w:r w:rsidRPr="004C5774">
        <w:rPr>
          <w:sz w:val="24"/>
          <w:szCs w:val="24"/>
          <w:lang w:val="zh-CN" w:eastAsia="zh-CN"/>
        </w:rPr>
        <w:t>2030</w:t>
      </w:r>
      <w:r w:rsidRPr="004C5774">
        <w:rPr>
          <w:sz w:val="24"/>
          <w:szCs w:val="24"/>
          <w:lang w:val="zh-CN" w:eastAsia="zh-CN"/>
        </w:rPr>
        <w:t>年议程》（使用案例办法）。瑞士政府对这一试点办法的初步支持很有价值，特别是测试</w:t>
      </w:r>
      <w:r w:rsidRPr="00DF2F5D">
        <w:rPr>
          <w:sz w:val="24"/>
          <w:szCs w:val="24"/>
          <w:lang w:val="zh-CN" w:eastAsia="zh-CN"/>
        </w:rPr>
        <w:t>将数据推动的水质热点评估（根据现有信息）与社会参与进程相结合，以促进联合设计用</w:t>
      </w:r>
      <w:r w:rsidR="00DB06E4" w:rsidRPr="00DF2F5D">
        <w:rPr>
          <w:rFonts w:hint="eastAsia"/>
          <w:sz w:val="24"/>
          <w:szCs w:val="24"/>
          <w:lang w:val="zh-CN" w:eastAsia="zh-CN"/>
        </w:rPr>
        <w:t>于</w:t>
      </w:r>
      <w:r w:rsidRPr="00DF2F5D">
        <w:rPr>
          <w:sz w:val="24"/>
          <w:szCs w:val="24"/>
          <w:lang w:val="zh-CN" w:eastAsia="zh-CN"/>
        </w:rPr>
        <w:t>业务</w:t>
      </w:r>
      <w:r w:rsidR="00DB06E4" w:rsidRPr="00DF2F5D">
        <w:rPr>
          <w:rFonts w:hint="eastAsia"/>
          <w:sz w:val="24"/>
          <w:szCs w:val="24"/>
          <w:lang w:val="zh-CN" w:eastAsia="zh-CN"/>
        </w:rPr>
        <w:t>的</w:t>
      </w:r>
      <w:r w:rsidRPr="00DF2F5D">
        <w:rPr>
          <w:sz w:val="24"/>
          <w:szCs w:val="24"/>
          <w:lang w:val="zh-CN" w:eastAsia="zh-CN"/>
        </w:rPr>
        <w:t>水质产品。虽然</w:t>
      </w:r>
      <w:r w:rsidRPr="004C5774">
        <w:rPr>
          <w:sz w:val="24"/>
          <w:szCs w:val="24"/>
          <w:lang w:val="zh-CN" w:eastAsia="zh-CN"/>
        </w:rPr>
        <w:t>试点工作在某些地方比在其他地方成功，但关键是让恰当的部门</w:t>
      </w:r>
      <w:proofErr w:type="gramStart"/>
      <w:r w:rsidRPr="004C5774">
        <w:rPr>
          <w:sz w:val="24"/>
          <w:szCs w:val="24"/>
          <w:lang w:val="zh-CN" w:eastAsia="zh-CN"/>
        </w:rPr>
        <w:t>行为</w:t>
      </w:r>
      <w:r w:rsidR="00DC454D">
        <w:rPr>
          <w:rFonts w:hint="eastAsia"/>
          <w:sz w:val="24"/>
          <w:szCs w:val="24"/>
          <w:lang w:val="zh-CN" w:eastAsia="zh-CN"/>
        </w:rPr>
        <w:t>体</w:t>
      </w:r>
      <w:r w:rsidRPr="004C5774">
        <w:rPr>
          <w:sz w:val="24"/>
          <w:szCs w:val="24"/>
          <w:lang w:val="zh-CN" w:eastAsia="zh-CN"/>
        </w:rPr>
        <w:t>坐到</w:t>
      </w:r>
      <w:proofErr w:type="gramEnd"/>
      <w:r w:rsidRPr="004C5774">
        <w:rPr>
          <w:sz w:val="24"/>
          <w:szCs w:val="24"/>
          <w:lang w:val="zh-CN" w:eastAsia="zh-CN"/>
        </w:rPr>
        <w:t>谈判桌前，而让驻地协调员参与其中的初步经验表明前景良好。冠状病毒病大流行在一定程度上阻碍了一些主题工作流程，如国内参与。</w:t>
      </w:r>
    </w:p>
    <w:p w14:paraId="6EC774E5" w14:textId="0FFD7020" w:rsidR="002830B1" w:rsidRPr="004C5774" w:rsidRDefault="002830B1" w:rsidP="0060796C">
      <w:pPr>
        <w:pStyle w:val="Normalnumber"/>
        <w:numPr>
          <w:ilvl w:val="0"/>
          <w:numId w:val="24"/>
        </w:numPr>
        <w:ind w:firstLine="13"/>
        <w:jc w:val="both"/>
        <w:rPr>
          <w:sz w:val="24"/>
          <w:szCs w:val="24"/>
          <w:bdr w:val="nil"/>
          <w:lang w:eastAsia="zh-CN"/>
        </w:rPr>
      </w:pPr>
      <w:r w:rsidRPr="004C5774">
        <w:rPr>
          <w:sz w:val="24"/>
          <w:szCs w:val="24"/>
          <w:lang w:val="zh-CN" w:eastAsia="zh-CN"/>
        </w:rPr>
        <w:t>在能力发展方面，</w:t>
      </w:r>
      <w:r w:rsidR="00C541CA">
        <w:rPr>
          <w:sz w:val="24"/>
          <w:szCs w:val="24"/>
          <w:lang w:val="zh-CN" w:eastAsia="zh-CN"/>
        </w:rPr>
        <w:t>全球水质监测方案</w:t>
      </w:r>
      <w:r w:rsidRPr="004C5774">
        <w:rPr>
          <w:sz w:val="24"/>
          <w:szCs w:val="24"/>
          <w:lang w:val="zh-CN" w:eastAsia="zh-CN"/>
        </w:rPr>
        <w:t>（也是环境署监测和报告环境水质（可持续发展指标</w:t>
      </w:r>
      <w:r w:rsidRPr="004C5774">
        <w:rPr>
          <w:sz w:val="24"/>
          <w:szCs w:val="24"/>
          <w:lang w:val="zh-CN" w:eastAsia="zh-CN"/>
        </w:rPr>
        <w:t>6.3.2</w:t>
      </w:r>
      <w:r w:rsidRPr="004C5774">
        <w:rPr>
          <w:sz w:val="24"/>
          <w:szCs w:val="24"/>
          <w:lang w:val="zh-CN" w:eastAsia="zh-CN"/>
        </w:rPr>
        <w:t>）的业务机制）收到了各国多项关于提供支持的请求。以目前的</w:t>
      </w:r>
      <w:r w:rsidR="00E534FC">
        <w:rPr>
          <w:rFonts w:hint="eastAsia"/>
          <w:sz w:val="24"/>
          <w:szCs w:val="24"/>
          <w:lang w:val="zh-CN" w:eastAsia="zh-CN"/>
        </w:rPr>
        <w:t>设置</w:t>
      </w:r>
      <w:r w:rsidRPr="004C5774">
        <w:rPr>
          <w:sz w:val="24"/>
          <w:szCs w:val="24"/>
          <w:lang w:val="zh-CN" w:eastAsia="zh-CN"/>
        </w:rPr>
        <w:t>和现有资金来看，</w:t>
      </w:r>
      <w:r w:rsidR="00C541CA">
        <w:rPr>
          <w:sz w:val="24"/>
          <w:szCs w:val="24"/>
          <w:lang w:val="zh-CN" w:eastAsia="zh-CN"/>
        </w:rPr>
        <w:t>全球水质监测方案</w:t>
      </w:r>
      <w:r w:rsidRPr="004C5774">
        <w:rPr>
          <w:sz w:val="24"/>
          <w:szCs w:val="24"/>
          <w:lang w:val="zh-CN" w:eastAsia="zh-CN"/>
        </w:rPr>
        <w:t>将无法完全满足这些请求。爱尔兰政府的财政支持将在</w:t>
      </w:r>
      <w:r w:rsidRPr="004C5774">
        <w:rPr>
          <w:sz w:val="24"/>
          <w:szCs w:val="24"/>
          <w:lang w:val="zh-CN" w:eastAsia="zh-CN"/>
        </w:rPr>
        <w:t>2023</w:t>
      </w:r>
      <w:r w:rsidRPr="004C5774">
        <w:rPr>
          <w:sz w:val="24"/>
          <w:szCs w:val="24"/>
          <w:lang w:val="zh-CN" w:eastAsia="zh-CN"/>
        </w:rPr>
        <w:t>年之后到期。然而，通过借鉴</w:t>
      </w:r>
      <w:r w:rsidRPr="00DF2F5D">
        <w:rPr>
          <w:sz w:val="24"/>
          <w:szCs w:val="24"/>
          <w:lang w:val="zh-CN" w:eastAsia="zh-CN"/>
        </w:rPr>
        <w:t>世界水质联盟的工作，</w:t>
      </w:r>
      <w:r w:rsidR="00C541CA" w:rsidRPr="00DF2F5D">
        <w:rPr>
          <w:sz w:val="24"/>
          <w:szCs w:val="24"/>
          <w:lang w:val="zh-CN" w:eastAsia="zh-CN"/>
        </w:rPr>
        <w:t>全球水质监测方案</w:t>
      </w:r>
      <w:r w:rsidRPr="00DF2F5D">
        <w:rPr>
          <w:sz w:val="24"/>
          <w:szCs w:val="24"/>
          <w:lang w:val="zh-CN" w:eastAsia="zh-CN"/>
        </w:rPr>
        <w:t>在建立一个由合作伙伴组成的能力发展</w:t>
      </w:r>
      <w:r w:rsidR="00E534FC" w:rsidRPr="00DF2F5D">
        <w:rPr>
          <w:rFonts w:hint="eastAsia"/>
          <w:sz w:val="24"/>
          <w:szCs w:val="24"/>
          <w:lang w:val="zh-CN" w:eastAsia="zh-CN"/>
        </w:rPr>
        <w:t>共同</w:t>
      </w:r>
      <w:r w:rsidRPr="00DF2F5D">
        <w:rPr>
          <w:sz w:val="24"/>
          <w:szCs w:val="24"/>
          <w:lang w:val="zh-CN" w:eastAsia="zh-CN"/>
        </w:rPr>
        <w:t>体方面正在取得进展，这是为了共同制定和实施统一、高层次、针对具体情况的能力</w:t>
      </w:r>
      <w:r w:rsidRPr="004C5774">
        <w:rPr>
          <w:sz w:val="24"/>
          <w:szCs w:val="24"/>
          <w:lang w:val="zh-CN" w:eastAsia="zh-CN"/>
        </w:rPr>
        <w:t>发展举措，并扩大资源基础。</w:t>
      </w:r>
    </w:p>
    <w:p w14:paraId="74DC60EF" w14:textId="7015654D" w:rsidR="002830B1" w:rsidRPr="004C5774" w:rsidRDefault="002830B1" w:rsidP="0060796C">
      <w:pPr>
        <w:pStyle w:val="Normalnumber"/>
        <w:numPr>
          <w:ilvl w:val="0"/>
          <w:numId w:val="24"/>
        </w:numPr>
        <w:ind w:firstLine="13"/>
        <w:jc w:val="both"/>
        <w:rPr>
          <w:color w:val="000000" w:themeColor="text1"/>
          <w:sz w:val="24"/>
          <w:szCs w:val="24"/>
          <w:bdr w:val="nil"/>
          <w:lang w:eastAsia="zh-CN"/>
        </w:rPr>
      </w:pPr>
      <w:r w:rsidRPr="004C5774">
        <w:rPr>
          <w:sz w:val="24"/>
          <w:szCs w:val="24"/>
          <w:lang w:val="zh-CN" w:eastAsia="zh-CN"/>
        </w:rPr>
        <w:t>由联合研究中心进行协调的欧洲联盟应对</w:t>
      </w:r>
      <w:r w:rsidRPr="004C5774">
        <w:rPr>
          <w:sz w:val="24"/>
          <w:szCs w:val="24"/>
          <w:lang w:val="zh-CN" w:eastAsia="zh-CN"/>
        </w:rPr>
        <w:t>SARS-CoV-2</w:t>
      </w:r>
      <w:r w:rsidRPr="004C5774">
        <w:rPr>
          <w:sz w:val="24"/>
          <w:szCs w:val="24"/>
          <w:lang w:val="zh-CN" w:eastAsia="zh-CN"/>
        </w:rPr>
        <w:t>总括项目表明人们重新开始关注健康与环境之间的关系，使人们得以深入了解冠状病毒病危机及其与水质和供水之间的联系。对分析方法和创新的看法是动态演变的，包括下水道监测（已成功地用于废水和下水道</w:t>
      </w:r>
      <w:r w:rsidRPr="00DF2F5D">
        <w:rPr>
          <w:sz w:val="24"/>
          <w:szCs w:val="24"/>
          <w:lang w:val="zh-CN" w:eastAsia="zh-CN"/>
        </w:rPr>
        <w:t>系统中的</w:t>
      </w:r>
      <w:r w:rsidRPr="00DF2F5D">
        <w:rPr>
          <w:sz w:val="24"/>
          <w:szCs w:val="24"/>
          <w:lang w:val="zh-CN" w:eastAsia="zh-CN"/>
        </w:rPr>
        <w:t>SARS-CoV-2</w:t>
      </w:r>
      <w:r w:rsidRPr="00DF2F5D">
        <w:rPr>
          <w:sz w:val="24"/>
          <w:szCs w:val="24"/>
          <w:lang w:val="zh-CN" w:eastAsia="zh-CN"/>
        </w:rPr>
        <w:t>监测）以及可能的评估方面。这可能会在一定程度上减轻卫生系统的监测压力。人人享有供水</w:t>
      </w:r>
      <w:r w:rsidR="007449B4" w:rsidRPr="00DF2F5D">
        <w:rPr>
          <w:rFonts w:hint="eastAsia"/>
          <w:sz w:val="24"/>
          <w:szCs w:val="24"/>
          <w:lang w:val="zh-CN" w:eastAsia="zh-CN"/>
        </w:rPr>
        <w:t>、</w:t>
      </w:r>
      <w:r w:rsidRPr="00DF2F5D">
        <w:rPr>
          <w:sz w:val="24"/>
          <w:szCs w:val="24"/>
          <w:lang w:val="zh-CN" w:eastAsia="zh-CN"/>
        </w:rPr>
        <w:t>环境卫生</w:t>
      </w:r>
      <w:r w:rsidR="007449B4" w:rsidRPr="00DF2F5D">
        <w:rPr>
          <w:rFonts w:hint="eastAsia"/>
          <w:sz w:val="24"/>
          <w:szCs w:val="24"/>
          <w:lang w:val="zh-CN" w:eastAsia="zh-CN"/>
        </w:rPr>
        <w:t>和</w:t>
      </w:r>
      <w:r w:rsidRPr="00DF2F5D">
        <w:rPr>
          <w:sz w:val="24"/>
          <w:szCs w:val="24"/>
          <w:lang w:val="zh-CN" w:eastAsia="zh-CN"/>
        </w:rPr>
        <w:t>个人卫生</w:t>
      </w:r>
      <w:r w:rsidR="006F364B" w:rsidRPr="00DF2F5D">
        <w:rPr>
          <w:rFonts w:hint="eastAsia"/>
          <w:sz w:val="24"/>
          <w:szCs w:val="24"/>
          <w:lang w:val="zh-CN" w:eastAsia="zh-CN"/>
        </w:rPr>
        <w:t>的</w:t>
      </w:r>
      <w:r w:rsidR="007449B4" w:rsidRPr="00DF2F5D">
        <w:rPr>
          <w:rFonts w:hint="eastAsia"/>
          <w:sz w:val="24"/>
          <w:szCs w:val="24"/>
          <w:lang w:val="zh-CN" w:eastAsia="zh-CN"/>
        </w:rPr>
        <w:t>情况</w:t>
      </w:r>
      <w:r w:rsidR="006F364B" w:rsidRPr="00DF2F5D">
        <w:rPr>
          <w:rFonts w:hint="eastAsia"/>
          <w:sz w:val="24"/>
          <w:szCs w:val="24"/>
          <w:lang w:val="zh-CN" w:eastAsia="zh-CN"/>
        </w:rPr>
        <w:t>本来</w:t>
      </w:r>
      <w:r w:rsidR="007449B4" w:rsidRPr="00DF2F5D">
        <w:rPr>
          <w:rFonts w:hint="eastAsia"/>
          <w:sz w:val="24"/>
          <w:szCs w:val="24"/>
          <w:lang w:val="zh-CN" w:eastAsia="zh-CN"/>
        </w:rPr>
        <w:t>就不乐观</w:t>
      </w:r>
      <w:r w:rsidRPr="004C5774">
        <w:rPr>
          <w:sz w:val="24"/>
          <w:szCs w:val="24"/>
          <w:lang w:val="zh-CN" w:eastAsia="zh-CN"/>
        </w:rPr>
        <w:t>，冠状病毒病危机使其更加恶化，在极端贫困条件下和冲突地区尤其如此。</w:t>
      </w:r>
    </w:p>
    <w:p w14:paraId="457FB8D2" w14:textId="645085D6" w:rsidR="002830B1" w:rsidRPr="004C5774" w:rsidRDefault="002830B1" w:rsidP="0060796C">
      <w:pPr>
        <w:pStyle w:val="Normalnumber"/>
        <w:numPr>
          <w:ilvl w:val="0"/>
          <w:numId w:val="24"/>
        </w:numPr>
        <w:jc w:val="both"/>
        <w:rPr>
          <w:color w:val="000000" w:themeColor="text1"/>
          <w:sz w:val="24"/>
          <w:szCs w:val="24"/>
          <w:bdr w:val="nil"/>
          <w:lang w:eastAsia="zh-CN"/>
        </w:rPr>
      </w:pPr>
      <w:r w:rsidRPr="004C5774">
        <w:rPr>
          <w:sz w:val="24"/>
          <w:szCs w:val="24"/>
          <w:lang w:val="zh-CN" w:eastAsia="zh-CN"/>
        </w:rPr>
        <w:t>在一年多一点的时间里，联盟吸引不同的专家小组开发了以水质为重点的工作流程，包括与健康有关的工作流程。</w:t>
      </w:r>
    </w:p>
    <w:p w14:paraId="4FE21DD7" w14:textId="30C2E5D5" w:rsidR="002830B1" w:rsidRPr="000C4797" w:rsidRDefault="002830B1" w:rsidP="000C4797">
      <w:pPr>
        <w:pStyle w:val="a7"/>
        <w:numPr>
          <w:ilvl w:val="0"/>
          <w:numId w:val="30"/>
        </w:numPr>
        <w:tabs>
          <w:tab w:val="clear" w:pos="1247"/>
          <w:tab w:val="clear" w:pos="1814"/>
          <w:tab w:val="clear" w:pos="2381"/>
          <w:tab w:val="clear" w:pos="2948"/>
          <w:tab w:val="clear" w:pos="3515"/>
        </w:tabs>
        <w:spacing w:before="240" w:line="240" w:lineRule="auto"/>
        <w:ind w:left="1252" w:hanging="806"/>
        <w:contextualSpacing w:val="0"/>
        <w:jc w:val="left"/>
        <w:rPr>
          <w:rFonts w:ascii="SimHei" w:eastAsia="SimHei" w:hAnsi="SimHei"/>
          <w:b/>
          <w:sz w:val="32"/>
          <w:szCs w:val="32"/>
        </w:rPr>
      </w:pPr>
      <w:r w:rsidRPr="000C4797">
        <w:rPr>
          <w:rFonts w:ascii="SimHei" w:eastAsia="SimHei" w:hAnsi="SimHei"/>
          <w:b/>
          <w:sz w:val="32"/>
          <w:szCs w:val="32"/>
          <w:lang w:val="zh-CN"/>
        </w:rPr>
        <w:t>建议和建议采取的行动</w:t>
      </w:r>
    </w:p>
    <w:p w14:paraId="1AB00917" w14:textId="0ECAD80D" w:rsidR="00C77578" w:rsidRPr="004C5774" w:rsidRDefault="002830B1" w:rsidP="0060796C">
      <w:pPr>
        <w:pStyle w:val="Normalnumber"/>
        <w:numPr>
          <w:ilvl w:val="0"/>
          <w:numId w:val="24"/>
        </w:numPr>
        <w:jc w:val="both"/>
        <w:rPr>
          <w:sz w:val="24"/>
          <w:szCs w:val="24"/>
          <w:bdr w:val="nil"/>
        </w:rPr>
      </w:pPr>
      <w:proofErr w:type="spellStart"/>
      <w:r w:rsidRPr="004C5774">
        <w:rPr>
          <w:sz w:val="24"/>
          <w:szCs w:val="24"/>
          <w:lang w:val="zh-CN"/>
        </w:rPr>
        <w:t>环境大会不妨</w:t>
      </w:r>
      <w:proofErr w:type="spellEnd"/>
      <w:r w:rsidRPr="004C5774">
        <w:rPr>
          <w:sz w:val="24"/>
          <w:szCs w:val="24"/>
          <w:lang w:val="zh-CN"/>
        </w:rPr>
        <w:t>：</w:t>
      </w:r>
    </w:p>
    <w:p w14:paraId="309F9ADF" w14:textId="0F8721BA" w:rsidR="002830B1" w:rsidRPr="004C5774" w:rsidRDefault="00C77578" w:rsidP="00DF2F5D">
      <w:pPr>
        <w:pStyle w:val="Normalnumber"/>
        <w:numPr>
          <w:ilvl w:val="2"/>
          <w:numId w:val="29"/>
        </w:numPr>
        <w:tabs>
          <w:tab w:val="left" w:pos="2520"/>
        </w:tabs>
        <w:ind w:left="1260" w:firstLine="630"/>
        <w:jc w:val="both"/>
        <w:rPr>
          <w:sz w:val="24"/>
          <w:szCs w:val="24"/>
          <w:bdr w:val="nil"/>
          <w:lang w:eastAsia="zh-CN"/>
        </w:rPr>
      </w:pPr>
      <w:r w:rsidRPr="004C5774">
        <w:rPr>
          <w:sz w:val="24"/>
          <w:szCs w:val="24"/>
          <w:lang w:val="zh-CN" w:eastAsia="zh-CN"/>
        </w:rPr>
        <w:t>邀请会员国参与和支持世界水质联盟</w:t>
      </w:r>
      <w:r w:rsidR="00754D80">
        <w:rPr>
          <w:rFonts w:hint="eastAsia"/>
          <w:sz w:val="24"/>
          <w:szCs w:val="24"/>
          <w:lang w:val="zh-CN" w:eastAsia="zh-CN"/>
        </w:rPr>
        <w:t>以下方面的工作</w:t>
      </w:r>
      <w:r w:rsidRPr="004C5774">
        <w:rPr>
          <w:sz w:val="24"/>
          <w:szCs w:val="24"/>
          <w:lang w:val="zh-CN" w:eastAsia="zh-CN"/>
        </w:rPr>
        <w:t>；监测和评估工作；推动会员国与环境署在数据、信息和共享领域进行合作（包括制定基于共识的开放标准，以促进公众科学）的工作；</w:t>
      </w:r>
      <w:r w:rsidR="00754D80">
        <w:rPr>
          <w:rFonts w:hint="eastAsia"/>
          <w:sz w:val="24"/>
          <w:szCs w:val="24"/>
          <w:lang w:val="zh-CN" w:eastAsia="zh-CN"/>
        </w:rPr>
        <w:t>在</w:t>
      </w:r>
      <w:r w:rsidRPr="004C5774">
        <w:rPr>
          <w:sz w:val="24"/>
          <w:szCs w:val="24"/>
          <w:lang w:val="zh-CN" w:eastAsia="zh-CN"/>
        </w:rPr>
        <w:t>利益攸关方参与</w:t>
      </w:r>
      <w:r w:rsidR="00754D80">
        <w:rPr>
          <w:rFonts w:hint="eastAsia"/>
          <w:sz w:val="24"/>
          <w:szCs w:val="24"/>
          <w:lang w:val="zh-CN" w:eastAsia="zh-CN"/>
        </w:rPr>
        <w:t>下</w:t>
      </w:r>
      <w:r w:rsidRPr="004C5774">
        <w:rPr>
          <w:sz w:val="24"/>
          <w:szCs w:val="24"/>
          <w:lang w:val="zh-CN" w:eastAsia="zh-CN"/>
        </w:rPr>
        <w:t>、以解决方案为导向的工作流程；科学和政策进程，包括</w:t>
      </w:r>
      <w:r w:rsidR="00754D80">
        <w:rPr>
          <w:rFonts w:hint="eastAsia"/>
          <w:sz w:val="24"/>
          <w:szCs w:val="24"/>
          <w:lang w:val="zh-CN" w:eastAsia="zh-CN"/>
        </w:rPr>
        <w:t>与</w:t>
      </w:r>
      <w:r w:rsidRPr="004C5774">
        <w:rPr>
          <w:sz w:val="24"/>
          <w:szCs w:val="24"/>
          <w:lang w:val="zh-CN" w:eastAsia="zh-CN"/>
        </w:rPr>
        <w:t>健康</w:t>
      </w:r>
      <w:r w:rsidR="00754D80">
        <w:rPr>
          <w:rFonts w:hint="eastAsia"/>
          <w:sz w:val="24"/>
          <w:szCs w:val="24"/>
          <w:lang w:val="zh-CN" w:eastAsia="zh-CN"/>
        </w:rPr>
        <w:t>的</w:t>
      </w:r>
      <w:r w:rsidR="004B7DA7">
        <w:rPr>
          <w:rFonts w:hint="eastAsia"/>
          <w:sz w:val="24"/>
          <w:szCs w:val="24"/>
          <w:lang w:val="zh-CN" w:eastAsia="zh-CN"/>
        </w:rPr>
        <w:t>联系</w:t>
      </w:r>
      <w:r w:rsidRPr="004C5774">
        <w:rPr>
          <w:sz w:val="24"/>
          <w:szCs w:val="24"/>
          <w:lang w:val="zh-CN" w:eastAsia="zh-CN"/>
        </w:rPr>
        <w:t>，方法包括确定实现可持续发展目标</w:t>
      </w:r>
      <w:r w:rsidRPr="004C5774">
        <w:rPr>
          <w:sz w:val="24"/>
          <w:szCs w:val="24"/>
          <w:lang w:val="zh-CN" w:eastAsia="zh-CN"/>
        </w:rPr>
        <w:t>6</w:t>
      </w:r>
      <w:r w:rsidRPr="004C5774">
        <w:rPr>
          <w:sz w:val="24"/>
          <w:szCs w:val="24"/>
          <w:lang w:val="zh-CN" w:eastAsia="zh-CN"/>
        </w:rPr>
        <w:t>及其相关具体目标的合作伙伴和资源；</w:t>
      </w:r>
    </w:p>
    <w:p w14:paraId="760527B6" w14:textId="39A0D163" w:rsidR="002830B1" w:rsidRPr="004C5774" w:rsidRDefault="00C77578" w:rsidP="00DF2F5D">
      <w:pPr>
        <w:pStyle w:val="Normalnumber"/>
        <w:numPr>
          <w:ilvl w:val="2"/>
          <w:numId w:val="29"/>
        </w:numPr>
        <w:tabs>
          <w:tab w:val="left" w:pos="2520"/>
        </w:tabs>
        <w:ind w:left="1260" w:firstLine="630"/>
        <w:jc w:val="both"/>
        <w:rPr>
          <w:sz w:val="24"/>
          <w:szCs w:val="24"/>
          <w:bdr w:val="nil"/>
          <w:lang w:eastAsia="zh-CN"/>
        </w:rPr>
      </w:pPr>
      <w:r w:rsidRPr="004C5774">
        <w:rPr>
          <w:sz w:val="24"/>
          <w:szCs w:val="24"/>
          <w:lang w:val="zh-CN" w:eastAsia="zh-CN"/>
        </w:rPr>
        <w:t>邀请会员国通过普通信托基金向</w:t>
      </w:r>
      <w:r w:rsidR="00C541CA">
        <w:rPr>
          <w:sz w:val="24"/>
          <w:szCs w:val="24"/>
          <w:lang w:val="zh-CN" w:eastAsia="zh-CN"/>
        </w:rPr>
        <w:t>全球水质监测方案</w:t>
      </w:r>
      <w:r w:rsidRPr="004C5774">
        <w:rPr>
          <w:sz w:val="24"/>
          <w:szCs w:val="24"/>
          <w:lang w:val="zh-CN" w:eastAsia="zh-CN"/>
        </w:rPr>
        <w:t>提供更多</w:t>
      </w:r>
      <w:r w:rsidR="004B7DA7">
        <w:rPr>
          <w:rFonts w:hint="eastAsia"/>
          <w:sz w:val="24"/>
          <w:szCs w:val="24"/>
          <w:lang w:val="zh-CN" w:eastAsia="zh-CN"/>
        </w:rPr>
        <w:t>资助</w:t>
      </w:r>
      <w:r w:rsidRPr="004C5774">
        <w:rPr>
          <w:sz w:val="24"/>
          <w:szCs w:val="24"/>
          <w:lang w:val="zh-CN" w:eastAsia="zh-CN"/>
        </w:rPr>
        <w:t>，以</w:t>
      </w:r>
      <w:r w:rsidR="004B7DA7">
        <w:rPr>
          <w:rFonts w:hint="eastAsia"/>
          <w:sz w:val="24"/>
          <w:szCs w:val="24"/>
          <w:lang w:val="zh-CN" w:eastAsia="zh-CN"/>
        </w:rPr>
        <w:t>支持</w:t>
      </w:r>
      <w:r w:rsidRPr="004C5774">
        <w:rPr>
          <w:sz w:val="24"/>
          <w:szCs w:val="24"/>
          <w:lang w:val="zh-CN" w:eastAsia="zh-CN"/>
        </w:rPr>
        <w:t>该方案并促进其活动，以便在国内能力发展的备选办法因冠状病毒病大流行而继续减少的背景下，更有效而可持续地满足各国对</w:t>
      </w:r>
      <w:r w:rsidRPr="004C5774">
        <w:rPr>
          <w:sz w:val="24"/>
          <w:szCs w:val="24"/>
          <w:lang w:val="zh-CN" w:eastAsia="zh-CN"/>
        </w:rPr>
        <w:t>2023</w:t>
      </w:r>
      <w:r w:rsidRPr="004C5774">
        <w:rPr>
          <w:sz w:val="24"/>
          <w:szCs w:val="24"/>
          <w:lang w:val="zh-CN" w:eastAsia="zh-CN"/>
        </w:rPr>
        <w:t>年后水质监测、数据管理和分析以及能力建设（包括创新的在线培训）的需求。</w:t>
      </w: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83403A" w:rsidRPr="00991D64" w14:paraId="445E4CDE" w14:textId="77777777" w:rsidTr="00991D64">
        <w:trPr>
          <w:jc w:val="center"/>
        </w:trPr>
        <w:tc>
          <w:tcPr>
            <w:tcW w:w="1897" w:type="dxa"/>
          </w:tcPr>
          <w:p w14:paraId="624389E5" w14:textId="77777777" w:rsidR="0083403A" w:rsidRPr="00991D64" w:rsidRDefault="0083403A" w:rsidP="00991D64">
            <w:pPr>
              <w:spacing w:before="520" w:after="0" w:line="240" w:lineRule="auto"/>
              <w:rPr>
                <w:rFonts w:ascii="Times New Roman" w:hAnsi="Times New Roman"/>
                <w:sz w:val="24"/>
                <w:szCs w:val="24"/>
                <w:lang w:val="en-GB"/>
              </w:rPr>
            </w:pPr>
          </w:p>
        </w:tc>
        <w:tc>
          <w:tcPr>
            <w:tcW w:w="1897" w:type="dxa"/>
          </w:tcPr>
          <w:p w14:paraId="540DF7AC" w14:textId="77777777" w:rsidR="0083403A" w:rsidRPr="00991D64" w:rsidRDefault="0083403A" w:rsidP="00991D64">
            <w:pPr>
              <w:spacing w:before="520" w:after="0" w:line="240" w:lineRule="auto"/>
              <w:rPr>
                <w:rFonts w:ascii="Times New Roman" w:hAnsi="Times New Roman"/>
                <w:sz w:val="24"/>
                <w:szCs w:val="24"/>
                <w:lang w:val="en-GB"/>
              </w:rPr>
            </w:pPr>
          </w:p>
        </w:tc>
        <w:tc>
          <w:tcPr>
            <w:tcW w:w="1897" w:type="dxa"/>
            <w:tcBorders>
              <w:bottom w:val="single" w:sz="4" w:space="0" w:color="auto"/>
            </w:tcBorders>
          </w:tcPr>
          <w:p w14:paraId="36E36763" w14:textId="77777777" w:rsidR="0083403A" w:rsidRPr="00991D64" w:rsidRDefault="0083403A" w:rsidP="00991D64">
            <w:pPr>
              <w:spacing w:before="520" w:after="0" w:line="240" w:lineRule="auto"/>
              <w:rPr>
                <w:rFonts w:ascii="Times New Roman" w:hAnsi="Times New Roman"/>
                <w:sz w:val="24"/>
                <w:szCs w:val="24"/>
                <w:lang w:val="en-GB"/>
              </w:rPr>
            </w:pPr>
          </w:p>
        </w:tc>
        <w:tc>
          <w:tcPr>
            <w:tcW w:w="1897" w:type="dxa"/>
          </w:tcPr>
          <w:p w14:paraId="4D021C01" w14:textId="77777777" w:rsidR="0083403A" w:rsidRPr="00991D64" w:rsidRDefault="0083403A" w:rsidP="00991D64">
            <w:pPr>
              <w:spacing w:before="520" w:after="0" w:line="240" w:lineRule="auto"/>
              <w:rPr>
                <w:rFonts w:ascii="Times New Roman" w:hAnsi="Times New Roman"/>
                <w:sz w:val="24"/>
                <w:szCs w:val="24"/>
                <w:lang w:val="en-GB"/>
              </w:rPr>
            </w:pPr>
          </w:p>
        </w:tc>
        <w:tc>
          <w:tcPr>
            <w:tcW w:w="1898" w:type="dxa"/>
          </w:tcPr>
          <w:p w14:paraId="64F92070" w14:textId="77777777" w:rsidR="0083403A" w:rsidRPr="00991D64" w:rsidRDefault="0083403A" w:rsidP="00991D64">
            <w:pPr>
              <w:spacing w:before="520" w:after="0" w:line="240" w:lineRule="auto"/>
              <w:rPr>
                <w:rFonts w:ascii="Times New Roman" w:hAnsi="Times New Roman"/>
                <w:sz w:val="24"/>
                <w:szCs w:val="24"/>
                <w:lang w:val="en-GB"/>
              </w:rPr>
            </w:pPr>
          </w:p>
        </w:tc>
      </w:tr>
    </w:tbl>
    <w:p w14:paraId="78547EEA" w14:textId="77777777" w:rsidR="00030898" w:rsidRPr="005275A2" w:rsidRDefault="00030898" w:rsidP="0060796C">
      <w:pPr>
        <w:spacing w:line="240" w:lineRule="auto"/>
        <w:rPr>
          <w:lang w:val="en-GB"/>
        </w:rPr>
      </w:pPr>
    </w:p>
    <w:sectPr w:rsidR="00030898" w:rsidRPr="005275A2" w:rsidSect="006E6722">
      <w:headerReference w:type="even" r:id="rId15"/>
      <w:headerReference w:type="default" r:id="rId16"/>
      <w:footerReference w:type="even" r:id="rId17"/>
      <w:footerReference w:type="default" r:id="rId18"/>
      <w:headerReference w:type="first" r:id="rId19"/>
      <w:footerReference w:type="first" r:id="rId20"/>
      <w:footnotePr>
        <w:numRestart w:val="eachSect"/>
      </w:footnotePr>
      <w:type w:val="continuous"/>
      <w:pgSz w:w="11906" w:h="16838" w:code="9"/>
      <w:pgMar w:top="907" w:right="992" w:bottom="1418" w:left="1418" w:header="539" w:footer="975" w:gutter="0"/>
      <w:cols w:space="539"/>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B9348" w16cex:dateUtc="2020-11-27T12: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5D9E3B" w14:textId="77777777" w:rsidR="00042E1C" w:rsidRDefault="00042E1C">
      <w:r>
        <w:separator/>
      </w:r>
    </w:p>
  </w:endnote>
  <w:endnote w:type="continuationSeparator" w:id="0">
    <w:p w14:paraId="0DADB262" w14:textId="77777777" w:rsidR="00042E1C" w:rsidRDefault="00042E1C">
      <w:r>
        <w:continuationSeparator/>
      </w:r>
    </w:p>
  </w:endnote>
  <w:endnote w:type="continuationNotice" w:id="1">
    <w:p w14:paraId="4BBC12BB" w14:textId="77777777" w:rsidR="00042E1C" w:rsidRDefault="00042E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458873601"/>
      <w:docPartObj>
        <w:docPartGallery w:val="Page Numbers (Bottom of Page)"/>
        <w:docPartUnique/>
      </w:docPartObj>
    </w:sdtPr>
    <w:sdtEndPr>
      <w:rPr>
        <w:noProof/>
      </w:rPr>
    </w:sdtEndPr>
    <w:sdtContent>
      <w:p w14:paraId="479DF5A3" w14:textId="525D5AF2" w:rsidR="007D0D97" w:rsidRPr="0060796C" w:rsidRDefault="007D0D97" w:rsidP="0060796C">
        <w:pPr>
          <w:pStyle w:val="Footer-pool"/>
          <w:spacing w:before="0" w:line="240" w:lineRule="auto"/>
          <w:rPr>
            <w:sz w:val="20"/>
            <w:szCs w:val="20"/>
          </w:rPr>
        </w:pPr>
        <w:r w:rsidRPr="0060796C">
          <w:rPr>
            <w:sz w:val="20"/>
            <w:szCs w:val="20"/>
          </w:rPr>
          <w:fldChar w:fldCharType="begin"/>
        </w:r>
        <w:r w:rsidRPr="0060796C">
          <w:rPr>
            <w:sz w:val="20"/>
            <w:szCs w:val="20"/>
          </w:rPr>
          <w:instrText xml:space="preserve"> PAGE   \* MERGEFORMAT </w:instrText>
        </w:r>
        <w:r w:rsidRPr="0060796C">
          <w:rPr>
            <w:sz w:val="20"/>
            <w:szCs w:val="20"/>
          </w:rPr>
          <w:fldChar w:fldCharType="separate"/>
        </w:r>
        <w:r w:rsidR="00B35FF5">
          <w:rPr>
            <w:noProof/>
            <w:sz w:val="20"/>
            <w:szCs w:val="20"/>
          </w:rPr>
          <w:t>2</w:t>
        </w:r>
        <w:r w:rsidRPr="0060796C">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744687"/>
      <w:docPartObj>
        <w:docPartGallery w:val="Page Numbers (Bottom of Page)"/>
        <w:docPartUnique/>
      </w:docPartObj>
    </w:sdtPr>
    <w:sdtEndPr>
      <w:rPr>
        <w:sz w:val="20"/>
        <w:szCs w:val="20"/>
      </w:rPr>
    </w:sdtEndPr>
    <w:sdtContent>
      <w:p w14:paraId="25E17D8D" w14:textId="69CA147C" w:rsidR="007D0D97" w:rsidRPr="0060796C" w:rsidRDefault="007D0D97" w:rsidP="0060796C">
        <w:pPr>
          <w:pStyle w:val="Footer-pool"/>
          <w:spacing w:before="0" w:line="240" w:lineRule="auto"/>
          <w:jc w:val="right"/>
          <w:rPr>
            <w:sz w:val="20"/>
            <w:szCs w:val="20"/>
          </w:rPr>
        </w:pPr>
        <w:r w:rsidRPr="0060796C">
          <w:rPr>
            <w:sz w:val="20"/>
            <w:szCs w:val="20"/>
          </w:rPr>
          <w:fldChar w:fldCharType="begin"/>
        </w:r>
        <w:r w:rsidRPr="0060796C">
          <w:rPr>
            <w:sz w:val="20"/>
            <w:szCs w:val="20"/>
          </w:rPr>
          <w:instrText xml:space="preserve"> PAGE   \* MERGEFORMAT </w:instrText>
        </w:r>
        <w:r w:rsidRPr="0060796C">
          <w:rPr>
            <w:sz w:val="20"/>
            <w:szCs w:val="20"/>
          </w:rPr>
          <w:fldChar w:fldCharType="separate"/>
        </w:r>
        <w:r w:rsidR="00B35FF5">
          <w:rPr>
            <w:noProof/>
            <w:sz w:val="20"/>
            <w:szCs w:val="20"/>
          </w:rPr>
          <w:t>7</w:t>
        </w:r>
        <w:r w:rsidRPr="0060796C">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CEB3" w14:textId="48979FD7" w:rsidR="007D0D97" w:rsidRPr="0060796C" w:rsidRDefault="007D0D97" w:rsidP="0060796C">
    <w:pPr>
      <w:pStyle w:val="Footer-pool"/>
      <w:spacing w:before="0" w:after="0" w:line="240" w:lineRule="auto"/>
      <w:rPr>
        <w:sz w:val="20"/>
      </w:rPr>
    </w:pPr>
    <w:r w:rsidRPr="0060796C">
      <w:rPr>
        <w:sz w:val="20"/>
      </w:rPr>
      <w:t>K200261</w:t>
    </w:r>
    <w:r w:rsidR="004C5774" w:rsidRPr="0060796C">
      <w:rPr>
        <w:sz w:val="20"/>
      </w:rPr>
      <w:t>6</w:t>
    </w:r>
    <w:r w:rsidRPr="0060796C">
      <w:rPr>
        <w:sz w:val="20"/>
      </w:rPr>
      <w:tab/>
    </w:r>
    <w:r w:rsidR="002F1251">
      <w:rPr>
        <w:sz w:val="20"/>
      </w:rPr>
      <w:t>2</w:t>
    </w:r>
    <w:r w:rsidR="00F729C4">
      <w:rPr>
        <w:sz w:val="20"/>
      </w:rPr>
      <w:t>9</w:t>
    </w:r>
    <w:r w:rsidRPr="0060796C">
      <w:rPr>
        <w:sz w:val="20"/>
      </w:rPr>
      <w:t>1</w:t>
    </w:r>
    <w:r w:rsidR="0096461B" w:rsidRPr="0060796C">
      <w:rPr>
        <w:sz w:val="20"/>
      </w:rPr>
      <w:t>2</w:t>
    </w:r>
    <w:r w:rsidRPr="0060796C">
      <w:rPr>
        <w:sz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35B547" w14:textId="77777777" w:rsidR="00042E1C" w:rsidRPr="00643832" w:rsidRDefault="00042E1C" w:rsidP="0060796C">
      <w:pPr>
        <w:spacing w:after="0" w:line="240" w:lineRule="auto"/>
        <w:ind w:left="619"/>
        <w:rPr>
          <w:sz w:val="18"/>
          <w:szCs w:val="18"/>
        </w:rPr>
      </w:pPr>
      <w:r w:rsidRPr="00643832">
        <w:rPr>
          <w:sz w:val="18"/>
          <w:szCs w:val="18"/>
        </w:rPr>
        <w:separator/>
      </w:r>
    </w:p>
  </w:footnote>
  <w:footnote w:type="continuationSeparator" w:id="0">
    <w:p w14:paraId="664789B7" w14:textId="77777777" w:rsidR="00042E1C" w:rsidRDefault="00042E1C">
      <w:r>
        <w:continuationSeparator/>
      </w:r>
    </w:p>
  </w:footnote>
  <w:footnote w:type="continuationNotice" w:id="1">
    <w:p w14:paraId="4D6A610A" w14:textId="77777777" w:rsidR="00042E1C" w:rsidRDefault="00042E1C"/>
  </w:footnote>
  <w:footnote w:id="2">
    <w:p w14:paraId="19455FEF" w14:textId="27D2892B" w:rsidR="00782953" w:rsidRPr="0078285E" w:rsidRDefault="00782953" w:rsidP="0078285E">
      <w:pPr>
        <w:pStyle w:val="a5"/>
        <w:spacing w:after="40" w:line="240" w:lineRule="auto"/>
        <w:ind w:left="1267" w:right="46" w:firstLine="0"/>
        <w:rPr>
          <w:spacing w:val="0"/>
          <w:w w:val="100"/>
          <w:kern w:val="0"/>
          <w:sz w:val="20"/>
        </w:rPr>
      </w:pPr>
      <w:r w:rsidRPr="0078285E">
        <w:rPr>
          <w:rStyle w:val="af9"/>
          <w:spacing w:val="0"/>
          <w:w w:val="100"/>
          <w:kern w:val="0"/>
          <w:position w:val="0"/>
          <w:szCs w:val="20"/>
          <w:vertAlign w:val="baseline"/>
        </w:rPr>
        <w:t>*</w:t>
      </w:r>
      <w:r w:rsidRPr="0078285E">
        <w:rPr>
          <w:spacing w:val="0"/>
          <w:w w:val="100"/>
          <w:kern w:val="0"/>
          <w:sz w:val="20"/>
        </w:rPr>
        <w:t xml:space="preserve"> </w:t>
      </w:r>
      <w:r w:rsidRPr="0078285E">
        <w:rPr>
          <w:spacing w:val="0"/>
          <w:w w:val="100"/>
          <w:kern w:val="0"/>
          <w:sz w:val="20"/>
        </w:rPr>
        <w:t>根据</w:t>
      </w:r>
      <w:r w:rsidRPr="0078285E">
        <w:rPr>
          <w:rFonts w:hint="eastAsia"/>
          <w:spacing w:val="0"/>
          <w:w w:val="100"/>
          <w:kern w:val="0"/>
          <w:sz w:val="20"/>
        </w:rPr>
        <w:t>2</w:t>
      </w:r>
      <w:r w:rsidRPr="0078285E">
        <w:rPr>
          <w:spacing w:val="0"/>
          <w:w w:val="100"/>
          <w:kern w:val="0"/>
          <w:sz w:val="20"/>
        </w:rPr>
        <w:t>020</w:t>
      </w:r>
      <w:r w:rsidRPr="0078285E">
        <w:rPr>
          <w:rFonts w:hint="eastAsia"/>
          <w:spacing w:val="0"/>
          <w:w w:val="100"/>
          <w:kern w:val="0"/>
          <w:sz w:val="20"/>
        </w:rPr>
        <w:t>年</w:t>
      </w:r>
      <w:r w:rsidRPr="0078285E">
        <w:rPr>
          <w:rFonts w:hint="eastAsia"/>
          <w:spacing w:val="0"/>
          <w:w w:val="100"/>
          <w:kern w:val="0"/>
          <w:sz w:val="20"/>
        </w:rPr>
        <w:t>1</w:t>
      </w:r>
      <w:r w:rsidRPr="0078285E">
        <w:rPr>
          <w:spacing w:val="0"/>
          <w:w w:val="100"/>
          <w:kern w:val="0"/>
          <w:sz w:val="20"/>
        </w:rPr>
        <w:t>0</w:t>
      </w:r>
      <w:r w:rsidRPr="0078285E">
        <w:rPr>
          <w:rFonts w:hint="eastAsia"/>
          <w:spacing w:val="0"/>
          <w:w w:val="100"/>
          <w:kern w:val="0"/>
          <w:sz w:val="20"/>
        </w:rPr>
        <w:t>月</w:t>
      </w:r>
      <w:r w:rsidRPr="0078285E">
        <w:rPr>
          <w:rFonts w:hint="eastAsia"/>
          <w:spacing w:val="0"/>
          <w:w w:val="100"/>
          <w:kern w:val="0"/>
          <w:sz w:val="20"/>
        </w:rPr>
        <w:t>8</w:t>
      </w:r>
      <w:r w:rsidRPr="0078285E">
        <w:rPr>
          <w:rFonts w:hint="eastAsia"/>
          <w:spacing w:val="0"/>
          <w:w w:val="100"/>
          <w:kern w:val="0"/>
          <w:sz w:val="20"/>
        </w:rPr>
        <w:t>日举行的</w:t>
      </w:r>
      <w:r w:rsidRPr="0078285E">
        <w:rPr>
          <w:spacing w:val="0"/>
          <w:w w:val="100"/>
          <w:kern w:val="0"/>
          <w:sz w:val="20"/>
        </w:rPr>
        <w:t>联合国环境大会主席团</w:t>
      </w:r>
      <w:r w:rsidRPr="0078285E">
        <w:rPr>
          <w:rFonts w:hint="eastAsia"/>
          <w:spacing w:val="0"/>
          <w:w w:val="100"/>
          <w:kern w:val="0"/>
          <w:sz w:val="20"/>
        </w:rPr>
        <w:t>会议以及</w:t>
      </w:r>
      <w:r w:rsidRPr="0078285E">
        <w:rPr>
          <w:spacing w:val="0"/>
          <w:w w:val="100"/>
          <w:kern w:val="0"/>
          <w:sz w:val="20"/>
        </w:rPr>
        <w:t>2020</w:t>
      </w:r>
      <w:r w:rsidRPr="0078285E">
        <w:rPr>
          <w:spacing w:val="0"/>
          <w:w w:val="100"/>
          <w:kern w:val="0"/>
          <w:sz w:val="20"/>
        </w:rPr>
        <w:t>年</w:t>
      </w:r>
      <w:r w:rsidRPr="0078285E">
        <w:rPr>
          <w:spacing w:val="0"/>
          <w:w w:val="100"/>
          <w:kern w:val="0"/>
          <w:sz w:val="20"/>
        </w:rPr>
        <w:t>12</w:t>
      </w:r>
      <w:r w:rsidRPr="0078285E">
        <w:rPr>
          <w:spacing w:val="0"/>
          <w:w w:val="100"/>
          <w:kern w:val="0"/>
          <w:sz w:val="20"/>
        </w:rPr>
        <w:t>月</w:t>
      </w:r>
      <w:r w:rsidRPr="0078285E">
        <w:rPr>
          <w:spacing w:val="0"/>
          <w:w w:val="100"/>
          <w:kern w:val="0"/>
          <w:sz w:val="20"/>
        </w:rPr>
        <w:t>1</w:t>
      </w:r>
      <w:r w:rsidRPr="0078285E">
        <w:rPr>
          <w:spacing w:val="0"/>
          <w:w w:val="100"/>
          <w:kern w:val="0"/>
          <w:sz w:val="20"/>
        </w:rPr>
        <w:t>日举行的联合国环境大会主席团和常驻代表委员会主席团联席会议所作的决定，环境大会第五届会议预计于</w:t>
      </w:r>
      <w:r w:rsidRPr="0078285E">
        <w:rPr>
          <w:spacing w:val="0"/>
          <w:w w:val="100"/>
          <w:kern w:val="0"/>
          <w:sz w:val="20"/>
        </w:rPr>
        <w:t>2021</w:t>
      </w:r>
      <w:r w:rsidRPr="0078285E">
        <w:rPr>
          <w:spacing w:val="0"/>
          <w:w w:val="100"/>
          <w:kern w:val="0"/>
          <w:sz w:val="20"/>
        </w:rPr>
        <w:t>年</w:t>
      </w:r>
      <w:r w:rsidRPr="0078285E">
        <w:rPr>
          <w:spacing w:val="0"/>
          <w:w w:val="100"/>
          <w:kern w:val="0"/>
          <w:sz w:val="20"/>
        </w:rPr>
        <w:t>2</w:t>
      </w:r>
      <w:r w:rsidRPr="0078285E">
        <w:rPr>
          <w:spacing w:val="0"/>
          <w:w w:val="100"/>
          <w:kern w:val="0"/>
          <w:sz w:val="20"/>
        </w:rPr>
        <w:t>月</w:t>
      </w:r>
      <w:r w:rsidRPr="0078285E">
        <w:rPr>
          <w:spacing w:val="0"/>
          <w:w w:val="100"/>
          <w:kern w:val="0"/>
          <w:sz w:val="20"/>
        </w:rPr>
        <w:t>23</w:t>
      </w:r>
      <w:r w:rsidRPr="0078285E">
        <w:rPr>
          <w:spacing w:val="0"/>
          <w:w w:val="100"/>
          <w:kern w:val="0"/>
          <w:sz w:val="20"/>
        </w:rPr>
        <w:t>日休会，并于</w:t>
      </w:r>
      <w:r w:rsidRPr="0078285E">
        <w:rPr>
          <w:spacing w:val="0"/>
          <w:w w:val="100"/>
          <w:kern w:val="0"/>
          <w:sz w:val="20"/>
        </w:rPr>
        <w:t>2022</w:t>
      </w:r>
      <w:r w:rsidRPr="0078285E">
        <w:rPr>
          <w:spacing w:val="0"/>
          <w:w w:val="100"/>
          <w:kern w:val="0"/>
          <w:sz w:val="20"/>
        </w:rPr>
        <w:t>年</w:t>
      </w:r>
      <w:r w:rsidRPr="0078285E">
        <w:rPr>
          <w:spacing w:val="0"/>
          <w:w w:val="100"/>
          <w:kern w:val="0"/>
          <w:sz w:val="20"/>
        </w:rPr>
        <w:t>2</w:t>
      </w:r>
      <w:r w:rsidRPr="0078285E">
        <w:rPr>
          <w:spacing w:val="0"/>
          <w:w w:val="100"/>
          <w:kern w:val="0"/>
          <w:sz w:val="20"/>
        </w:rPr>
        <w:t>月以现场会议形式复会。</w:t>
      </w:r>
    </w:p>
  </w:footnote>
  <w:footnote w:id="3">
    <w:p w14:paraId="6F5BE2A8" w14:textId="2640D532" w:rsidR="00A725DF" w:rsidRPr="0078285E" w:rsidRDefault="00A725DF" w:rsidP="0078285E">
      <w:pPr>
        <w:pStyle w:val="a5"/>
        <w:spacing w:after="40" w:line="240" w:lineRule="auto"/>
        <w:rPr>
          <w:spacing w:val="0"/>
          <w:w w:val="100"/>
          <w:kern w:val="0"/>
          <w:sz w:val="20"/>
        </w:rPr>
      </w:pPr>
      <w:r w:rsidRPr="0078285E">
        <w:rPr>
          <w:spacing w:val="0"/>
          <w:w w:val="100"/>
          <w:kern w:val="0"/>
          <w:sz w:val="20"/>
        </w:rPr>
        <w:tab/>
      </w:r>
      <w:r w:rsidRPr="0078285E">
        <w:rPr>
          <w:spacing w:val="0"/>
          <w:w w:val="100"/>
          <w:kern w:val="0"/>
          <w:sz w:val="20"/>
        </w:rPr>
        <w:tab/>
      </w:r>
      <w:r w:rsidRPr="0078285E">
        <w:rPr>
          <w:rStyle w:val="af9"/>
          <w:spacing w:val="0"/>
          <w:w w:val="100"/>
          <w:kern w:val="0"/>
          <w:position w:val="0"/>
          <w:szCs w:val="20"/>
          <w:vertAlign w:val="baseline"/>
        </w:rPr>
        <w:t>**</w:t>
      </w:r>
      <w:r w:rsidRPr="0078285E">
        <w:rPr>
          <w:spacing w:val="0"/>
          <w:w w:val="100"/>
          <w:kern w:val="0"/>
          <w:sz w:val="20"/>
        </w:rPr>
        <w:t xml:space="preserve"> UNEP/EA.5/1</w:t>
      </w:r>
      <w:r w:rsidR="001B565D">
        <w:rPr>
          <w:spacing w:val="0"/>
          <w:w w:val="100"/>
          <w:kern w:val="0"/>
          <w:sz w:val="20"/>
        </w:rPr>
        <w:t>/Rev.1</w:t>
      </w:r>
      <w:r w:rsidRPr="0078285E">
        <w:rPr>
          <w:spacing w:val="0"/>
          <w:w w:val="100"/>
          <w:kern w:val="0"/>
          <w:sz w:val="20"/>
          <w:lang w:val="zh-CN"/>
        </w:rPr>
        <w:t>。</w:t>
      </w:r>
    </w:p>
  </w:footnote>
  <w:footnote w:id="4">
    <w:p w14:paraId="3D33897A" w14:textId="7B1F72D3" w:rsidR="007D0D97" w:rsidRPr="0078285E" w:rsidRDefault="007D0D97" w:rsidP="0060796C">
      <w:pPr>
        <w:pStyle w:val="a5"/>
        <w:tabs>
          <w:tab w:val="left" w:pos="624"/>
        </w:tabs>
        <w:spacing w:after="40" w:line="240" w:lineRule="auto"/>
        <w:ind w:firstLine="792"/>
        <w:rPr>
          <w:spacing w:val="0"/>
          <w:w w:val="100"/>
          <w:kern w:val="0"/>
          <w:sz w:val="20"/>
        </w:rPr>
      </w:pPr>
      <w:r w:rsidRPr="0078285E">
        <w:rPr>
          <w:rStyle w:val="af9"/>
          <w:spacing w:val="0"/>
          <w:w w:val="100"/>
          <w:kern w:val="0"/>
          <w:position w:val="0"/>
          <w:szCs w:val="20"/>
          <w:lang w:val="zh-CN"/>
        </w:rPr>
        <w:footnoteRef/>
      </w:r>
      <w:r w:rsidRPr="0078285E">
        <w:rPr>
          <w:spacing w:val="0"/>
          <w:w w:val="100"/>
          <w:kern w:val="0"/>
          <w:sz w:val="20"/>
        </w:rPr>
        <w:t xml:space="preserve"> </w:t>
      </w:r>
      <w:r w:rsidRPr="0078285E">
        <w:rPr>
          <w:spacing w:val="0"/>
          <w:w w:val="100"/>
          <w:kern w:val="0"/>
          <w:sz w:val="20"/>
          <w:lang w:val="zh-CN"/>
        </w:rPr>
        <w:t>可查阅</w:t>
      </w:r>
      <w:hyperlink r:id="rId1" w:history="1">
        <w:r w:rsidRPr="0078285E">
          <w:rPr>
            <w:rStyle w:val="ad"/>
            <w:spacing w:val="0"/>
            <w:w w:val="100"/>
            <w:kern w:val="0"/>
            <w:lang w:val="en-US"/>
          </w:rPr>
          <w:t>www.unwater.org/publications/towards-worldwide-assessment-freshwater-quality</w:t>
        </w:r>
        <w:r w:rsidR="00DD3677" w:rsidRPr="0078285E">
          <w:rPr>
            <w:rStyle w:val="ad"/>
            <w:spacing w:val="0"/>
            <w:w w:val="100"/>
            <w:kern w:val="0"/>
            <w:lang w:val="en-US"/>
          </w:rPr>
          <w:t>/</w:t>
        </w:r>
      </w:hyperlink>
      <w:r w:rsidRPr="0078285E">
        <w:rPr>
          <w:spacing w:val="0"/>
          <w:w w:val="100"/>
          <w:kern w:val="0"/>
          <w:sz w:val="20"/>
          <w:lang w:val="zh-CN"/>
        </w:rPr>
        <w:t>。</w:t>
      </w:r>
    </w:p>
  </w:footnote>
  <w:footnote w:id="5">
    <w:p w14:paraId="7D2DF1CC" w14:textId="2804BCD7" w:rsidR="007D0D97" w:rsidRPr="0060796C" w:rsidRDefault="007D0D97" w:rsidP="0060796C">
      <w:pPr>
        <w:pStyle w:val="a5"/>
        <w:tabs>
          <w:tab w:val="left" w:pos="624"/>
        </w:tabs>
        <w:spacing w:after="40" w:line="240" w:lineRule="auto"/>
        <w:ind w:firstLine="792"/>
        <w:rPr>
          <w:spacing w:val="0"/>
          <w:w w:val="100"/>
          <w:kern w:val="0"/>
          <w:sz w:val="20"/>
        </w:rPr>
      </w:pPr>
      <w:r w:rsidRPr="0078285E">
        <w:rPr>
          <w:rStyle w:val="af9"/>
          <w:spacing w:val="0"/>
          <w:w w:val="100"/>
          <w:kern w:val="0"/>
          <w:position w:val="0"/>
          <w:szCs w:val="20"/>
          <w:lang w:val="zh-CN"/>
        </w:rPr>
        <w:footnoteRef/>
      </w:r>
      <w:r w:rsidRPr="0078285E">
        <w:rPr>
          <w:spacing w:val="0"/>
          <w:w w:val="100"/>
          <w:kern w:val="0"/>
          <w:sz w:val="20"/>
        </w:rPr>
        <w:t xml:space="preserve"> </w:t>
      </w:r>
      <w:r w:rsidRPr="0078285E">
        <w:rPr>
          <w:spacing w:val="0"/>
          <w:w w:val="100"/>
          <w:kern w:val="0"/>
          <w:sz w:val="20"/>
          <w:lang w:val="zh-CN"/>
        </w:rPr>
        <w:t>可查阅</w:t>
      </w:r>
      <w:hyperlink r:id="rId2" w:history="1">
        <w:r w:rsidRPr="0078285E">
          <w:rPr>
            <w:rStyle w:val="ad"/>
            <w:spacing w:val="0"/>
            <w:w w:val="100"/>
            <w:kern w:val="0"/>
            <w:lang w:val="en-US"/>
          </w:rPr>
          <w:t>https://uneplive.unep.org/media/docs/assessments/unep_wwqa_report_web.pdf</w:t>
        </w:r>
      </w:hyperlink>
      <w:r w:rsidRPr="0060796C">
        <w:rPr>
          <w:spacing w:val="0"/>
          <w:w w:val="100"/>
          <w:kern w:val="0"/>
          <w:sz w:val="20"/>
          <w:lang w:val="zh-CN"/>
        </w:rPr>
        <w:t>。</w:t>
      </w:r>
    </w:p>
  </w:footnote>
  <w:footnote w:id="6">
    <w:p w14:paraId="3B8BC89D" w14:textId="1F635FF9" w:rsidR="007D0D97" w:rsidRPr="00B5444C" w:rsidRDefault="007D0D97" w:rsidP="002F069F">
      <w:pPr>
        <w:pStyle w:val="a5"/>
        <w:tabs>
          <w:tab w:val="left" w:pos="624"/>
        </w:tabs>
        <w:spacing w:after="40" w:line="240" w:lineRule="auto"/>
        <w:ind w:left="1260" w:firstLine="0"/>
        <w:rPr>
          <w:spacing w:val="0"/>
          <w:w w:val="100"/>
          <w:kern w:val="0"/>
          <w:sz w:val="20"/>
        </w:rPr>
      </w:pPr>
      <w:r w:rsidRPr="00B5444C">
        <w:rPr>
          <w:rStyle w:val="af9"/>
          <w:spacing w:val="0"/>
          <w:w w:val="100"/>
          <w:kern w:val="0"/>
          <w:position w:val="0"/>
          <w:szCs w:val="20"/>
          <w:lang w:val="zh-CN"/>
        </w:rPr>
        <w:footnoteRef/>
      </w:r>
      <w:r w:rsidRPr="00B5444C">
        <w:rPr>
          <w:spacing w:val="0"/>
          <w:w w:val="100"/>
          <w:kern w:val="0"/>
          <w:sz w:val="20"/>
        </w:rPr>
        <w:t xml:space="preserve"> </w:t>
      </w:r>
      <w:r w:rsidRPr="00B5444C">
        <w:rPr>
          <w:spacing w:val="0"/>
          <w:w w:val="100"/>
          <w:kern w:val="0"/>
          <w:sz w:val="20"/>
          <w:lang w:val="zh-CN"/>
        </w:rPr>
        <w:t>同上。</w:t>
      </w:r>
    </w:p>
  </w:footnote>
  <w:footnote w:id="7">
    <w:p w14:paraId="0A9854E7" w14:textId="56F50FE2" w:rsidR="007D0D97" w:rsidRPr="00B5444C" w:rsidRDefault="007D0D97" w:rsidP="002F069F">
      <w:pPr>
        <w:pStyle w:val="a5"/>
        <w:tabs>
          <w:tab w:val="left" w:pos="624"/>
        </w:tabs>
        <w:spacing w:after="40" w:line="240" w:lineRule="auto"/>
        <w:ind w:left="1260" w:firstLine="0"/>
        <w:rPr>
          <w:spacing w:val="0"/>
          <w:w w:val="100"/>
          <w:kern w:val="0"/>
          <w:sz w:val="20"/>
        </w:rPr>
      </w:pPr>
      <w:r w:rsidRPr="00B5444C">
        <w:rPr>
          <w:rStyle w:val="af9"/>
          <w:spacing w:val="0"/>
          <w:w w:val="100"/>
          <w:kern w:val="0"/>
          <w:position w:val="0"/>
          <w:szCs w:val="20"/>
          <w:lang w:val="zh-CN"/>
        </w:rPr>
        <w:footnoteRef/>
      </w:r>
      <w:r w:rsidRPr="00B5444C">
        <w:rPr>
          <w:spacing w:val="0"/>
          <w:w w:val="100"/>
          <w:kern w:val="0"/>
          <w:sz w:val="20"/>
        </w:rPr>
        <w:t xml:space="preserve"> </w:t>
      </w:r>
      <w:r w:rsidRPr="00B5444C">
        <w:rPr>
          <w:rFonts w:hint="eastAsia"/>
          <w:spacing w:val="0"/>
          <w:w w:val="100"/>
          <w:kern w:val="0"/>
          <w:sz w:val="20"/>
          <w:lang w:val="zh-CN"/>
        </w:rPr>
        <w:t>见</w:t>
      </w:r>
      <w:hyperlink r:id="rId3" w:history="1">
        <w:r w:rsidR="002F069F" w:rsidRPr="00B5444C">
          <w:rPr>
            <w:rStyle w:val="ad"/>
            <w:spacing w:val="0"/>
            <w:w w:val="100"/>
            <w:kern w:val="0"/>
            <w:lang w:val="en-US"/>
          </w:rPr>
          <w:t xml:space="preserve">https://communities.unep.org/display/WWQA/Governance?preview=/32407633/42270885/ </w:t>
        </w:r>
        <w:r w:rsidRPr="00B5444C">
          <w:rPr>
            <w:rStyle w:val="ad"/>
            <w:spacing w:val="0"/>
            <w:w w:val="100"/>
            <w:kern w:val="0"/>
            <w:lang w:val="en-US"/>
          </w:rPr>
          <w:t>WWQA%20Strategic%20Advisory%20Committee.pdf</w:t>
        </w:r>
      </w:hyperlink>
      <w:r w:rsidRPr="00B5444C">
        <w:rPr>
          <w:rFonts w:hint="eastAsia"/>
          <w:spacing w:val="0"/>
          <w:w w:val="100"/>
          <w:kern w:val="0"/>
          <w:sz w:val="20"/>
          <w:lang w:val="zh-CN"/>
        </w:rPr>
        <w:t>。</w:t>
      </w:r>
    </w:p>
  </w:footnote>
  <w:footnote w:id="8">
    <w:p w14:paraId="10FDDC24" w14:textId="3A42468C" w:rsidR="007D0D97" w:rsidRPr="00B5444C" w:rsidRDefault="007D0D97" w:rsidP="002F069F">
      <w:pPr>
        <w:pStyle w:val="a5"/>
        <w:tabs>
          <w:tab w:val="left" w:pos="624"/>
        </w:tabs>
        <w:spacing w:after="40" w:line="240" w:lineRule="auto"/>
        <w:ind w:left="1260" w:firstLine="0"/>
        <w:rPr>
          <w:spacing w:val="0"/>
          <w:w w:val="100"/>
          <w:kern w:val="0"/>
          <w:sz w:val="20"/>
        </w:rPr>
      </w:pPr>
      <w:r w:rsidRPr="00B5444C">
        <w:rPr>
          <w:rStyle w:val="af9"/>
          <w:spacing w:val="0"/>
          <w:w w:val="100"/>
          <w:kern w:val="0"/>
          <w:position w:val="0"/>
          <w:szCs w:val="20"/>
          <w:lang w:val="zh-CN"/>
        </w:rPr>
        <w:footnoteRef/>
      </w:r>
      <w:r w:rsidRPr="00B5444C">
        <w:rPr>
          <w:spacing w:val="0"/>
          <w:w w:val="100"/>
          <w:kern w:val="0"/>
          <w:sz w:val="20"/>
        </w:rPr>
        <w:t xml:space="preserve"> </w:t>
      </w:r>
      <w:r w:rsidRPr="00B5444C">
        <w:rPr>
          <w:rFonts w:hint="eastAsia"/>
          <w:spacing w:val="0"/>
          <w:w w:val="100"/>
          <w:kern w:val="0"/>
          <w:sz w:val="20"/>
          <w:lang w:val="zh-CN"/>
        </w:rPr>
        <w:t>见</w:t>
      </w:r>
      <w:hyperlink r:id="rId4" w:history="1">
        <w:r w:rsidR="002F069F" w:rsidRPr="00B5444C">
          <w:rPr>
            <w:rStyle w:val="ad"/>
            <w:spacing w:val="0"/>
            <w:w w:val="100"/>
            <w:kern w:val="0"/>
            <w:lang w:val="en-US"/>
          </w:rPr>
          <w:t xml:space="preserve">https://communities.unep.org/display/WWQA/Governance?preview=/32407633/42270886/ </w:t>
        </w:r>
        <w:r w:rsidRPr="00B5444C">
          <w:rPr>
            <w:rStyle w:val="ad"/>
            <w:spacing w:val="0"/>
            <w:w w:val="100"/>
            <w:kern w:val="0"/>
            <w:lang w:val="en-US"/>
          </w:rPr>
          <w:t>WWQA%20Technical%20Advisory%20Committee.pdf</w:t>
        </w:r>
      </w:hyperlink>
      <w:r w:rsidRPr="00B5444C">
        <w:rPr>
          <w:rFonts w:hint="eastAsia"/>
          <w:spacing w:val="0"/>
          <w:w w:val="100"/>
          <w:kern w:val="0"/>
          <w:sz w:val="20"/>
          <w:lang w:val="zh-CN"/>
        </w:rPr>
        <w:t>。</w:t>
      </w:r>
    </w:p>
  </w:footnote>
  <w:footnote w:id="9">
    <w:p w14:paraId="75F309B9" w14:textId="7B1ECC69" w:rsidR="007D0D97" w:rsidRPr="00B5444C" w:rsidRDefault="007D0D97" w:rsidP="002F069F">
      <w:pPr>
        <w:pStyle w:val="a5"/>
        <w:tabs>
          <w:tab w:val="left" w:pos="624"/>
        </w:tabs>
        <w:spacing w:after="40" w:line="240" w:lineRule="auto"/>
        <w:ind w:left="1260" w:firstLine="0"/>
        <w:rPr>
          <w:spacing w:val="0"/>
          <w:w w:val="100"/>
          <w:kern w:val="0"/>
          <w:sz w:val="20"/>
        </w:rPr>
      </w:pPr>
      <w:r w:rsidRPr="00B5444C">
        <w:rPr>
          <w:rStyle w:val="af9"/>
          <w:spacing w:val="0"/>
          <w:w w:val="100"/>
          <w:kern w:val="0"/>
          <w:position w:val="0"/>
          <w:szCs w:val="20"/>
          <w:lang w:val="zh-CN"/>
        </w:rPr>
        <w:footnoteRef/>
      </w:r>
      <w:r w:rsidRPr="00B5444C">
        <w:rPr>
          <w:spacing w:val="0"/>
          <w:w w:val="100"/>
          <w:kern w:val="0"/>
          <w:sz w:val="20"/>
        </w:rPr>
        <w:t xml:space="preserve"> </w:t>
      </w:r>
      <w:r w:rsidRPr="00B5444C">
        <w:rPr>
          <w:rFonts w:hint="eastAsia"/>
          <w:spacing w:val="0"/>
          <w:w w:val="100"/>
          <w:kern w:val="0"/>
          <w:sz w:val="20"/>
          <w:lang w:val="zh-CN"/>
        </w:rPr>
        <w:t>见</w:t>
      </w:r>
      <w:hyperlink r:id="rId5" w:history="1">
        <w:r w:rsidR="002F069F" w:rsidRPr="00B5444C">
          <w:rPr>
            <w:rStyle w:val="ad"/>
            <w:spacing w:val="0"/>
            <w:w w:val="100"/>
            <w:kern w:val="0"/>
            <w:lang w:val="en-US"/>
          </w:rPr>
          <w:t xml:space="preserve">https://communities.unep.org/display/WWQA/Governance?preview=/32407633/38306612/ </w:t>
        </w:r>
        <w:r w:rsidRPr="00B5444C">
          <w:rPr>
            <w:rStyle w:val="ad"/>
            <w:spacing w:val="0"/>
            <w:w w:val="100"/>
            <w:kern w:val="0"/>
            <w:lang w:val="en-US"/>
          </w:rPr>
          <w:t>WWQA%20Work%20Plan.pdf</w:t>
        </w:r>
      </w:hyperlink>
      <w:r w:rsidRPr="00B5444C">
        <w:rPr>
          <w:rFonts w:hint="eastAsia"/>
          <w:spacing w:val="0"/>
          <w:w w:val="100"/>
          <w:kern w:val="0"/>
          <w:sz w:val="20"/>
          <w:lang w:val="zh-CN"/>
        </w:rPr>
        <w:t>。</w:t>
      </w:r>
    </w:p>
  </w:footnote>
  <w:footnote w:id="10">
    <w:p w14:paraId="07C8E457" w14:textId="0381561B" w:rsidR="007D0D97" w:rsidRPr="002F069F" w:rsidRDefault="007D0D97" w:rsidP="002F069F">
      <w:pPr>
        <w:pStyle w:val="a5"/>
        <w:tabs>
          <w:tab w:val="left" w:pos="624"/>
        </w:tabs>
        <w:spacing w:after="40" w:line="240" w:lineRule="auto"/>
        <w:ind w:firstLine="792"/>
        <w:rPr>
          <w:spacing w:val="0"/>
          <w:w w:val="100"/>
          <w:kern w:val="0"/>
          <w:sz w:val="20"/>
        </w:rPr>
      </w:pPr>
      <w:r w:rsidRPr="002F069F">
        <w:rPr>
          <w:rStyle w:val="af9"/>
          <w:spacing w:val="0"/>
          <w:w w:val="100"/>
          <w:kern w:val="0"/>
          <w:position w:val="0"/>
          <w:szCs w:val="20"/>
          <w:lang w:val="zh-CN"/>
        </w:rPr>
        <w:footnoteRef/>
      </w:r>
      <w:r w:rsidRPr="002F069F">
        <w:rPr>
          <w:spacing w:val="0"/>
          <w:w w:val="100"/>
          <w:kern w:val="0"/>
          <w:sz w:val="20"/>
        </w:rPr>
        <w:t xml:space="preserve"> </w:t>
      </w:r>
      <w:r w:rsidRPr="002F069F">
        <w:rPr>
          <w:spacing w:val="0"/>
          <w:w w:val="100"/>
          <w:kern w:val="0"/>
          <w:sz w:val="20"/>
          <w:lang w:val="zh-CN"/>
        </w:rPr>
        <w:t>见</w:t>
      </w:r>
      <w:hyperlink r:id="rId6" w:history="1">
        <w:r w:rsidRPr="00B5444C">
          <w:rPr>
            <w:rStyle w:val="ad"/>
            <w:spacing w:val="0"/>
            <w:w w:val="100"/>
            <w:kern w:val="0"/>
            <w:lang w:val="en-US"/>
          </w:rPr>
          <w:t>www.global-wq.info</w:t>
        </w:r>
      </w:hyperlink>
      <w:r w:rsidRPr="002F069F">
        <w:rPr>
          <w:spacing w:val="0"/>
          <w:w w:val="100"/>
          <w:kern w:val="0"/>
          <w:sz w:val="20"/>
          <w:lang w:val="zh-CN"/>
        </w:rPr>
        <w:t>。</w:t>
      </w:r>
    </w:p>
  </w:footnote>
  <w:footnote w:id="11">
    <w:p w14:paraId="0DC24B4E" w14:textId="46BA30C3" w:rsidR="007D0D97" w:rsidRPr="002F069F" w:rsidRDefault="007D0D97" w:rsidP="002F069F">
      <w:pPr>
        <w:pStyle w:val="a5"/>
        <w:tabs>
          <w:tab w:val="left" w:pos="624"/>
        </w:tabs>
        <w:spacing w:after="40" w:line="240" w:lineRule="auto"/>
        <w:ind w:firstLine="792"/>
        <w:rPr>
          <w:spacing w:val="0"/>
          <w:w w:val="100"/>
          <w:kern w:val="0"/>
          <w:sz w:val="20"/>
        </w:rPr>
      </w:pPr>
      <w:r w:rsidRPr="002F069F">
        <w:rPr>
          <w:rStyle w:val="af9"/>
          <w:spacing w:val="0"/>
          <w:w w:val="100"/>
          <w:kern w:val="0"/>
          <w:position w:val="0"/>
          <w:szCs w:val="20"/>
          <w:lang w:val="zh-CN"/>
        </w:rPr>
        <w:footnoteRef/>
      </w:r>
      <w:r w:rsidRPr="002F069F">
        <w:rPr>
          <w:spacing w:val="0"/>
          <w:w w:val="100"/>
          <w:kern w:val="0"/>
          <w:sz w:val="20"/>
        </w:rPr>
        <w:t xml:space="preserve"> </w:t>
      </w:r>
      <w:r w:rsidRPr="002F069F">
        <w:rPr>
          <w:spacing w:val="0"/>
          <w:w w:val="100"/>
          <w:kern w:val="0"/>
          <w:sz w:val="20"/>
          <w:lang w:val="zh-CN"/>
        </w:rPr>
        <w:t>见</w:t>
      </w:r>
      <w:hyperlink r:id="rId7" w:history="1">
        <w:r w:rsidRPr="00B5444C">
          <w:rPr>
            <w:rStyle w:val="ad"/>
            <w:spacing w:val="0"/>
            <w:w w:val="100"/>
            <w:kern w:val="0"/>
            <w:lang w:val="en-US"/>
          </w:rPr>
          <w:t>www.unwater.org/un-water-launch-the-sdg-6-global-acceleration-framework/</w:t>
        </w:r>
      </w:hyperlink>
      <w:r w:rsidRPr="002F069F">
        <w:rPr>
          <w:spacing w:val="0"/>
          <w:w w:val="100"/>
          <w:kern w:val="0"/>
          <w:sz w:val="20"/>
          <w:lang w:val="zh-CN"/>
        </w:rPr>
        <w:t>。</w:t>
      </w:r>
    </w:p>
  </w:footnote>
  <w:footnote w:id="12">
    <w:p w14:paraId="21E11F5C" w14:textId="69617CE2" w:rsidR="007D0D97" w:rsidRPr="00DF2F5D" w:rsidRDefault="007D0D97" w:rsidP="00DF2F5D">
      <w:pPr>
        <w:pStyle w:val="a5"/>
        <w:tabs>
          <w:tab w:val="left" w:pos="624"/>
        </w:tabs>
        <w:spacing w:after="40" w:line="240" w:lineRule="auto"/>
        <w:ind w:left="1267" w:firstLine="0"/>
        <w:rPr>
          <w:spacing w:val="0"/>
          <w:w w:val="100"/>
          <w:kern w:val="0"/>
          <w:sz w:val="20"/>
        </w:rPr>
      </w:pPr>
      <w:r w:rsidRPr="00DF2F5D">
        <w:rPr>
          <w:rStyle w:val="af9"/>
          <w:spacing w:val="0"/>
          <w:w w:val="100"/>
          <w:kern w:val="0"/>
          <w:position w:val="0"/>
          <w:szCs w:val="20"/>
          <w:lang w:val="zh-CN"/>
        </w:rPr>
        <w:footnoteRef/>
      </w:r>
      <w:r w:rsidRPr="00DF2F5D">
        <w:rPr>
          <w:spacing w:val="0"/>
          <w:w w:val="100"/>
          <w:kern w:val="0"/>
          <w:sz w:val="20"/>
        </w:rPr>
        <w:t xml:space="preserve"> </w:t>
      </w:r>
      <w:r w:rsidRPr="00DF2F5D">
        <w:rPr>
          <w:spacing w:val="0"/>
          <w:w w:val="100"/>
          <w:kern w:val="0"/>
          <w:sz w:val="20"/>
          <w:lang w:val="zh-CN"/>
        </w:rPr>
        <w:t>见</w:t>
      </w:r>
      <w:r w:rsidRPr="00DF2F5D">
        <w:rPr>
          <w:spacing w:val="0"/>
          <w:w w:val="100"/>
          <w:kern w:val="0"/>
          <w:sz w:val="20"/>
        </w:rPr>
        <w:t xml:space="preserve">Bernd Manfred Gawlik and others, “The scientist, the politician, the artist and the citizen: how water united them”, </w:t>
      </w:r>
      <w:r w:rsidRPr="00DF2F5D">
        <w:rPr>
          <w:i/>
          <w:iCs/>
          <w:spacing w:val="0"/>
          <w:w w:val="100"/>
          <w:kern w:val="0"/>
          <w:sz w:val="20"/>
        </w:rPr>
        <w:t>Environmental Sciences Europe</w:t>
      </w:r>
      <w:r w:rsidRPr="00DF2F5D">
        <w:rPr>
          <w:spacing w:val="0"/>
          <w:w w:val="100"/>
          <w:kern w:val="0"/>
          <w:sz w:val="20"/>
        </w:rPr>
        <w:t>, vol. 30, article 12 (2018)</w:t>
      </w:r>
      <w:r w:rsidRPr="00DF2F5D">
        <w:rPr>
          <w:spacing w:val="0"/>
          <w:w w:val="100"/>
          <w:kern w:val="0"/>
          <w:sz w:val="20"/>
          <w:lang w:val="zh-CN"/>
        </w:rPr>
        <w:t>。</w:t>
      </w:r>
    </w:p>
  </w:footnote>
  <w:footnote w:id="13">
    <w:p w14:paraId="12F09EFB" w14:textId="0D5E5227" w:rsidR="007D0D97" w:rsidRPr="00FC2255" w:rsidRDefault="007D0D97" w:rsidP="00DF2F5D">
      <w:pPr>
        <w:pStyle w:val="a5"/>
        <w:tabs>
          <w:tab w:val="left" w:pos="624"/>
        </w:tabs>
        <w:spacing w:after="40" w:line="240" w:lineRule="auto"/>
        <w:ind w:firstLine="792"/>
        <w:rPr>
          <w:spacing w:val="0"/>
          <w:w w:val="100"/>
          <w:kern w:val="0"/>
          <w:sz w:val="20"/>
        </w:rPr>
      </w:pPr>
      <w:r w:rsidRPr="00FC2255">
        <w:rPr>
          <w:rStyle w:val="af9"/>
          <w:spacing w:val="0"/>
          <w:w w:val="100"/>
          <w:kern w:val="0"/>
          <w:position w:val="0"/>
          <w:szCs w:val="20"/>
          <w:lang w:val="zh-CN"/>
        </w:rPr>
        <w:footnoteRef/>
      </w:r>
      <w:r w:rsidRPr="00FC2255">
        <w:rPr>
          <w:spacing w:val="0"/>
          <w:w w:val="100"/>
          <w:kern w:val="0"/>
          <w:sz w:val="20"/>
        </w:rPr>
        <w:t xml:space="preserve"> </w:t>
      </w:r>
      <w:r w:rsidRPr="00FC2255">
        <w:rPr>
          <w:spacing w:val="0"/>
          <w:w w:val="100"/>
          <w:kern w:val="0"/>
          <w:sz w:val="20"/>
          <w:lang w:val="zh-CN"/>
        </w:rPr>
        <w:t>可查阅</w:t>
      </w:r>
      <w:hyperlink r:id="rId8" w:history="1">
        <w:r w:rsidRPr="00FC2255">
          <w:rPr>
            <w:rStyle w:val="ad"/>
            <w:spacing w:val="0"/>
            <w:w w:val="100"/>
            <w:kern w:val="0"/>
            <w:lang w:val="en-US"/>
          </w:rPr>
          <w:t>https://tools.waterpathogens.org/maps</w:t>
        </w:r>
      </w:hyperlink>
      <w:r w:rsidRPr="00FC2255">
        <w:rPr>
          <w:spacing w:val="0"/>
          <w:w w:val="100"/>
          <w:kern w:val="0"/>
          <w:sz w:val="20"/>
          <w:lang w:val="zh-CN"/>
        </w:rPr>
        <w:t>。</w:t>
      </w:r>
    </w:p>
  </w:footnote>
  <w:footnote w:id="14">
    <w:p w14:paraId="18FDA780" w14:textId="7C3E773D" w:rsidR="007D0D97" w:rsidRPr="00FC2255" w:rsidRDefault="007D0D97" w:rsidP="00DF2F5D">
      <w:pPr>
        <w:pStyle w:val="a5"/>
        <w:tabs>
          <w:tab w:val="clear" w:pos="1247"/>
          <w:tab w:val="left" w:pos="624"/>
        </w:tabs>
        <w:spacing w:after="40" w:line="240" w:lineRule="auto"/>
        <w:ind w:firstLine="792"/>
        <w:rPr>
          <w:spacing w:val="0"/>
          <w:w w:val="100"/>
          <w:kern w:val="0"/>
          <w:sz w:val="20"/>
        </w:rPr>
      </w:pPr>
      <w:r w:rsidRPr="00FC2255">
        <w:rPr>
          <w:rStyle w:val="af9"/>
          <w:spacing w:val="0"/>
          <w:w w:val="100"/>
          <w:kern w:val="0"/>
          <w:position w:val="0"/>
          <w:szCs w:val="20"/>
          <w:lang w:val="zh-CN"/>
        </w:rPr>
        <w:footnoteRef/>
      </w:r>
      <w:r w:rsidRPr="00FC2255">
        <w:rPr>
          <w:spacing w:val="0"/>
          <w:w w:val="100"/>
          <w:kern w:val="0"/>
          <w:sz w:val="20"/>
        </w:rPr>
        <w:t xml:space="preserve"> </w:t>
      </w:r>
      <w:r w:rsidRPr="00FC2255">
        <w:rPr>
          <w:spacing w:val="0"/>
          <w:w w:val="100"/>
          <w:kern w:val="0"/>
          <w:sz w:val="20"/>
          <w:lang w:val="zh-CN"/>
        </w:rPr>
        <w:t>见</w:t>
      </w:r>
      <w:hyperlink r:id="rId9" w:history="1">
        <w:r w:rsidRPr="00FC2255">
          <w:rPr>
            <w:rStyle w:val="ad"/>
            <w:spacing w:val="0"/>
            <w:w w:val="100"/>
            <w:kern w:val="0"/>
            <w:lang w:val="en-US"/>
          </w:rPr>
          <w:t>https://environmentlive.unep.org/foresight</w:t>
        </w:r>
      </w:hyperlink>
      <w:r w:rsidRPr="00FC2255">
        <w:rPr>
          <w:spacing w:val="0"/>
          <w:w w:val="100"/>
          <w:kern w:val="0"/>
          <w:sz w:val="2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BA6C8" w14:textId="7AE6E7C3" w:rsidR="007D0D97" w:rsidRPr="0060796C" w:rsidRDefault="007D0D97" w:rsidP="0060796C">
    <w:pPr>
      <w:pStyle w:val="Header-pool"/>
      <w:spacing w:line="240" w:lineRule="auto"/>
      <w:rPr>
        <w:sz w:val="20"/>
        <w:szCs w:val="20"/>
      </w:rPr>
    </w:pPr>
    <w:r w:rsidRPr="0060796C">
      <w:rPr>
        <w:bCs/>
        <w:sz w:val="20"/>
        <w:szCs w:val="20"/>
        <w:lang w:val="en-GB"/>
      </w:rPr>
      <w:t>UNEP</w:t>
    </w:r>
    <w:r w:rsidRPr="0060796C">
      <w:rPr>
        <w:noProof/>
        <w:sz w:val="20"/>
        <w:szCs w:val="20"/>
        <w:lang w:val="en-GB"/>
      </w:rPr>
      <w:t>/EA.5/20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18E81" w14:textId="07561403" w:rsidR="007D0D97" w:rsidRPr="0060796C" w:rsidRDefault="007D0D97" w:rsidP="0060796C">
    <w:pPr>
      <w:pStyle w:val="Header-pool"/>
      <w:spacing w:line="240" w:lineRule="auto"/>
      <w:jc w:val="right"/>
      <w:rPr>
        <w:sz w:val="20"/>
        <w:szCs w:val="20"/>
      </w:rPr>
    </w:pPr>
    <w:r w:rsidRPr="0060796C">
      <w:rPr>
        <w:bCs/>
        <w:sz w:val="20"/>
        <w:szCs w:val="20"/>
        <w:lang w:val="en-GB"/>
      </w:rPr>
      <w:t>UNEP</w:t>
    </w:r>
    <w:r w:rsidRPr="0060796C">
      <w:rPr>
        <w:noProof/>
        <w:sz w:val="20"/>
        <w:szCs w:val="20"/>
        <w:lang w:val="en-GB"/>
      </w:rPr>
      <w:t>/EA.5/20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FF520" w14:textId="21CE1ACD" w:rsidR="007D0D97" w:rsidRDefault="007D0D97" w:rsidP="00B87AB1">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9AB82FE2"/>
    <w:lvl w:ilvl="0">
      <w:start w:val="1"/>
      <w:numFmt w:val="upperRoman"/>
      <w:pStyle w:val="8"/>
      <w:lvlText w:val="%1."/>
      <w:lvlJc w:val="left"/>
      <w:pPr>
        <w:tabs>
          <w:tab w:val="num" w:pos="720"/>
        </w:tabs>
        <w:ind w:left="720" w:hanging="720"/>
      </w:pPr>
      <w:rPr>
        <w:rFonts w:hint="default"/>
      </w:rPr>
    </w:lvl>
  </w:abstractNum>
  <w:abstractNum w:abstractNumId="1" w15:restartNumberingAfterBreak="0">
    <w:nsid w:val="1C912711"/>
    <w:multiLevelType w:val="hybridMultilevel"/>
    <w:tmpl w:val="D672679A"/>
    <w:lvl w:ilvl="0" w:tplc="1264D768">
      <w:start w:val="1"/>
      <w:numFmt w:val="decimal"/>
      <w:lvlText w:val="%1."/>
      <w:lvlJc w:val="left"/>
      <w:pPr>
        <w:ind w:left="720" w:hanging="360"/>
      </w:pPr>
      <w:rPr>
        <w:i w:val="0"/>
        <w:iCs w:val="0"/>
      </w:r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1130CE8"/>
    <w:multiLevelType w:val="hybridMultilevel"/>
    <w:tmpl w:val="B912925C"/>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5571603"/>
    <w:multiLevelType w:val="singleLevel"/>
    <w:tmpl w:val="53BE2666"/>
    <w:lvl w:ilvl="0">
      <w:start w:val="6"/>
      <w:numFmt w:val="upperLetter"/>
      <w:pStyle w:val="9"/>
      <w:lvlText w:val="%1."/>
      <w:lvlJc w:val="left"/>
      <w:pPr>
        <w:tabs>
          <w:tab w:val="num" w:pos="360"/>
        </w:tabs>
        <w:ind w:left="360" w:hanging="360"/>
      </w:pPr>
      <w:rPr>
        <w:rFonts w:hint="default"/>
      </w:rPr>
    </w:lvl>
  </w:abstractNum>
  <w:abstractNum w:abstractNumId="4" w15:restartNumberingAfterBreak="0">
    <w:nsid w:val="3F973696"/>
    <w:multiLevelType w:val="hybridMultilevel"/>
    <w:tmpl w:val="A17E0CF6"/>
    <w:lvl w:ilvl="0" w:tplc="83B64C06">
      <w:start w:val="1"/>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83B64C06">
      <w:start w:val="1"/>
      <w:numFmt w:val="lowerLetter"/>
      <w:lvlText w:val="(%3)"/>
      <w:lvlJc w:val="left"/>
      <w:pPr>
        <w:ind w:left="3960" w:hanging="180"/>
      </w:pPr>
      <w:rPr>
        <w:rFonts w:hint="default"/>
      </w:r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5" w15:restartNumberingAfterBreak="0">
    <w:nsid w:val="4655669C"/>
    <w:multiLevelType w:val="hybridMultilevel"/>
    <w:tmpl w:val="4016EE24"/>
    <w:lvl w:ilvl="0" w:tplc="6A083DAA">
      <w:start w:val="1"/>
      <w:numFmt w:val="chineseCountingThousand"/>
      <w:lvlText w:val="%1、"/>
      <w:lvlJc w:val="left"/>
      <w:pPr>
        <w:ind w:left="1987" w:hanging="360"/>
      </w:pPr>
      <w:rPr>
        <w:b/>
        <w:bCs/>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6" w15:restartNumberingAfterBreak="0">
    <w:nsid w:val="522A6956"/>
    <w:multiLevelType w:val="hybridMultilevel"/>
    <w:tmpl w:val="B23AF850"/>
    <w:lvl w:ilvl="0" w:tplc="6CA6A170">
      <w:start w:val="1"/>
      <w:numFmt w:val="japaneseCounting"/>
      <w:lvlText w:val="%1、"/>
      <w:lvlJc w:val="left"/>
      <w:pPr>
        <w:ind w:left="1245" w:hanging="795"/>
      </w:pPr>
      <w:rPr>
        <w:rFonts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7" w15:restartNumberingAfterBreak="0">
    <w:nsid w:val="52886391"/>
    <w:multiLevelType w:val="hybridMultilevel"/>
    <w:tmpl w:val="1FAC6422"/>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8" w15:restartNumberingAfterBreak="0">
    <w:nsid w:val="52A66A9D"/>
    <w:multiLevelType w:val="multilevel"/>
    <w:tmpl w:val="F2FC363A"/>
    <w:styleLink w:val="Normallist"/>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9" w15:restartNumberingAfterBreak="0">
    <w:nsid w:val="5A257692"/>
    <w:multiLevelType w:val="hybridMultilevel"/>
    <w:tmpl w:val="FB8A6720"/>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5A5C4C3E"/>
    <w:multiLevelType w:val="hybridMultilevel"/>
    <w:tmpl w:val="22021770"/>
    <w:lvl w:ilvl="0" w:tplc="04090015">
      <w:start w:val="1"/>
      <w:numFmt w:val="upperLetter"/>
      <w:lvlText w:val="%1."/>
      <w:lvlJc w:val="left"/>
      <w:pPr>
        <w:ind w:left="1350" w:hanging="360"/>
      </w:pPr>
    </w:lvl>
    <w:lvl w:ilvl="1" w:tplc="04090015">
      <w:start w:val="1"/>
      <w:numFmt w:val="upp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1" w15:restartNumberingAfterBreak="0">
    <w:nsid w:val="5C7E06E9"/>
    <w:multiLevelType w:val="hybridMultilevel"/>
    <w:tmpl w:val="9C482308"/>
    <w:lvl w:ilvl="0" w:tplc="04090013">
      <w:start w:val="1"/>
      <w:numFmt w:val="chineseCountingThousand"/>
      <w:lvlText w:val="%1、"/>
      <w:lvlJc w:val="left"/>
      <w:pPr>
        <w:ind w:left="1170" w:hanging="360"/>
      </w:pPr>
    </w:lvl>
    <w:lvl w:ilvl="1" w:tplc="54048A68">
      <w:start w:val="1"/>
      <w:numFmt w:val="upperLetter"/>
      <w:lvlText w:val="%2."/>
      <w:lvlJc w:val="left"/>
      <w:pPr>
        <w:ind w:left="2145" w:hanging="615"/>
      </w:pPr>
      <w:rPr>
        <w:rFonts w:hint="default"/>
      </w:rPr>
    </w:lvl>
    <w:lvl w:ilvl="2" w:tplc="2FBCB4DC">
      <w:start w:val="1"/>
      <w:numFmt w:val="lowerLetter"/>
      <w:lvlText w:val="(%3)"/>
      <w:lvlJc w:val="left"/>
      <w:pPr>
        <w:ind w:left="2790" w:hanging="360"/>
      </w:pPr>
      <w:rPr>
        <w:rFonts w:hint="default"/>
      </w:r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2" w15:restartNumberingAfterBreak="0">
    <w:nsid w:val="638D6F14"/>
    <w:multiLevelType w:val="hybridMultilevel"/>
    <w:tmpl w:val="68FE2EC2"/>
    <w:lvl w:ilvl="0" w:tplc="83B64C06">
      <w:start w:val="1"/>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3" w15:restartNumberingAfterBreak="0">
    <w:nsid w:val="762112D1"/>
    <w:multiLevelType w:val="hybridMultilevel"/>
    <w:tmpl w:val="B6BA7CE6"/>
    <w:lvl w:ilvl="0" w:tplc="FFFFFFFF">
      <w:start w:val="1"/>
      <w:numFmt w:val="decimal"/>
      <w:lvlText w:val="%1."/>
      <w:lvlJc w:val="left"/>
      <w:pPr>
        <w:ind w:left="720" w:hanging="360"/>
      </w:pPr>
      <w:rPr>
        <w:b w:val="0"/>
        <w:bCs/>
        <w:color w:val="auto"/>
        <w:sz w:val="20"/>
        <w:szCs w:val="20"/>
      </w:rPr>
    </w:lvl>
    <w:lvl w:ilvl="1" w:tplc="E4EA68A2">
      <w:start w:val="1"/>
      <w:numFmt w:val="lowerLetter"/>
      <w:lvlText w:val="(%2)"/>
      <w:lvlJc w:val="left"/>
      <w:pPr>
        <w:ind w:left="1440" w:hanging="360"/>
      </w:pPr>
      <w:rPr>
        <w:rFonts w:ascii="Times New Roman" w:eastAsia="Times New Roman" w:hAnsi="Times New Roman" w:cs="Times New Roman"/>
      </w:rPr>
    </w:lvl>
    <w:lvl w:ilvl="2" w:tplc="964E952E">
      <w:start w:val="1"/>
      <w:numFmt w:val="lowerRoman"/>
      <w:lvlText w:val="%3."/>
      <w:lvlJc w:val="right"/>
      <w:pPr>
        <w:ind w:left="2160" w:hanging="180"/>
      </w:pPr>
    </w:lvl>
    <w:lvl w:ilvl="3" w:tplc="77AEB6A8" w:tentative="1">
      <w:start w:val="1"/>
      <w:numFmt w:val="decimal"/>
      <w:lvlText w:val="%4."/>
      <w:lvlJc w:val="left"/>
      <w:pPr>
        <w:ind w:left="2880" w:hanging="360"/>
      </w:pPr>
    </w:lvl>
    <w:lvl w:ilvl="4" w:tplc="DB84D162" w:tentative="1">
      <w:start w:val="1"/>
      <w:numFmt w:val="lowerLetter"/>
      <w:lvlText w:val="%5."/>
      <w:lvlJc w:val="left"/>
      <w:pPr>
        <w:ind w:left="3600" w:hanging="360"/>
      </w:pPr>
    </w:lvl>
    <w:lvl w:ilvl="5" w:tplc="5BB4A620" w:tentative="1">
      <w:start w:val="1"/>
      <w:numFmt w:val="lowerRoman"/>
      <w:lvlText w:val="%6."/>
      <w:lvlJc w:val="right"/>
      <w:pPr>
        <w:ind w:left="4320" w:hanging="180"/>
      </w:pPr>
    </w:lvl>
    <w:lvl w:ilvl="6" w:tplc="878C9482" w:tentative="1">
      <w:start w:val="1"/>
      <w:numFmt w:val="decimal"/>
      <w:lvlText w:val="%7."/>
      <w:lvlJc w:val="left"/>
      <w:pPr>
        <w:ind w:left="5040" w:hanging="360"/>
      </w:pPr>
    </w:lvl>
    <w:lvl w:ilvl="7" w:tplc="A5FE8130" w:tentative="1">
      <w:start w:val="1"/>
      <w:numFmt w:val="lowerLetter"/>
      <w:lvlText w:val="%8."/>
      <w:lvlJc w:val="left"/>
      <w:pPr>
        <w:ind w:left="5760" w:hanging="360"/>
      </w:pPr>
    </w:lvl>
    <w:lvl w:ilvl="8" w:tplc="7C5AFA84" w:tentative="1">
      <w:start w:val="1"/>
      <w:numFmt w:val="lowerRoman"/>
      <w:lvlText w:val="%9."/>
      <w:lvlJc w:val="right"/>
      <w:pPr>
        <w:ind w:left="6480" w:hanging="180"/>
      </w:pPr>
    </w:lvl>
  </w:abstractNum>
  <w:abstractNum w:abstractNumId="14" w15:restartNumberingAfterBreak="0">
    <w:nsid w:val="78BC1D49"/>
    <w:multiLevelType w:val="hybridMultilevel"/>
    <w:tmpl w:val="DBC2635A"/>
    <w:lvl w:ilvl="0" w:tplc="4E045352">
      <w:start w:val="1"/>
      <w:numFmt w:val="decimal"/>
      <w:lvlText w:val="%1."/>
      <w:lvlJc w:val="left"/>
      <w:pPr>
        <w:ind w:left="735" w:hanging="375"/>
      </w:pPr>
      <w:rPr>
        <w:rFonts w:ascii="Times New Roman" w:hAnsi="Times New Roman" w:cs="Times New Roman" w:hint="default"/>
        <w:sz w:val="20"/>
        <w:szCs w:val="20"/>
        <w:lang w:val="en-GB"/>
      </w:rPr>
    </w:lvl>
    <w:lvl w:ilvl="1" w:tplc="B776CA3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3"/>
  </w:num>
  <w:num w:numId="4">
    <w:abstractNumId w:val="8"/>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5">
    <w:abstractNumId w:val="14"/>
  </w:num>
  <w:num w:numId="6">
    <w:abstractNumId w:val="2"/>
  </w:num>
  <w:num w:numId="7">
    <w:abstractNumId w:val="9"/>
  </w:num>
  <w:num w:numId="8">
    <w:abstractNumId w:val="8"/>
    <w:lvlOverride w:ilvl="0">
      <w:lvl w:ilvl="0">
        <w:start w:val="1"/>
        <w:numFmt w:val="decimal"/>
        <w:lvlText w:val="%1."/>
        <w:lvlJc w:val="left"/>
        <w:pPr>
          <w:tabs>
            <w:tab w:val="num" w:pos="1247"/>
          </w:tabs>
          <w:ind w:left="1247" w:firstLine="0"/>
        </w:pPr>
        <w:rPr>
          <w:rFonts w:hint="default"/>
          <w:b w:val="0"/>
          <w:bCs/>
        </w:rPr>
      </w:lvl>
    </w:lvlOverride>
  </w:num>
  <w:num w:numId="9">
    <w:abstractNumId w:val="8"/>
    <w:lvlOverride w:ilvl="0">
      <w:startOverride w:val="1"/>
      <w:lvl w:ilvl="0">
        <w:start w:val="1"/>
        <w:numFmt w:val="decimal"/>
        <w:lvlText w:val="%1."/>
        <w:lvlJc w:val="left"/>
        <w:pPr>
          <w:tabs>
            <w:tab w:val="num" w:pos="1247"/>
          </w:tabs>
          <w:ind w:left="1247" w:firstLine="0"/>
        </w:pPr>
        <w:rPr>
          <w:rFonts w:hint="default"/>
        </w:rPr>
      </w:lvl>
    </w:lvlOverride>
    <w:lvlOverride w:ilvl="1">
      <w:startOverride w:val="1"/>
      <w:lvl w:ilvl="1">
        <w:start w:val="1"/>
        <w:numFmt w:val="lowerLetter"/>
        <w:lvlText w:val="(%2)"/>
        <w:lvlJc w:val="left"/>
        <w:pPr>
          <w:tabs>
            <w:tab w:val="num" w:pos="1814"/>
          </w:tabs>
          <w:ind w:left="1814" w:firstLine="0"/>
        </w:pPr>
        <w:rPr>
          <w:rFonts w:hint="default"/>
        </w:rPr>
      </w:lvl>
    </w:lvlOverride>
    <w:lvlOverride w:ilvl="2">
      <w:startOverride w:val="1"/>
      <w:lvl w:ilvl="2">
        <w:start w:val="1"/>
        <w:numFmt w:val="lowerRoman"/>
        <w:lvlText w:val="(%3)"/>
        <w:lvlJc w:val="left"/>
        <w:pPr>
          <w:tabs>
            <w:tab w:val="num" w:pos="2381"/>
          </w:tabs>
          <w:ind w:left="2381" w:firstLine="0"/>
        </w:pPr>
        <w:rPr>
          <w:rFonts w:hint="default"/>
        </w:rPr>
      </w:lvl>
    </w:lvlOverride>
    <w:lvlOverride w:ilvl="3">
      <w:startOverride w:val="1"/>
      <w:lvl w:ilvl="3">
        <w:start w:val="1"/>
        <w:numFmt w:val="lowerLetter"/>
        <w:lvlText w:val="%4."/>
        <w:lvlJc w:val="left"/>
        <w:pPr>
          <w:tabs>
            <w:tab w:val="num" w:pos="2948"/>
          </w:tabs>
          <w:ind w:left="2948" w:firstLine="0"/>
        </w:pPr>
        <w:rPr>
          <w:rFonts w:hint="default"/>
        </w:rPr>
      </w:lvl>
    </w:lvlOverride>
    <w:lvlOverride w:ilvl="4">
      <w:startOverride w:val="1"/>
      <w:lvl w:ilvl="4">
        <w:start w:val="1"/>
        <w:numFmt w:val="lowerRoman"/>
        <w:lvlText w:val="%5."/>
        <w:lvlJc w:val="left"/>
        <w:pPr>
          <w:tabs>
            <w:tab w:val="num" w:pos="3515"/>
          </w:tabs>
          <w:ind w:left="4082" w:hanging="567"/>
        </w:pPr>
        <w:rPr>
          <w:rFonts w:hint="default"/>
        </w:rPr>
      </w:lvl>
    </w:lvlOverride>
    <w:lvlOverride w:ilvl="5">
      <w:startOverride w:val="1"/>
      <w:lvl w:ilvl="5">
        <w:start w:val="1"/>
        <w:numFmt w:val="lowerLetter"/>
        <w:lvlText w:val="(%6)"/>
        <w:lvlJc w:val="left"/>
        <w:pPr>
          <w:tabs>
            <w:tab w:val="num" w:pos="4082"/>
          </w:tabs>
          <w:ind w:left="4649" w:hanging="567"/>
        </w:pPr>
        <w:rPr>
          <w:rFonts w:hint="default"/>
        </w:rPr>
      </w:lvl>
    </w:lvlOverride>
    <w:lvlOverride w:ilvl="6">
      <w:startOverride w:val="1"/>
      <w:lvl w:ilvl="6">
        <w:start w:val="1"/>
        <w:numFmt w:val="decimal"/>
        <w:lvlText w:val="%7."/>
        <w:lvlJc w:val="left"/>
        <w:pPr>
          <w:tabs>
            <w:tab w:val="num" w:pos="4649"/>
          </w:tabs>
          <w:ind w:left="5216" w:hanging="567"/>
        </w:pPr>
        <w:rPr>
          <w:rFonts w:hint="default"/>
        </w:rPr>
      </w:lvl>
    </w:lvlOverride>
    <w:lvlOverride w:ilvl="7">
      <w:startOverride w:val="1"/>
      <w:lvl w:ilvl="7">
        <w:start w:val="1"/>
        <w:numFmt w:val="lowerLetter"/>
        <w:lvlText w:val="%8."/>
        <w:lvlJc w:val="left"/>
        <w:pPr>
          <w:tabs>
            <w:tab w:val="num" w:pos="5216"/>
          </w:tabs>
          <w:ind w:left="5783" w:hanging="567"/>
        </w:pPr>
        <w:rPr>
          <w:rFonts w:hint="default"/>
        </w:rPr>
      </w:lvl>
    </w:lvlOverride>
    <w:lvlOverride w:ilvl="8">
      <w:startOverride w:val="1"/>
      <w:lvl w:ilvl="8">
        <w:start w:val="1"/>
        <w:numFmt w:val="lowerRoman"/>
        <w:lvlText w:val="%9."/>
        <w:lvlJc w:val="right"/>
        <w:pPr>
          <w:tabs>
            <w:tab w:val="num" w:pos="5783"/>
          </w:tabs>
          <w:ind w:left="6350" w:hanging="567"/>
        </w:pPr>
        <w:rPr>
          <w:rFonts w:hint="default"/>
        </w:rPr>
      </w:lvl>
    </w:lvlOverride>
  </w:num>
  <w:num w:numId="10">
    <w:abstractNumId w:val="8"/>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1">
    <w:abstractNumId w:val="8"/>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2">
    <w:abstractNumId w:val="8"/>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3">
    <w:abstractNumId w:val="8"/>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4">
    <w:abstractNumId w:val="1"/>
  </w:num>
  <w:num w:numId="15">
    <w:abstractNumId w:val="8"/>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6">
    <w:abstractNumId w:val="8"/>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7">
    <w:abstractNumId w:val="8"/>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8">
    <w:abstractNumId w:val="8"/>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9">
    <w:abstractNumId w:val="8"/>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0">
    <w:abstractNumId w:val="8"/>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1">
    <w:abstractNumId w:val="8"/>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2">
    <w:abstractNumId w:val="7"/>
  </w:num>
  <w:num w:numId="23">
    <w:abstractNumId w:val="13"/>
  </w:num>
  <w:num w:numId="24">
    <w:abstractNumId w:val="8"/>
    <w:lvlOverride w:ilvl="0">
      <w:lvl w:ilvl="0">
        <w:start w:val="1"/>
        <w:numFmt w:val="decimal"/>
        <w:lvlText w:val="%1."/>
        <w:lvlJc w:val="left"/>
        <w:pPr>
          <w:tabs>
            <w:tab w:val="num" w:pos="1134"/>
          </w:tabs>
          <w:ind w:left="1247" w:firstLine="0"/>
        </w:pPr>
        <w:rPr>
          <w:rFonts w:hint="default"/>
          <w:b w:val="0"/>
          <w:bCs w:val="0"/>
          <w:sz w:val="24"/>
          <w:szCs w:val="24"/>
        </w:rPr>
      </w:lvl>
    </w:lvlOverride>
    <w:lvlOverride w:ilvl="1">
      <w:lvl w:ilvl="1">
        <w:start w:val="1"/>
        <w:numFmt w:val="lowerLetter"/>
        <w:lvlText w:val="%1.%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5">
    <w:abstractNumId w:val="11"/>
  </w:num>
  <w:num w:numId="26">
    <w:abstractNumId w:val="6"/>
  </w:num>
  <w:num w:numId="27">
    <w:abstractNumId w:val="10"/>
  </w:num>
  <w:num w:numId="28">
    <w:abstractNumId w:val="12"/>
  </w:num>
  <w:num w:numId="29">
    <w:abstractNumId w:val="4"/>
  </w:num>
  <w:num w:numId="3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en-CA" w:vendorID="64" w:dllVersion="0" w:nlCheck="1" w:checkStyle="0"/>
  <w:activeWritingStyle w:appName="MSWord" w:lang="fr-CH" w:vendorID="64" w:dllVersion="0" w:nlCheck="1" w:checkStyle="0"/>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QwsrQ0NTc0M7GwNDdV0lEKTi0uzszPAykwqgUAEIpqNiwAAAA="/>
  </w:docVars>
  <w:rsids>
    <w:rsidRoot w:val="00091FA7"/>
    <w:rsid w:val="000038D9"/>
    <w:rsid w:val="0000760B"/>
    <w:rsid w:val="00007A53"/>
    <w:rsid w:val="00012077"/>
    <w:rsid w:val="000149E6"/>
    <w:rsid w:val="000244E7"/>
    <w:rsid w:val="000247B0"/>
    <w:rsid w:val="00026997"/>
    <w:rsid w:val="00030898"/>
    <w:rsid w:val="00033E0B"/>
    <w:rsid w:val="00035EDE"/>
    <w:rsid w:val="00042E1C"/>
    <w:rsid w:val="00042FD8"/>
    <w:rsid w:val="00044FF8"/>
    <w:rsid w:val="000509B4"/>
    <w:rsid w:val="00052005"/>
    <w:rsid w:val="00052070"/>
    <w:rsid w:val="00052EB0"/>
    <w:rsid w:val="00057A47"/>
    <w:rsid w:val="0006035B"/>
    <w:rsid w:val="00060372"/>
    <w:rsid w:val="0007060F"/>
    <w:rsid w:val="00070740"/>
    <w:rsid w:val="0007185A"/>
    <w:rsid w:val="00071886"/>
    <w:rsid w:val="000742BC"/>
    <w:rsid w:val="000751B6"/>
    <w:rsid w:val="00075A44"/>
    <w:rsid w:val="00082A0C"/>
    <w:rsid w:val="00083504"/>
    <w:rsid w:val="000877FC"/>
    <w:rsid w:val="00090577"/>
    <w:rsid w:val="000910FB"/>
    <w:rsid w:val="000912F3"/>
    <w:rsid w:val="00091FA7"/>
    <w:rsid w:val="0009640C"/>
    <w:rsid w:val="00096DF4"/>
    <w:rsid w:val="000A33F5"/>
    <w:rsid w:val="000A71A0"/>
    <w:rsid w:val="000B1231"/>
    <w:rsid w:val="000B22A2"/>
    <w:rsid w:val="000B4DC1"/>
    <w:rsid w:val="000B5595"/>
    <w:rsid w:val="000B6A59"/>
    <w:rsid w:val="000C2A52"/>
    <w:rsid w:val="000C30E8"/>
    <w:rsid w:val="000C4797"/>
    <w:rsid w:val="000C6AAB"/>
    <w:rsid w:val="000D33C0"/>
    <w:rsid w:val="000D4A65"/>
    <w:rsid w:val="000D6765"/>
    <w:rsid w:val="000D6941"/>
    <w:rsid w:val="0011190A"/>
    <w:rsid w:val="001202E3"/>
    <w:rsid w:val="001215BA"/>
    <w:rsid w:val="0012266F"/>
    <w:rsid w:val="00123699"/>
    <w:rsid w:val="00123C52"/>
    <w:rsid w:val="001271EF"/>
    <w:rsid w:val="0013059D"/>
    <w:rsid w:val="00135B57"/>
    <w:rsid w:val="00141A55"/>
    <w:rsid w:val="001446A3"/>
    <w:rsid w:val="00144EA4"/>
    <w:rsid w:val="00150D94"/>
    <w:rsid w:val="00155395"/>
    <w:rsid w:val="00160120"/>
    <w:rsid w:val="00160D74"/>
    <w:rsid w:val="00163919"/>
    <w:rsid w:val="00167760"/>
    <w:rsid w:val="00167D02"/>
    <w:rsid w:val="00170216"/>
    <w:rsid w:val="00177088"/>
    <w:rsid w:val="00181EC8"/>
    <w:rsid w:val="00184349"/>
    <w:rsid w:val="00184F86"/>
    <w:rsid w:val="0018635E"/>
    <w:rsid w:val="00190E9E"/>
    <w:rsid w:val="00190F65"/>
    <w:rsid w:val="00195F33"/>
    <w:rsid w:val="00196BE1"/>
    <w:rsid w:val="001A179F"/>
    <w:rsid w:val="001A54A9"/>
    <w:rsid w:val="001B1617"/>
    <w:rsid w:val="001B504B"/>
    <w:rsid w:val="001B565D"/>
    <w:rsid w:val="001C31AF"/>
    <w:rsid w:val="001C34CB"/>
    <w:rsid w:val="001C34D6"/>
    <w:rsid w:val="001C5EE8"/>
    <w:rsid w:val="001C6600"/>
    <w:rsid w:val="001C7D7F"/>
    <w:rsid w:val="001C7E41"/>
    <w:rsid w:val="001D0C19"/>
    <w:rsid w:val="001D2621"/>
    <w:rsid w:val="001D2E7D"/>
    <w:rsid w:val="001D3874"/>
    <w:rsid w:val="001D79B8"/>
    <w:rsid w:val="001D7E75"/>
    <w:rsid w:val="001E3CB7"/>
    <w:rsid w:val="001E56D2"/>
    <w:rsid w:val="001E57D4"/>
    <w:rsid w:val="001E5A80"/>
    <w:rsid w:val="001E7D56"/>
    <w:rsid w:val="001F2443"/>
    <w:rsid w:val="001F75DE"/>
    <w:rsid w:val="00200D58"/>
    <w:rsid w:val="002013BE"/>
    <w:rsid w:val="00205936"/>
    <w:rsid w:val="002063A4"/>
    <w:rsid w:val="00206E77"/>
    <w:rsid w:val="002100D0"/>
    <w:rsid w:val="0021145B"/>
    <w:rsid w:val="0021160B"/>
    <w:rsid w:val="002146C0"/>
    <w:rsid w:val="0022436A"/>
    <w:rsid w:val="002245B6"/>
    <w:rsid w:val="00227485"/>
    <w:rsid w:val="002345A6"/>
    <w:rsid w:val="00236C65"/>
    <w:rsid w:val="002379C0"/>
    <w:rsid w:val="00241A3E"/>
    <w:rsid w:val="00241DDC"/>
    <w:rsid w:val="00243007"/>
    <w:rsid w:val="00243D36"/>
    <w:rsid w:val="0024452B"/>
    <w:rsid w:val="00247707"/>
    <w:rsid w:val="00253C0A"/>
    <w:rsid w:val="00255828"/>
    <w:rsid w:val="0026018E"/>
    <w:rsid w:val="00262097"/>
    <w:rsid w:val="00267E57"/>
    <w:rsid w:val="002725BB"/>
    <w:rsid w:val="00273C0A"/>
    <w:rsid w:val="002830B1"/>
    <w:rsid w:val="00286740"/>
    <w:rsid w:val="0029213A"/>
    <w:rsid w:val="002929D8"/>
    <w:rsid w:val="00293AB5"/>
    <w:rsid w:val="00293D51"/>
    <w:rsid w:val="00296929"/>
    <w:rsid w:val="00297F3C"/>
    <w:rsid w:val="002A018B"/>
    <w:rsid w:val="002A1F8A"/>
    <w:rsid w:val="002A237D"/>
    <w:rsid w:val="002A32FB"/>
    <w:rsid w:val="002A4C53"/>
    <w:rsid w:val="002A50DE"/>
    <w:rsid w:val="002A5BAB"/>
    <w:rsid w:val="002A729E"/>
    <w:rsid w:val="002B0672"/>
    <w:rsid w:val="002B1690"/>
    <w:rsid w:val="002B1BFD"/>
    <w:rsid w:val="002B247F"/>
    <w:rsid w:val="002B675B"/>
    <w:rsid w:val="002C0B75"/>
    <w:rsid w:val="002C145D"/>
    <w:rsid w:val="002C1E8D"/>
    <w:rsid w:val="002C2C3E"/>
    <w:rsid w:val="002C517B"/>
    <w:rsid w:val="002C533E"/>
    <w:rsid w:val="002C7D03"/>
    <w:rsid w:val="002D027F"/>
    <w:rsid w:val="002D37AC"/>
    <w:rsid w:val="002D386A"/>
    <w:rsid w:val="002D3C64"/>
    <w:rsid w:val="002D409D"/>
    <w:rsid w:val="002D4624"/>
    <w:rsid w:val="002D7358"/>
    <w:rsid w:val="002D7A85"/>
    <w:rsid w:val="002D7B60"/>
    <w:rsid w:val="002D7C6A"/>
    <w:rsid w:val="002E44A1"/>
    <w:rsid w:val="002E48CE"/>
    <w:rsid w:val="002E512F"/>
    <w:rsid w:val="002F069F"/>
    <w:rsid w:val="002F0D6D"/>
    <w:rsid w:val="002F0F0A"/>
    <w:rsid w:val="002F1251"/>
    <w:rsid w:val="002F4761"/>
    <w:rsid w:val="002F5C79"/>
    <w:rsid w:val="00300A10"/>
    <w:rsid w:val="003019E2"/>
    <w:rsid w:val="00303867"/>
    <w:rsid w:val="00306595"/>
    <w:rsid w:val="0031413F"/>
    <w:rsid w:val="003148BB"/>
    <w:rsid w:val="00316105"/>
    <w:rsid w:val="00317976"/>
    <w:rsid w:val="00322F6B"/>
    <w:rsid w:val="00344F72"/>
    <w:rsid w:val="00345684"/>
    <w:rsid w:val="00354316"/>
    <w:rsid w:val="00355D46"/>
    <w:rsid w:val="00355EA9"/>
    <w:rsid w:val="003578DE"/>
    <w:rsid w:val="00360306"/>
    <w:rsid w:val="00363DC9"/>
    <w:rsid w:val="00363E12"/>
    <w:rsid w:val="0036679E"/>
    <w:rsid w:val="00370DDD"/>
    <w:rsid w:val="003728EA"/>
    <w:rsid w:val="00372BD5"/>
    <w:rsid w:val="00375652"/>
    <w:rsid w:val="00375B69"/>
    <w:rsid w:val="003823F3"/>
    <w:rsid w:val="0038652D"/>
    <w:rsid w:val="00393E4B"/>
    <w:rsid w:val="00394131"/>
    <w:rsid w:val="00395C92"/>
    <w:rsid w:val="00395D25"/>
    <w:rsid w:val="00396257"/>
    <w:rsid w:val="003962B0"/>
    <w:rsid w:val="00397EB8"/>
    <w:rsid w:val="003A2006"/>
    <w:rsid w:val="003A4FD0"/>
    <w:rsid w:val="003A69D1"/>
    <w:rsid w:val="003A7705"/>
    <w:rsid w:val="003A77F1"/>
    <w:rsid w:val="003B1545"/>
    <w:rsid w:val="003B1DE1"/>
    <w:rsid w:val="003B444A"/>
    <w:rsid w:val="003C0AD7"/>
    <w:rsid w:val="003C409D"/>
    <w:rsid w:val="003C5BA6"/>
    <w:rsid w:val="003C6F01"/>
    <w:rsid w:val="003D2DF9"/>
    <w:rsid w:val="003D7C91"/>
    <w:rsid w:val="003E339D"/>
    <w:rsid w:val="003F0E85"/>
    <w:rsid w:val="003F2079"/>
    <w:rsid w:val="00405BD9"/>
    <w:rsid w:val="00406F65"/>
    <w:rsid w:val="00410C55"/>
    <w:rsid w:val="0041285A"/>
    <w:rsid w:val="00416854"/>
    <w:rsid w:val="00417725"/>
    <w:rsid w:val="00421480"/>
    <w:rsid w:val="00425A65"/>
    <w:rsid w:val="00432B4B"/>
    <w:rsid w:val="00436FF9"/>
    <w:rsid w:val="00437117"/>
    <w:rsid w:val="00437F26"/>
    <w:rsid w:val="00441783"/>
    <w:rsid w:val="00442F20"/>
    <w:rsid w:val="00444097"/>
    <w:rsid w:val="00445487"/>
    <w:rsid w:val="00451B49"/>
    <w:rsid w:val="00452A88"/>
    <w:rsid w:val="00454287"/>
    <w:rsid w:val="00454769"/>
    <w:rsid w:val="0045499A"/>
    <w:rsid w:val="00460BAE"/>
    <w:rsid w:val="00466991"/>
    <w:rsid w:val="0047064C"/>
    <w:rsid w:val="004713B7"/>
    <w:rsid w:val="00473960"/>
    <w:rsid w:val="004800FA"/>
    <w:rsid w:val="0048350C"/>
    <w:rsid w:val="004842F6"/>
    <w:rsid w:val="0048610B"/>
    <w:rsid w:val="00490B2B"/>
    <w:rsid w:val="0049493C"/>
    <w:rsid w:val="004A0949"/>
    <w:rsid w:val="004A3DA5"/>
    <w:rsid w:val="004A42E1"/>
    <w:rsid w:val="004A45B2"/>
    <w:rsid w:val="004A48FB"/>
    <w:rsid w:val="004A761D"/>
    <w:rsid w:val="004B162C"/>
    <w:rsid w:val="004B2703"/>
    <w:rsid w:val="004B3EA8"/>
    <w:rsid w:val="004B3FC1"/>
    <w:rsid w:val="004B4519"/>
    <w:rsid w:val="004B7AAF"/>
    <w:rsid w:val="004B7AEA"/>
    <w:rsid w:val="004B7DA7"/>
    <w:rsid w:val="004C3DBE"/>
    <w:rsid w:val="004C5774"/>
    <w:rsid w:val="004C5C96"/>
    <w:rsid w:val="004C6F93"/>
    <w:rsid w:val="004D06A4"/>
    <w:rsid w:val="004D0E4D"/>
    <w:rsid w:val="004D3457"/>
    <w:rsid w:val="004D3CD5"/>
    <w:rsid w:val="004D5F74"/>
    <w:rsid w:val="004D6A29"/>
    <w:rsid w:val="004E47AA"/>
    <w:rsid w:val="004F1A81"/>
    <w:rsid w:val="004F570A"/>
    <w:rsid w:val="004F6844"/>
    <w:rsid w:val="005022D8"/>
    <w:rsid w:val="005100FC"/>
    <w:rsid w:val="005218D9"/>
    <w:rsid w:val="0052629C"/>
    <w:rsid w:val="005275A2"/>
    <w:rsid w:val="0053034A"/>
    <w:rsid w:val="005309EF"/>
    <w:rsid w:val="00536186"/>
    <w:rsid w:val="0053641D"/>
    <w:rsid w:val="00544C1A"/>
    <w:rsid w:val="00544CBB"/>
    <w:rsid w:val="00557279"/>
    <w:rsid w:val="00562461"/>
    <w:rsid w:val="00565610"/>
    <w:rsid w:val="0057239E"/>
    <w:rsid w:val="0057315F"/>
    <w:rsid w:val="00573EF1"/>
    <w:rsid w:val="00576104"/>
    <w:rsid w:val="005818BA"/>
    <w:rsid w:val="005828D5"/>
    <w:rsid w:val="00582BC0"/>
    <w:rsid w:val="005A0F53"/>
    <w:rsid w:val="005A3DF4"/>
    <w:rsid w:val="005A7B96"/>
    <w:rsid w:val="005B4F5F"/>
    <w:rsid w:val="005B675D"/>
    <w:rsid w:val="005C21AE"/>
    <w:rsid w:val="005C2746"/>
    <w:rsid w:val="005C5E59"/>
    <w:rsid w:val="005C67C8"/>
    <w:rsid w:val="005C6EE1"/>
    <w:rsid w:val="005C7140"/>
    <w:rsid w:val="005D0249"/>
    <w:rsid w:val="005D41A3"/>
    <w:rsid w:val="005D5400"/>
    <w:rsid w:val="005D6E8C"/>
    <w:rsid w:val="005E0549"/>
    <w:rsid w:val="005E34AD"/>
    <w:rsid w:val="005E3963"/>
    <w:rsid w:val="005E396D"/>
    <w:rsid w:val="005E4EB1"/>
    <w:rsid w:val="005F100C"/>
    <w:rsid w:val="005F65BB"/>
    <w:rsid w:val="005F68DA"/>
    <w:rsid w:val="0060773B"/>
    <w:rsid w:val="0060796C"/>
    <w:rsid w:val="00610308"/>
    <w:rsid w:val="006123DF"/>
    <w:rsid w:val="00612F3F"/>
    <w:rsid w:val="006157B5"/>
    <w:rsid w:val="00616CB1"/>
    <w:rsid w:val="006214BE"/>
    <w:rsid w:val="006214E8"/>
    <w:rsid w:val="00625C2C"/>
    <w:rsid w:val="00626C62"/>
    <w:rsid w:val="00626FC6"/>
    <w:rsid w:val="006303B4"/>
    <w:rsid w:val="00631354"/>
    <w:rsid w:val="00633D3D"/>
    <w:rsid w:val="006375A9"/>
    <w:rsid w:val="00641703"/>
    <w:rsid w:val="0064197F"/>
    <w:rsid w:val="006431A6"/>
    <w:rsid w:val="00643832"/>
    <w:rsid w:val="00644B2D"/>
    <w:rsid w:val="006459F6"/>
    <w:rsid w:val="006501AD"/>
    <w:rsid w:val="00651BFA"/>
    <w:rsid w:val="00654222"/>
    <w:rsid w:val="00654475"/>
    <w:rsid w:val="00654D37"/>
    <w:rsid w:val="00663A57"/>
    <w:rsid w:val="00664B07"/>
    <w:rsid w:val="00665A4B"/>
    <w:rsid w:val="006713F0"/>
    <w:rsid w:val="00673C72"/>
    <w:rsid w:val="00673FD1"/>
    <w:rsid w:val="0068295D"/>
    <w:rsid w:val="00683F7F"/>
    <w:rsid w:val="006870D7"/>
    <w:rsid w:val="00692E2A"/>
    <w:rsid w:val="006962BC"/>
    <w:rsid w:val="006A1844"/>
    <w:rsid w:val="006A76F2"/>
    <w:rsid w:val="006B2A60"/>
    <w:rsid w:val="006B45D6"/>
    <w:rsid w:val="006C03CE"/>
    <w:rsid w:val="006C2201"/>
    <w:rsid w:val="006C3DE4"/>
    <w:rsid w:val="006C5B2A"/>
    <w:rsid w:val="006C6549"/>
    <w:rsid w:val="006C6CED"/>
    <w:rsid w:val="006C7D0B"/>
    <w:rsid w:val="006D08A5"/>
    <w:rsid w:val="006D17F7"/>
    <w:rsid w:val="006D26B4"/>
    <w:rsid w:val="006D6C37"/>
    <w:rsid w:val="006D7EFB"/>
    <w:rsid w:val="006E4A50"/>
    <w:rsid w:val="006E6672"/>
    <w:rsid w:val="006E6722"/>
    <w:rsid w:val="006F0114"/>
    <w:rsid w:val="006F123E"/>
    <w:rsid w:val="006F364B"/>
    <w:rsid w:val="007027B9"/>
    <w:rsid w:val="00705056"/>
    <w:rsid w:val="00705D98"/>
    <w:rsid w:val="00707233"/>
    <w:rsid w:val="0071399A"/>
    <w:rsid w:val="00715E88"/>
    <w:rsid w:val="00723A40"/>
    <w:rsid w:val="007304C3"/>
    <w:rsid w:val="007320EF"/>
    <w:rsid w:val="0073264E"/>
    <w:rsid w:val="00734CAA"/>
    <w:rsid w:val="00736520"/>
    <w:rsid w:val="007449B4"/>
    <w:rsid w:val="00744FDE"/>
    <w:rsid w:val="00745513"/>
    <w:rsid w:val="00746684"/>
    <w:rsid w:val="00747F61"/>
    <w:rsid w:val="00754D80"/>
    <w:rsid w:val="0075533C"/>
    <w:rsid w:val="00757581"/>
    <w:rsid w:val="007611A0"/>
    <w:rsid w:val="00776065"/>
    <w:rsid w:val="0078186C"/>
    <w:rsid w:val="0078285E"/>
    <w:rsid w:val="00782953"/>
    <w:rsid w:val="00796811"/>
    <w:rsid w:val="00796D3F"/>
    <w:rsid w:val="007A1683"/>
    <w:rsid w:val="007A34A1"/>
    <w:rsid w:val="007A5C12"/>
    <w:rsid w:val="007A7910"/>
    <w:rsid w:val="007A7CB0"/>
    <w:rsid w:val="007B1200"/>
    <w:rsid w:val="007B5DE1"/>
    <w:rsid w:val="007B68A3"/>
    <w:rsid w:val="007C025C"/>
    <w:rsid w:val="007C2541"/>
    <w:rsid w:val="007C50A2"/>
    <w:rsid w:val="007C70F5"/>
    <w:rsid w:val="007D0D97"/>
    <w:rsid w:val="007D0EA0"/>
    <w:rsid w:val="007D1AC0"/>
    <w:rsid w:val="007D3B04"/>
    <w:rsid w:val="007D42BA"/>
    <w:rsid w:val="007D66A8"/>
    <w:rsid w:val="007D7CAC"/>
    <w:rsid w:val="007E003F"/>
    <w:rsid w:val="007E2D8F"/>
    <w:rsid w:val="007E42B8"/>
    <w:rsid w:val="007E483C"/>
    <w:rsid w:val="007E52E8"/>
    <w:rsid w:val="007F4234"/>
    <w:rsid w:val="007F58E3"/>
    <w:rsid w:val="00804A51"/>
    <w:rsid w:val="008072EF"/>
    <w:rsid w:val="00811C10"/>
    <w:rsid w:val="008164F2"/>
    <w:rsid w:val="008166DC"/>
    <w:rsid w:val="00821395"/>
    <w:rsid w:val="0082431A"/>
    <w:rsid w:val="00830E26"/>
    <w:rsid w:val="0083403A"/>
    <w:rsid w:val="008349AD"/>
    <w:rsid w:val="008351BE"/>
    <w:rsid w:val="00843576"/>
    <w:rsid w:val="008439AB"/>
    <w:rsid w:val="00843B64"/>
    <w:rsid w:val="00845240"/>
    <w:rsid w:val="00846973"/>
    <w:rsid w:val="00847444"/>
    <w:rsid w:val="008478FC"/>
    <w:rsid w:val="0085030C"/>
    <w:rsid w:val="00855CFF"/>
    <w:rsid w:val="00861E24"/>
    <w:rsid w:val="00863E11"/>
    <w:rsid w:val="00866282"/>
    <w:rsid w:val="00866BB9"/>
    <w:rsid w:val="00867BFF"/>
    <w:rsid w:val="008768F1"/>
    <w:rsid w:val="00883E14"/>
    <w:rsid w:val="0088480A"/>
    <w:rsid w:val="00884DB3"/>
    <w:rsid w:val="0088757A"/>
    <w:rsid w:val="00894D09"/>
    <w:rsid w:val="008957DD"/>
    <w:rsid w:val="00896CC9"/>
    <w:rsid w:val="008975E6"/>
    <w:rsid w:val="00897D98"/>
    <w:rsid w:val="008A0C62"/>
    <w:rsid w:val="008A6DF2"/>
    <w:rsid w:val="008A7807"/>
    <w:rsid w:val="008B1D1D"/>
    <w:rsid w:val="008B21C6"/>
    <w:rsid w:val="008B4CC9"/>
    <w:rsid w:val="008B639F"/>
    <w:rsid w:val="008B6BFE"/>
    <w:rsid w:val="008B7E63"/>
    <w:rsid w:val="008C103B"/>
    <w:rsid w:val="008C2F27"/>
    <w:rsid w:val="008C4387"/>
    <w:rsid w:val="008C61A2"/>
    <w:rsid w:val="008D255B"/>
    <w:rsid w:val="008D7C99"/>
    <w:rsid w:val="008D7CF3"/>
    <w:rsid w:val="008E0FCB"/>
    <w:rsid w:val="008E39CB"/>
    <w:rsid w:val="008E42BD"/>
    <w:rsid w:val="008E44D0"/>
    <w:rsid w:val="008F058D"/>
    <w:rsid w:val="008F3BA3"/>
    <w:rsid w:val="008F58B5"/>
    <w:rsid w:val="008F7F38"/>
    <w:rsid w:val="009065C8"/>
    <w:rsid w:val="00906BEB"/>
    <w:rsid w:val="009142D0"/>
    <w:rsid w:val="00914558"/>
    <w:rsid w:val="00916E6A"/>
    <w:rsid w:val="0092178C"/>
    <w:rsid w:val="00921CEB"/>
    <w:rsid w:val="00923803"/>
    <w:rsid w:val="00930B88"/>
    <w:rsid w:val="0093581A"/>
    <w:rsid w:val="00937186"/>
    <w:rsid w:val="00940DCC"/>
    <w:rsid w:val="0094179A"/>
    <w:rsid w:val="009438B2"/>
    <w:rsid w:val="0094459E"/>
    <w:rsid w:val="00944DBC"/>
    <w:rsid w:val="00945398"/>
    <w:rsid w:val="00950977"/>
    <w:rsid w:val="00951A7B"/>
    <w:rsid w:val="00952967"/>
    <w:rsid w:val="009564A6"/>
    <w:rsid w:val="00956996"/>
    <w:rsid w:val="009573E7"/>
    <w:rsid w:val="00960135"/>
    <w:rsid w:val="0096146F"/>
    <w:rsid w:val="00962500"/>
    <w:rsid w:val="00963A67"/>
    <w:rsid w:val="0096461B"/>
    <w:rsid w:val="009659E2"/>
    <w:rsid w:val="00965E4F"/>
    <w:rsid w:val="00967621"/>
    <w:rsid w:val="00967E6A"/>
    <w:rsid w:val="0097508E"/>
    <w:rsid w:val="00980351"/>
    <w:rsid w:val="00980EB9"/>
    <w:rsid w:val="00984698"/>
    <w:rsid w:val="0098512E"/>
    <w:rsid w:val="00991D64"/>
    <w:rsid w:val="00992ADF"/>
    <w:rsid w:val="00997356"/>
    <w:rsid w:val="0099766C"/>
    <w:rsid w:val="009A0C7B"/>
    <w:rsid w:val="009A265C"/>
    <w:rsid w:val="009A5971"/>
    <w:rsid w:val="009B380D"/>
    <w:rsid w:val="009B4A0F"/>
    <w:rsid w:val="009B7539"/>
    <w:rsid w:val="009C0027"/>
    <w:rsid w:val="009C11D2"/>
    <w:rsid w:val="009C6295"/>
    <w:rsid w:val="009C641F"/>
    <w:rsid w:val="009C6C70"/>
    <w:rsid w:val="009D0B63"/>
    <w:rsid w:val="009D7090"/>
    <w:rsid w:val="009E096C"/>
    <w:rsid w:val="009E1B76"/>
    <w:rsid w:val="009E2569"/>
    <w:rsid w:val="009E307E"/>
    <w:rsid w:val="009F1DC7"/>
    <w:rsid w:val="009F229D"/>
    <w:rsid w:val="009F3430"/>
    <w:rsid w:val="009F3CE0"/>
    <w:rsid w:val="00A0766D"/>
    <w:rsid w:val="00A07870"/>
    <w:rsid w:val="00A07F19"/>
    <w:rsid w:val="00A1125E"/>
    <w:rsid w:val="00A1287A"/>
    <w:rsid w:val="00A1348D"/>
    <w:rsid w:val="00A226AD"/>
    <w:rsid w:val="00A228B8"/>
    <w:rsid w:val="00A232EE"/>
    <w:rsid w:val="00A23CCF"/>
    <w:rsid w:val="00A2412D"/>
    <w:rsid w:val="00A27C9D"/>
    <w:rsid w:val="00A34498"/>
    <w:rsid w:val="00A4175F"/>
    <w:rsid w:val="00A44411"/>
    <w:rsid w:val="00A4536B"/>
    <w:rsid w:val="00A469FA"/>
    <w:rsid w:val="00A545C4"/>
    <w:rsid w:val="00A55618"/>
    <w:rsid w:val="00A55B01"/>
    <w:rsid w:val="00A56B5B"/>
    <w:rsid w:val="00A603FF"/>
    <w:rsid w:val="00A657DD"/>
    <w:rsid w:val="00A666A6"/>
    <w:rsid w:val="00A675FD"/>
    <w:rsid w:val="00A67F0E"/>
    <w:rsid w:val="00A70296"/>
    <w:rsid w:val="00A70804"/>
    <w:rsid w:val="00A72437"/>
    <w:rsid w:val="00A725DF"/>
    <w:rsid w:val="00A75FD3"/>
    <w:rsid w:val="00A80611"/>
    <w:rsid w:val="00A86D2C"/>
    <w:rsid w:val="00A9397F"/>
    <w:rsid w:val="00AA0BDE"/>
    <w:rsid w:val="00AA1C42"/>
    <w:rsid w:val="00AA78E8"/>
    <w:rsid w:val="00AB1282"/>
    <w:rsid w:val="00AB31BA"/>
    <w:rsid w:val="00AB4BAF"/>
    <w:rsid w:val="00AB5340"/>
    <w:rsid w:val="00AB58DB"/>
    <w:rsid w:val="00AB6879"/>
    <w:rsid w:val="00AC0A89"/>
    <w:rsid w:val="00AC67A2"/>
    <w:rsid w:val="00AC7C96"/>
    <w:rsid w:val="00AD3A0E"/>
    <w:rsid w:val="00AE237D"/>
    <w:rsid w:val="00AE502A"/>
    <w:rsid w:val="00AF15CC"/>
    <w:rsid w:val="00AF5666"/>
    <w:rsid w:val="00AF7C07"/>
    <w:rsid w:val="00AF7E81"/>
    <w:rsid w:val="00B0142B"/>
    <w:rsid w:val="00B02285"/>
    <w:rsid w:val="00B05822"/>
    <w:rsid w:val="00B07834"/>
    <w:rsid w:val="00B123DE"/>
    <w:rsid w:val="00B15978"/>
    <w:rsid w:val="00B17F40"/>
    <w:rsid w:val="00B22C93"/>
    <w:rsid w:val="00B245CD"/>
    <w:rsid w:val="00B27589"/>
    <w:rsid w:val="00B32F19"/>
    <w:rsid w:val="00B352E2"/>
    <w:rsid w:val="00B35FF5"/>
    <w:rsid w:val="00B405B7"/>
    <w:rsid w:val="00B40B1C"/>
    <w:rsid w:val="00B45A1D"/>
    <w:rsid w:val="00B52222"/>
    <w:rsid w:val="00B52B32"/>
    <w:rsid w:val="00B5444C"/>
    <w:rsid w:val="00B54FE7"/>
    <w:rsid w:val="00B574C8"/>
    <w:rsid w:val="00B60700"/>
    <w:rsid w:val="00B66901"/>
    <w:rsid w:val="00B71E6D"/>
    <w:rsid w:val="00B72070"/>
    <w:rsid w:val="00B779E1"/>
    <w:rsid w:val="00B813B8"/>
    <w:rsid w:val="00B82DBE"/>
    <w:rsid w:val="00B85DF3"/>
    <w:rsid w:val="00B8791A"/>
    <w:rsid w:val="00B87AB1"/>
    <w:rsid w:val="00B91EE1"/>
    <w:rsid w:val="00B93773"/>
    <w:rsid w:val="00B93C54"/>
    <w:rsid w:val="00B96F4A"/>
    <w:rsid w:val="00BA0090"/>
    <w:rsid w:val="00BA06C4"/>
    <w:rsid w:val="00BA0C8B"/>
    <w:rsid w:val="00BA1A67"/>
    <w:rsid w:val="00BA3414"/>
    <w:rsid w:val="00BB1C33"/>
    <w:rsid w:val="00BB3D1A"/>
    <w:rsid w:val="00BC09FA"/>
    <w:rsid w:val="00BC3331"/>
    <w:rsid w:val="00BD4A91"/>
    <w:rsid w:val="00BD6554"/>
    <w:rsid w:val="00BD7BE5"/>
    <w:rsid w:val="00BE01C1"/>
    <w:rsid w:val="00BE131F"/>
    <w:rsid w:val="00BE18CD"/>
    <w:rsid w:val="00BE5B5F"/>
    <w:rsid w:val="00BE5F64"/>
    <w:rsid w:val="00BE7B92"/>
    <w:rsid w:val="00BF3565"/>
    <w:rsid w:val="00C004D1"/>
    <w:rsid w:val="00C0105D"/>
    <w:rsid w:val="00C060E1"/>
    <w:rsid w:val="00C147B9"/>
    <w:rsid w:val="00C14DC9"/>
    <w:rsid w:val="00C159E9"/>
    <w:rsid w:val="00C16F7F"/>
    <w:rsid w:val="00C179DB"/>
    <w:rsid w:val="00C21B7B"/>
    <w:rsid w:val="00C26576"/>
    <w:rsid w:val="00C26F55"/>
    <w:rsid w:val="00C270E1"/>
    <w:rsid w:val="00C27E11"/>
    <w:rsid w:val="00C30C63"/>
    <w:rsid w:val="00C36B8B"/>
    <w:rsid w:val="00C415C1"/>
    <w:rsid w:val="00C4193C"/>
    <w:rsid w:val="00C41E3F"/>
    <w:rsid w:val="00C43FBF"/>
    <w:rsid w:val="00C44761"/>
    <w:rsid w:val="00C46FF2"/>
    <w:rsid w:val="00C4786A"/>
    <w:rsid w:val="00C47DBF"/>
    <w:rsid w:val="00C525C4"/>
    <w:rsid w:val="00C541CA"/>
    <w:rsid w:val="00C552FF"/>
    <w:rsid w:val="00C5570C"/>
    <w:rsid w:val="00C558DA"/>
    <w:rsid w:val="00C55AF3"/>
    <w:rsid w:val="00C55CAE"/>
    <w:rsid w:val="00C664AA"/>
    <w:rsid w:val="00C67FEE"/>
    <w:rsid w:val="00C70447"/>
    <w:rsid w:val="00C74DDF"/>
    <w:rsid w:val="00C76952"/>
    <w:rsid w:val="00C77578"/>
    <w:rsid w:val="00C83D89"/>
    <w:rsid w:val="00C84759"/>
    <w:rsid w:val="00C903BE"/>
    <w:rsid w:val="00C9160E"/>
    <w:rsid w:val="00CA13FF"/>
    <w:rsid w:val="00CA6C7F"/>
    <w:rsid w:val="00CB28B2"/>
    <w:rsid w:val="00CB39F8"/>
    <w:rsid w:val="00CB518C"/>
    <w:rsid w:val="00CC10A6"/>
    <w:rsid w:val="00CC4EA5"/>
    <w:rsid w:val="00CC51DF"/>
    <w:rsid w:val="00CD1C12"/>
    <w:rsid w:val="00CD2911"/>
    <w:rsid w:val="00CD5A95"/>
    <w:rsid w:val="00CD5EB8"/>
    <w:rsid w:val="00CD7044"/>
    <w:rsid w:val="00CE08B9"/>
    <w:rsid w:val="00CE1C5A"/>
    <w:rsid w:val="00CE524C"/>
    <w:rsid w:val="00CE6EEE"/>
    <w:rsid w:val="00CF141F"/>
    <w:rsid w:val="00CF1857"/>
    <w:rsid w:val="00CF4777"/>
    <w:rsid w:val="00CF6CEA"/>
    <w:rsid w:val="00CF6E51"/>
    <w:rsid w:val="00D03E04"/>
    <w:rsid w:val="00D067BB"/>
    <w:rsid w:val="00D1314F"/>
    <w:rsid w:val="00D1352A"/>
    <w:rsid w:val="00D169AF"/>
    <w:rsid w:val="00D25249"/>
    <w:rsid w:val="00D41661"/>
    <w:rsid w:val="00D44172"/>
    <w:rsid w:val="00D5475A"/>
    <w:rsid w:val="00D54FCC"/>
    <w:rsid w:val="00D55581"/>
    <w:rsid w:val="00D56DC5"/>
    <w:rsid w:val="00D60D3F"/>
    <w:rsid w:val="00D63566"/>
    <w:rsid w:val="00D63B8C"/>
    <w:rsid w:val="00D63F28"/>
    <w:rsid w:val="00D71FF5"/>
    <w:rsid w:val="00D739CC"/>
    <w:rsid w:val="00D746E9"/>
    <w:rsid w:val="00D8093D"/>
    <w:rsid w:val="00D8108C"/>
    <w:rsid w:val="00D8424E"/>
    <w:rsid w:val="00D842AE"/>
    <w:rsid w:val="00D9050C"/>
    <w:rsid w:val="00D9211C"/>
    <w:rsid w:val="00D92DE0"/>
    <w:rsid w:val="00D92FEF"/>
    <w:rsid w:val="00D93A0F"/>
    <w:rsid w:val="00D94C65"/>
    <w:rsid w:val="00D97BBB"/>
    <w:rsid w:val="00DA1BCA"/>
    <w:rsid w:val="00DA4259"/>
    <w:rsid w:val="00DA44C3"/>
    <w:rsid w:val="00DA66D4"/>
    <w:rsid w:val="00DB06E4"/>
    <w:rsid w:val="00DB20FA"/>
    <w:rsid w:val="00DC3D67"/>
    <w:rsid w:val="00DC41EB"/>
    <w:rsid w:val="00DC454D"/>
    <w:rsid w:val="00DC46FF"/>
    <w:rsid w:val="00DC5254"/>
    <w:rsid w:val="00DD1A4F"/>
    <w:rsid w:val="00DD1FC0"/>
    <w:rsid w:val="00DD2BC3"/>
    <w:rsid w:val="00DD3107"/>
    <w:rsid w:val="00DD3677"/>
    <w:rsid w:val="00DD76CF"/>
    <w:rsid w:val="00DD7C2C"/>
    <w:rsid w:val="00DE4531"/>
    <w:rsid w:val="00DE5CB1"/>
    <w:rsid w:val="00DF2F5D"/>
    <w:rsid w:val="00DF58F4"/>
    <w:rsid w:val="00DF5EED"/>
    <w:rsid w:val="00DF6E4B"/>
    <w:rsid w:val="00E06797"/>
    <w:rsid w:val="00E07D43"/>
    <w:rsid w:val="00E1109D"/>
    <w:rsid w:val="00E1265B"/>
    <w:rsid w:val="00E13235"/>
    <w:rsid w:val="00E13B48"/>
    <w:rsid w:val="00E1404F"/>
    <w:rsid w:val="00E166A3"/>
    <w:rsid w:val="00E21C83"/>
    <w:rsid w:val="00E2411E"/>
    <w:rsid w:val="00E243D1"/>
    <w:rsid w:val="00E24ADA"/>
    <w:rsid w:val="00E2645D"/>
    <w:rsid w:val="00E2683B"/>
    <w:rsid w:val="00E32F59"/>
    <w:rsid w:val="00E46D9A"/>
    <w:rsid w:val="00E510F9"/>
    <w:rsid w:val="00E534FC"/>
    <w:rsid w:val="00E538C2"/>
    <w:rsid w:val="00E565FF"/>
    <w:rsid w:val="00E65388"/>
    <w:rsid w:val="00E65573"/>
    <w:rsid w:val="00E70AED"/>
    <w:rsid w:val="00E749EA"/>
    <w:rsid w:val="00E75B14"/>
    <w:rsid w:val="00E834E6"/>
    <w:rsid w:val="00E84C32"/>
    <w:rsid w:val="00E85B7D"/>
    <w:rsid w:val="00E8681C"/>
    <w:rsid w:val="00E87162"/>
    <w:rsid w:val="00E87CC9"/>
    <w:rsid w:val="00E9121B"/>
    <w:rsid w:val="00E93A82"/>
    <w:rsid w:val="00EA0AE2"/>
    <w:rsid w:val="00EA39E5"/>
    <w:rsid w:val="00EA66DA"/>
    <w:rsid w:val="00EB3100"/>
    <w:rsid w:val="00EB49D1"/>
    <w:rsid w:val="00EB4BE1"/>
    <w:rsid w:val="00EB4F67"/>
    <w:rsid w:val="00EB7379"/>
    <w:rsid w:val="00EC1536"/>
    <w:rsid w:val="00EC411B"/>
    <w:rsid w:val="00EC57A0"/>
    <w:rsid w:val="00EC59A5"/>
    <w:rsid w:val="00EC5A46"/>
    <w:rsid w:val="00EC5CEA"/>
    <w:rsid w:val="00EC63E2"/>
    <w:rsid w:val="00EC740E"/>
    <w:rsid w:val="00ED03E0"/>
    <w:rsid w:val="00ED55F1"/>
    <w:rsid w:val="00ED68AA"/>
    <w:rsid w:val="00EE0A8D"/>
    <w:rsid w:val="00EE1C1A"/>
    <w:rsid w:val="00EE67D1"/>
    <w:rsid w:val="00EF22B3"/>
    <w:rsid w:val="00F03B69"/>
    <w:rsid w:val="00F07A50"/>
    <w:rsid w:val="00F07B68"/>
    <w:rsid w:val="00F113DA"/>
    <w:rsid w:val="00F17E24"/>
    <w:rsid w:val="00F20830"/>
    <w:rsid w:val="00F2182E"/>
    <w:rsid w:val="00F233C2"/>
    <w:rsid w:val="00F26E01"/>
    <w:rsid w:val="00F36D1D"/>
    <w:rsid w:val="00F37D3C"/>
    <w:rsid w:val="00F37DC8"/>
    <w:rsid w:val="00F439B3"/>
    <w:rsid w:val="00F611EC"/>
    <w:rsid w:val="00F650C3"/>
    <w:rsid w:val="00F65AB0"/>
    <w:rsid w:val="00F65D85"/>
    <w:rsid w:val="00F7021C"/>
    <w:rsid w:val="00F70DD5"/>
    <w:rsid w:val="00F729C4"/>
    <w:rsid w:val="00F735BF"/>
    <w:rsid w:val="00F73E1E"/>
    <w:rsid w:val="00F76E5F"/>
    <w:rsid w:val="00F8091E"/>
    <w:rsid w:val="00F812EB"/>
    <w:rsid w:val="00F820B5"/>
    <w:rsid w:val="00F83B6F"/>
    <w:rsid w:val="00F83E12"/>
    <w:rsid w:val="00F8615C"/>
    <w:rsid w:val="00F969E5"/>
    <w:rsid w:val="00FA04DB"/>
    <w:rsid w:val="00FA1AD9"/>
    <w:rsid w:val="00FA45C1"/>
    <w:rsid w:val="00FA6BB0"/>
    <w:rsid w:val="00FB3D08"/>
    <w:rsid w:val="00FB41A4"/>
    <w:rsid w:val="00FC10F1"/>
    <w:rsid w:val="00FC2255"/>
    <w:rsid w:val="00FC4809"/>
    <w:rsid w:val="00FD5860"/>
    <w:rsid w:val="00FD6739"/>
    <w:rsid w:val="00FE352D"/>
    <w:rsid w:val="00FE40EB"/>
    <w:rsid w:val="00FE4D02"/>
    <w:rsid w:val="00FE7D62"/>
    <w:rsid w:val="00FF1DA5"/>
    <w:rsid w:val="00FF3819"/>
    <w:rsid w:val="00FF38BF"/>
    <w:rsid w:val="00FF76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385690"/>
  <w15:docId w15:val="{068FF269-7FCA-4C4D-BE2A-DCB1828C5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3F2079"/>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a"/>
    <w:link w:val="10"/>
    <w:qFormat/>
    <w:rsid w:val="003F2079"/>
    <w:pPr>
      <w:keepNext/>
      <w:spacing w:before="240"/>
      <w:ind w:left="1247" w:hanging="680"/>
      <w:outlineLvl w:val="0"/>
    </w:pPr>
    <w:rPr>
      <w:b/>
      <w:sz w:val="28"/>
    </w:rPr>
  </w:style>
  <w:style w:type="paragraph" w:styleId="2">
    <w:name w:val="heading 2"/>
    <w:basedOn w:val="a"/>
    <w:next w:val="a"/>
    <w:link w:val="20"/>
    <w:qFormat/>
    <w:rsid w:val="003F2079"/>
    <w:pPr>
      <w:keepNext/>
      <w:spacing w:before="240"/>
      <w:ind w:left="1247" w:hanging="680"/>
      <w:outlineLvl w:val="1"/>
    </w:pPr>
    <w:rPr>
      <w:b/>
      <w:sz w:val="24"/>
      <w:szCs w:val="24"/>
    </w:rPr>
  </w:style>
  <w:style w:type="paragraph" w:styleId="3">
    <w:name w:val="heading 3"/>
    <w:basedOn w:val="a"/>
    <w:next w:val="a"/>
    <w:link w:val="30"/>
    <w:qFormat/>
    <w:rsid w:val="003F2079"/>
    <w:pPr>
      <w:ind w:left="1247" w:hanging="680"/>
      <w:outlineLvl w:val="2"/>
    </w:pPr>
    <w:rPr>
      <w:b/>
    </w:rPr>
  </w:style>
  <w:style w:type="paragraph" w:styleId="4">
    <w:name w:val="heading 4"/>
    <w:basedOn w:val="3"/>
    <w:next w:val="a"/>
    <w:link w:val="40"/>
    <w:qFormat/>
    <w:rsid w:val="003F2079"/>
    <w:pPr>
      <w:keepNext/>
      <w:outlineLvl w:val="3"/>
    </w:pPr>
  </w:style>
  <w:style w:type="paragraph" w:styleId="5">
    <w:name w:val="heading 5"/>
    <w:basedOn w:val="a"/>
    <w:next w:val="a"/>
    <w:link w:val="50"/>
    <w:qFormat/>
    <w:rsid w:val="003F2079"/>
    <w:pPr>
      <w:keepNext/>
      <w:outlineLvl w:val="4"/>
    </w:pPr>
    <w:rPr>
      <w:rFonts w:ascii="Univers" w:hAnsi="Univers"/>
      <w:b/>
      <w:sz w:val="24"/>
    </w:rPr>
  </w:style>
  <w:style w:type="paragraph" w:styleId="6">
    <w:name w:val="heading 6"/>
    <w:basedOn w:val="a"/>
    <w:next w:val="a"/>
    <w:link w:val="60"/>
    <w:qFormat/>
    <w:rsid w:val="003F2079"/>
    <w:pPr>
      <w:keepNext/>
      <w:ind w:left="578"/>
      <w:outlineLvl w:val="5"/>
    </w:pPr>
    <w:rPr>
      <w:b/>
      <w:bCs/>
      <w:sz w:val="24"/>
    </w:rPr>
  </w:style>
  <w:style w:type="paragraph" w:styleId="7">
    <w:name w:val="heading 7"/>
    <w:basedOn w:val="a"/>
    <w:next w:val="a"/>
    <w:link w:val="70"/>
    <w:qFormat/>
    <w:rsid w:val="003F2079"/>
    <w:pPr>
      <w:keepNext/>
      <w:widowControl w:val="0"/>
      <w:jc w:val="center"/>
      <w:outlineLvl w:val="6"/>
    </w:pPr>
    <w:rPr>
      <w:snapToGrid w:val="0"/>
      <w:u w:val="single"/>
    </w:rPr>
  </w:style>
  <w:style w:type="paragraph" w:styleId="8">
    <w:name w:val="heading 8"/>
    <w:basedOn w:val="a"/>
    <w:next w:val="a"/>
    <w:link w:val="80"/>
    <w:qFormat/>
    <w:rsid w:val="003F2079"/>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link w:val="90"/>
    <w:qFormat/>
    <w:rsid w:val="003F2079"/>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3F2079"/>
    <w:rPr>
      <w:rFonts w:ascii="Times New Roman" w:hAnsi="Times New Roman"/>
      <w:b/>
      <w:sz w:val="18"/>
    </w:rPr>
  </w:style>
  <w:style w:type="table" w:customStyle="1" w:styleId="Tabledocright">
    <w:name w:val="Table_doc_right"/>
    <w:basedOn w:val="a1"/>
    <w:rsid w:val="003F2079"/>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a"/>
    <w:next w:val="a"/>
    <w:autoRedefine/>
    <w:semiHidden/>
    <w:rsid w:val="003F2079"/>
    <w:pPr>
      <w:tabs>
        <w:tab w:val="clear" w:pos="1814"/>
        <w:tab w:val="clear" w:pos="2381"/>
        <w:tab w:val="clear" w:pos="2948"/>
        <w:tab w:val="clear" w:pos="3515"/>
      </w:tabs>
      <w:ind w:left="1000"/>
    </w:pPr>
    <w:rPr>
      <w:sz w:val="18"/>
      <w:szCs w:val="18"/>
    </w:rPr>
  </w:style>
  <w:style w:type="paragraph" w:styleId="TOC7">
    <w:name w:val="toc 7"/>
    <w:basedOn w:val="a"/>
    <w:next w:val="a"/>
    <w:autoRedefine/>
    <w:semiHidden/>
    <w:rsid w:val="003F2079"/>
    <w:pPr>
      <w:tabs>
        <w:tab w:val="clear" w:pos="1814"/>
        <w:tab w:val="clear" w:pos="2381"/>
        <w:tab w:val="clear" w:pos="2948"/>
        <w:tab w:val="clear" w:pos="3515"/>
      </w:tabs>
      <w:ind w:left="1200"/>
    </w:pPr>
    <w:rPr>
      <w:sz w:val="18"/>
      <w:szCs w:val="18"/>
    </w:rPr>
  </w:style>
  <w:style w:type="paragraph" w:styleId="TOC8">
    <w:name w:val="toc 8"/>
    <w:basedOn w:val="a"/>
    <w:next w:val="a"/>
    <w:autoRedefine/>
    <w:semiHidden/>
    <w:rsid w:val="003F2079"/>
    <w:pPr>
      <w:tabs>
        <w:tab w:val="clear" w:pos="1814"/>
        <w:tab w:val="clear" w:pos="2381"/>
        <w:tab w:val="clear" w:pos="2948"/>
        <w:tab w:val="clear" w:pos="3515"/>
      </w:tabs>
      <w:ind w:left="1400"/>
    </w:pPr>
    <w:rPr>
      <w:sz w:val="18"/>
      <w:szCs w:val="18"/>
    </w:rPr>
  </w:style>
  <w:style w:type="paragraph" w:styleId="TOC9">
    <w:name w:val="toc 9"/>
    <w:basedOn w:val="a"/>
    <w:next w:val="a"/>
    <w:autoRedefine/>
    <w:semiHidden/>
    <w:rsid w:val="003F207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F2079"/>
    <w:rPr>
      <w:bCs w:val="0"/>
    </w:rPr>
  </w:style>
  <w:style w:type="paragraph" w:styleId="a4">
    <w:name w:val="table of figures"/>
    <w:basedOn w:val="a"/>
    <w:next w:val="a"/>
    <w:autoRedefine/>
    <w:semiHidden/>
    <w:rsid w:val="003F2079"/>
    <w:pPr>
      <w:tabs>
        <w:tab w:val="clear" w:pos="1814"/>
        <w:tab w:val="clear" w:pos="2381"/>
        <w:tab w:val="clear" w:pos="2948"/>
        <w:tab w:val="clear" w:pos="3515"/>
      </w:tabs>
      <w:ind w:left="1814" w:hanging="567"/>
    </w:pPr>
  </w:style>
  <w:style w:type="paragraph" w:customStyle="1" w:styleId="CH1">
    <w:name w:val="CH1"/>
    <w:basedOn w:val="Normalpool"/>
    <w:next w:val="a"/>
    <w:rsid w:val="005275A2"/>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a"/>
    <w:rsid w:val="00BA0C8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a"/>
    <w:rsid w:val="007D3B04"/>
    <w:pPr>
      <w:keepNext/>
      <w:keepLines/>
      <w:tabs>
        <w:tab w:val="right" w:pos="851"/>
      </w:tabs>
      <w:suppressAutoHyphens/>
      <w:spacing w:before="240" w:after="120"/>
      <w:ind w:left="1247" w:right="284" w:hanging="1247"/>
    </w:pPr>
    <w:rPr>
      <w:b/>
    </w:rPr>
  </w:style>
  <w:style w:type="paragraph" w:customStyle="1" w:styleId="CH4">
    <w:name w:val="CH4"/>
    <w:basedOn w:val="Normalpool"/>
    <w:next w:val="a"/>
    <w:rsid w:val="00A545C4"/>
    <w:pPr>
      <w:keepNext/>
      <w:keepLines/>
      <w:tabs>
        <w:tab w:val="right" w:pos="851"/>
      </w:tabs>
      <w:suppressAutoHyphens/>
      <w:spacing w:before="120" w:after="120"/>
      <w:ind w:left="1247" w:right="284" w:hanging="1247"/>
    </w:pPr>
    <w:rPr>
      <w:b/>
    </w:rPr>
  </w:style>
  <w:style w:type="table" w:customStyle="1" w:styleId="Footertable">
    <w:name w:val="Footer_table"/>
    <w:basedOn w:val="a1"/>
    <w:semiHidden/>
    <w:rsid w:val="003F2079"/>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a"/>
    <w:rsid w:val="00A545C4"/>
    <w:pPr>
      <w:keepNext/>
      <w:keepLines/>
      <w:tabs>
        <w:tab w:val="right" w:pos="851"/>
      </w:tabs>
      <w:suppressAutoHyphens/>
      <w:spacing w:before="120" w:after="120"/>
      <w:ind w:left="1247" w:right="284" w:hanging="1247"/>
    </w:pPr>
    <w:rPr>
      <w:b/>
    </w:rPr>
  </w:style>
  <w:style w:type="paragraph" w:customStyle="1" w:styleId="Footerpool">
    <w:name w:val="Footer_pool"/>
    <w:basedOn w:val="a"/>
    <w:next w:val="a"/>
    <w:semiHidden/>
    <w:rsid w:val="003F2079"/>
    <w:pPr>
      <w:tabs>
        <w:tab w:val="left" w:pos="4321"/>
        <w:tab w:val="right" w:pos="8641"/>
      </w:tabs>
      <w:spacing w:before="60"/>
    </w:pPr>
    <w:rPr>
      <w:b/>
      <w:sz w:val="18"/>
    </w:rPr>
  </w:style>
  <w:style w:type="paragraph" w:customStyle="1" w:styleId="Headerpool">
    <w:name w:val="Header_pool"/>
    <w:basedOn w:val="a"/>
    <w:next w:val="a"/>
    <w:semiHidden/>
    <w:rsid w:val="003F2079"/>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link w:val="NormalpoolChar"/>
    <w:autoRedefine/>
    <w:rsid w:val="005275A2"/>
    <w:pPr>
      <w:tabs>
        <w:tab w:val="left" w:pos="1247"/>
      </w:tabs>
    </w:pPr>
  </w:style>
  <w:style w:type="paragraph" w:customStyle="1" w:styleId="Footer-pool">
    <w:name w:val="Footer-pool"/>
    <w:basedOn w:val="a"/>
    <w:next w:val="a"/>
    <w:rsid w:val="005275A2"/>
    <w:pPr>
      <w:tabs>
        <w:tab w:val="left" w:pos="4082"/>
        <w:tab w:val="left" w:pos="4321"/>
        <w:tab w:val="right" w:pos="8641"/>
      </w:tabs>
      <w:spacing w:before="60"/>
    </w:pPr>
    <w:rPr>
      <w:b/>
      <w:sz w:val="18"/>
    </w:rPr>
  </w:style>
  <w:style w:type="paragraph" w:customStyle="1" w:styleId="Header-pool">
    <w:name w:val="Header-pool"/>
    <w:basedOn w:val="a"/>
    <w:next w:val="a"/>
    <w:rsid w:val="005275A2"/>
    <w:pPr>
      <w:pBdr>
        <w:bottom w:val="single" w:sz="4" w:space="1" w:color="auto"/>
      </w:pBdr>
      <w:tabs>
        <w:tab w:val="clear" w:pos="1814"/>
        <w:tab w:val="clear" w:pos="2381"/>
        <w:tab w:val="clear" w:pos="2948"/>
        <w:tab w:val="clear" w:pos="3515"/>
        <w:tab w:val="left" w:pos="4082"/>
        <w:tab w:val="center" w:pos="4536"/>
        <w:tab w:val="right" w:pos="9072"/>
      </w:tabs>
    </w:pPr>
    <w:rPr>
      <w:b/>
      <w:sz w:val="18"/>
    </w:rPr>
  </w:style>
  <w:style w:type="character" w:customStyle="1" w:styleId="NormalpoolChar">
    <w:name w:val="Normal_pool Char"/>
    <w:link w:val="Normalpool"/>
    <w:locked/>
    <w:rsid w:val="005275A2"/>
    <w:rPr>
      <w:lang w:val="en-GB"/>
    </w:rPr>
  </w:style>
  <w:style w:type="paragraph" w:styleId="a5">
    <w:name w:val="footnote text"/>
    <w:aliases w:val="Geneva 9,Font: Geneva 9,Boston 10,f,DNV-FT"/>
    <w:basedOn w:val="a"/>
    <w:link w:val="a6"/>
    <w:rsid w:val="003F2079"/>
    <w:pPr>
      <w:spacing w:before="20" w:after="0" w:line="210" w:lineRule="exact"/>
      <w:ind w:left="475" w:hanging="475"/>
      <w:jc w:val="left"/>
    </w:pPr>
    <w:rPr>
      <w:noProof/>
      <w:spacing w:val="5"/>
      <w:w w:val="104"/>
      <w:kern w:val="14"/>
      <w:sz w:val="18"/>
      <w:szCs w:val="20"/>
    </w:rPr>
  </w:style>
  <w:style w:type="character" w:customStyle="1" w:styleId="a6">
    <w:name w:val="脚注文本 字符"/>
    <w:aliases w:val="Geneva 9 字符,Font: Geneva 9 字符,Boston 10 字符,f 字符,DNV-FT 字符"/>
    <w:basedOn w:val="a0"/>
    <w:link w:val="a5"/>
    <w:rsid w:val="003F2079"/>
    <w:rPr>
      <w:sz w:val="18"/>
      <w:lang w:val="fr-CA"/>
    </w:rPr>
  </w:style>
  <w:style w:type="paragraph" w:styleId="a7">
    <w:name w:val="List Paragraph"/>
    <w:basedOn w:val="a"/>
    <w:uiPriority w:val="34"/>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a8">
    <w:name w:val="Table Grid"/>
    <w:basedOn w:val="a1"/>
    <w:uiPriority w:val="5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5275A2"/>
    <w:rPr>
      <w:lang w:val="en-GB"/>
    </w:rPr>
  </w:style>
  <w:style w:type="table" w:customStyle="1" w:styleId="AATable">
    <w:name w:val="AA_Table"/>
    <w:basedOn w:val="a1"/>
    <w:semiHidden/>
    <w:rsid w:val="003F2079"/>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3F2079"/>
    <w:pPr>
      <w:keepNext/>
      <w:keepLines/>
      <w:suppressAutoHyphens/>
    </w:pPr>
    <w:rPr>
      <w:b/>
    </w:rPr>
  </w:style>
  <w:style w:type="paragraph" w:customStyle="1" w:styleId="AATitle2">
    <w:name w:val="AA_Title2"/>
    <w:basedOn w:val="AATitle"/>
    <w:rsid w:val="003F2079"/>
    <w:pPr>
      <w:spacing w:before="120" w:after="120"/>
    </w:pPr>
  </w:style>
  <w:style w:type="paragraph" w:customStyle="1" w:styleId="BBTitle">
    <w:name w:val="BB_Title"/>
    <w:basedOn w:val="Normalpool"/>
    <w:rsid w:val="003F2079"/>
    <w:pPr>
      <w:keepNext/>
      <w:keepLines/>
      <w:suppressAutoHyphens/>
      <w:spacing w:before="320" w:after="240"/>
      <w:ind w:left="1247" w:right="567"/>
    </w:pPr>
    <w:rPr>
      <w:b/>
      <w:sz w:val="28"/>
      <w:szCs w:val="28"/>
    </w:rPr>
  </w:style>
  <w:style w:type="paragraph" w:styleId="a9">
    <w:name w:val="footer"/>
    <w:basedOn w:val="a"/>
    <w:link w:val="aa"/>
    <w:uiPriority w:val="99"/>
    <w:rsid w:val="003F2079"/>
    <w:pPr>
      <w:tabs>
        <w:tab w:val="center" w:pos="4320"/>
        <w:tab w:val="right" w:pos="8640"/>
      </w:tabs>
      <w:spacing w:before="60"/>
    </w:pPr>
    <w:rPr>
      <w:rFonts w:eastAsia="PMingLiU"/>
      <w:b/>
      <w:noProof/>
      <w:sz w:val="17"/>
    </w:rPr>
  </w:style>
  <w:style w:type="paragraph" w:styleId="ab">
    <w:name w:val="header"/>
    <w:basedOn w:val="a"/>
    <w:link w:val="ac"/>
    <w:semiHidden/>
    <w:rsid w:val="003F2079"/>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d">
    <w:name w:val="Hyperlink"/>
    <w:rsid w:val="003F2079"/>
    <w:rPr>
      <w:rFonts w:ascii="Times New Roman" w:hAnsi="Times New Roman"/>
      <w:color w:val="auto"/>
      <w:sz w:val="20"/>
      <w:szCs w:val="20"/>
      <w:u w:val="none"/>
      <w:lang w:val="fr-FR"/>
    </w:rPr>
  </w:style>
  <w:style w:type="numbering" w:customStyle="1" w:styleId="Normallist">
    <w:name w:val="Normal_list"/>
    <w:basedOn w:val="a2"/>
    <w:rsid w:val="003F2079"/>
    <w:pPr>
      <w:numPr>
        <w:numId w:val="1"/>
      </w:numPr>
    </w:pPr>
  </w:style>
  <w:style w:type="paragraph" w:customStyle="1" w:styleId="NormalNonumber">
    <w:name w:val="Normal_No_number"/>
    <w:basedOn w:val="Normalpool"/>
    <w:rsid w:val="003F2079"/>
    <w:pPr>
      <w:spacing w:after="120"/>
      <w:ind w:left="1247"/>
    </w:pPr>
  </w:style>
  <w:style w:type="paragraph" w:customStyle="1" w:styleId="Normalnumber">
    <w:name w:val="Normal_number"/>
    <w:basedOn w:val="Normalpool"/>
    <w:link w:val="NormalnumberChar"/>
    <w:qFormat/>
    <w:rsid w:val="005275A2"/>
    <w:pPr>
      <w:tabs>
        <w:tab w:val="clear" w:pos="1247"/>
        <w:tab w:val="left" w:pos="624"/>
      </w:tabs>
      <w:spacing w:after="120"/>
      <w:ind w:left="1247"/>
    </w:pPr>
  </w:style>
  <w:style w:type="paragraph" w:customStyle="1" w:styleId="Titletable">
    <w:name w:val="Title_table"/>
    <w:basedOn w:val="Normalpool"/>
    <w:rsid w:val="003F2079"/>
    <w:pPr>
      <w:keepNext/>
      <w:keepLines/>
      <w:suppressAutoHyphens/>
      <w:spacing w:after="60"/>
      <w:ind w:left="1247"/>
    </w:pPr>
    <w:rPr>
      <w:b/>
      <w:bCs/>
    </w:rPr>
  </w:style>
  <w:style w:type="paragraph" w:styleId="TOC1">
    <w:name w:val="toc 1"/>
    <w:basedOn w:val="Normalpool"/>
    <w:next w:val="Normalpool"/>
    <w:uiPriority w:val="39"/>
    <w:rsid w:val="003F2079"/>
    <w:pPr>
      <w:tabs>
        <w:tab w:val="clear" w:pos="1247"/>
        <w:tab w:val="right" w:leader="dot" w:pos="9486"/>
      </w:tabs>
      <w:spacing w:before="240"/>
      <w:ind w:left="1247"/>
    </w:pPr>
    <w:rPr>
      <w:bCs/>
    </w:rPr>
  </w:style>
  <w:style w:type="paragraph" w:styleId="TOC2">
    <w:name w:val="toc 2"/>
    <w:basedOn w:val="Normalpool"/>
    <w:next w:val="Normalpool"/>
    <w:uiPriority w:val="39"/>
    <w:rsid w:val="003F2079"/>
    <w:pPr>
      <w:tabs>
        <w:tab w:val="clear" w:pos="1247"/>
        <w:tab w:val="right" w:leader="dot" w:pos="9486"/>
      </w:tabs>
      <w:ind w:left="1814"/>
    </w:pPr>
  </w:style>
  <w:style w:type="paragraph" w:styleId="TOC3">
    <w:name w:val="toc 3"/>
    <w:basedOn w:val="Normalpool"/>
    <w:next w:val="Normalpool"/>
    <w:uiPriority w:val="39"/>
    <w:rsid w:val="003F2079"/>
    <w:pPr>
      <w:tabs>
        <w:tab w:val="clear" w:pos="1247"/>
        <w:tab w:val="right" w:leader="dot" w:pos="9486"/>
      </w:tabs>
      <w:ind w:left="2381"/>
    </w:pPr>
    <w:rPr>
      <w:iCs/>
    </w:rPr>
  </w:style>
  <w:style w:type="paragraph" w:styleId="TOC4">
    <w:name w:val="toc 4"/>
    <w:basedOn w:val="Normalpool"/>
    <w:next w:val="Normalpool"/>
    <w:uiPriority w:val="39"/>
    <w:rsid w:val="003F2079"/>
    <w:pPr>
      <w:tabs>
        <w:tab w:val="clear" w:pos="1247"/>
        <w:tab w:val="right" w:leader="dot" w:pos="9486"/>
      </w:tabs>
      <w:ind w:left="2948"/>
    </w:pPr>
    <w:rPr>
      <w:szCs w:val="18"/>
    </w:rPr>
  </w:style>
  <w:style w:type="paragraph" w:styleId="TOC5">
    <w:name w:val="toc 5"/>
    <w:basedOn w:val="a"/>
    <w:next w:val="a"/>
    <w:autoRedefine/>
    <w:uiPriority w:val="39"/>
    <w:semiHidden/>
    <w:rsid w:val="003F2079"/>
    <w:pPr>
      <w:tabs>
        <w:tab w:val="clear" w:pos="1814"/>
        <w:tab w:val="clear" w:pos="2381"/>
        <w:tab w:val="clear" w:pos="2948"/>
        <w:tab w:val="clear" w:pos="3515"/>
      </w:tabs>
      <w:ind w:left="799"/>
    </w:pPr>
    <w:rPr>
      <w:sz w:val="18"/>
      <w:szCs w:val="18"/>
    </w:rPr>
  </w:style>
  <w:style w:type="paragraph" w:customStyle="1" w:styleId="ZZAnxheader">
    <w:name w:val="ZZ_Anx_header"/>
    <w:basedOn w:val="Normalpool"/>
    <w:rsid w:val="003F2079"/>
    <w:rPr>
      <w:b/>
      <w:bCs/>
      <w:sz w:val="28"/>
      <w:szCs w:val="22"/>
    </w:rPr>
  </w:style>
  <w:style w:type="paragraph" w:customStyle="1" w:styleId="ZZAnxtitle">
    <w:name w:val="ZZ_Anx_title"/>
    <w:basedOn w:val="Normalpool"/>
    <w:rsid w:val="003F2079"/>
    <w:pPr>
      <w:spacing w:before="360" w:after="120"/>
      <w:ind w:left="1247"/>
    </w:pPr>
    <w:rPr>
      <w:b/>
      <w:bCs/>
      <w:sz w:val="28"/>
      <w:szCs w:val="26"/>
    </w:rPr>
  </w:style>
  <w:style w:type="paragraph" w:styleId="ae">
    <w:name w:val="Balloon Text"/>
    <w:basedOn w:val="a"/>
    <w:link w:val="af"/>
    <w:rsid w:val="001A54A9"/>
    <w:rPr>
      <w:rFonts w:ascii="Tahoma" w:hAnsi="Tahoma" w:cs="Tahoma"/>
      <w:sz w:val="16"/>
      <w:szCs w:val="16"/>
    </w:rPr>
  </w:style>
  <w:style w:type="character" w:customStyle="1" w:styleId="af">
    <w:name w:val="批注框文本 字符"/>
    <w:basedOn w:val="a0"/>
    <w:link w:val="ae"/>
    <w:rsid w:val="001A54A9"/>
    <w:rPr>
      <w:rFonts w:ascii="Tahoma" w:eastAsia="Calibri" w:hAnsi="Tahoma" w:cs="Tahoma"/>
      <w:sz w:val="16"/>
      <w:szCs w:val="16"/>
    </w:rPr>
  </w:style>
  <w:style w:type="character" w:styleId="af0">
    <w:name w:val="annotation reference"/>
    <w:basedOn w:val="a0"/>
    <w:rsid w:val="002B675B"/>
    <w:rPr>
      <w:rFonts w:ascii="Times New Roman" w:eastAsia="SimSun" w:hAnsi="Times New Roman"/>
      <w:sz w:val="6"/>
      <w:szCs w:val="16"/>
    </w:rPr>
  </w:style>
  <w:style w:type="paragraph" w:styleId="af1">
    <w:name w:val="annotation text"/>
    <w:basedOn w:val="a"/>
    <w:link w:val="af2"/>
    <w:rsid w:val="002B675B"/>
  </w:style>
  <w:style w:type="character" w:customStyle="1" w:styleId="af2">
    <w:name w:val="批注文字 字符"/>
    <w:basedOn w:val="a0"/>
    <w:link w:val="af1"/>
    <w:rsid w:val="002B675B"/>
    <w:rPr>
      <w:rFonts w:ascii="Calibri" w:eastAsia="Calibri" w:hAnsi="Calibri"/>
    </w:rPr>
  </w:style>
  <w:style w:type="paragraph" w:styleId="af3">
    <w:name w:val="annotation subject"/>
    <w:basedOn w:val="af1"/>
    <w:next w:val="af1"/>
    <w:link w:val="af4"/>
    <w:rsid w:val="002B675B"/>
    <w:rPr>
      <w:b/>
      <w:bCs/>
    </w:rPr>
  </w:style>
  <w:style w:type="character" w:customStyle="1" w:styleId="af4">
    <w:name w:val="批注主题 字符"/>
    <w:basedOn w:val="af2"/>
    <w:link w:val="af3"/>
    <w:rsid w:val="002B675B"/>
    <w:rPr>
      <w:rFonts w:ascii="Calibri" w:eastAsia="Calibri" w:hAnsi="Calibri"/>
      <w:b/>
      <w:bCs/>
    </w:rPr>
  </w:style>
  <w:style w:type="character" w:styleId="af5">
    <w:name w:val="Emphasis"/>
    <w:basedOn w:val="a0"/>
    <w:qFormat/>
    <w:rsid w:val="00EE67D1"/>
    <w:rPr>
      <w:i/>
      <w:iCs/>
    </w:rPr>
  </w:style>
  <w:style w:type="paragraph" w:styleId="af6">
    <w:name w:val="Body Text"/>
    <w:basedOn w:val="a"/>
    <w:link w:val="af7"/>
    <w:uiPriority w:val="1"/>
    <w:qFormat/>
    <w:rsid w:val="00BE18CD"/>
    <w:pPr>
      <w:widowControl w:val="0"/>
      <w:autoSpaceDE w:val="0"/>
      <w:autoSpaceDN w:val="0"/>
    </w:pPr>
    <w:rPr>
      <w:lang w:val="en-GB" w:eastAsia="en-GB" w:bidi="en-GB"/>
    </w:rPr>
  </w:style>
  <w:style w:type="character" w:customStyle="1" w:styleId="af7">
    <w:name w:val="正文文本 字符"/>
    <w:basedOn w:val="a0"/>
    <w:link w:val="af6"/>
    <w:uiPriority w:val="1"/>
    <w:rsid w:val="00BE18CD"/>
    <w:rPr>
      <w:lang w:val="en-GB" w:eastAsia="en-GB" w:bidi="en-GB"/>
    </w:rPr>
  </w:style>
  <w:style w:type="character" w:customStyle="1" w:styleId="aa">
    <w:name w:val="页脚 字符"/>
    <w:basedOn w:val="a0"/>
    <w:link w:val="a9"/>
    <w:uiPriority w:val="99"/>
    <w:rsid w:val="003F2079"/>
    <w:rPr>
      <w:sz w:val="18"/>
    </w:rPr>
  </w:style>
  <w:style w:type="character" w:customStyle="1" w:styleId="ac">
    <w:name w:val="页眉 字符"/>
    <w:basedOn w:val="a0"/>
    <w:link w:val="ab"/>
    <w:semiHidden/>
    <w:rsid w:val="003F2079"/>
    <w:rPr>
      <w:b/>
      <w:sz w:val="18"/>
    </w:rPr>
  </w:style>
  <w:style w:type="character" w:customStyle="1" w:styleId="10">
    <w:name w:val="标题 1 字符"/>
    <w:basedOn w:val="a0"/>
    <w:link w:val="1"/>
    <w:rsid w:val="003F2079"/>
    <w:rPr>
      <w:b/>
      <w:sz w:val="28"/>
    </w:rPr>
  </w:style>
  <w:style w:type="character" w:customStyle="1" w:styleId="20">
    <w:name w:val="标题 2 字符"/>
    <w:basedOn w:val="a0"/>
    <w:link w:val="2"/>
    <w:rsid w:val="003F2079"/>
    <w:rPr>
      <w:b/>
      <w:sz w:val="24"/>
      <w:szCs w:val="24"/>
    </w:rPr>
  </w:style>
  <w:style w:type="character" w:customStyle="1" w:styleId="30">
    <w:name w:val="标题 3 字符"/>
    <w:basedOn w:val="a0"/>
    <w:link w:val="3"/>
    <w:rsid w:val="003F2079"/>
    <w:rPr>
      <w:b/>
    </w:rPr>
  </w:style>
  <w:style w:type="character" w:customStyle="1" w:styleId="40">
    <w:name w:val="标题 4 字符"/>
    <w:basedOn w:val="a0"/>
    <w:link w:val="4"/>
    <w:rsid w:val="003F2079"/>
    <w:rPr>
      <w:b/>
    </w:rPr>
  </w:style>
  <w:style w:type="character" w:customStyle="1" w:styleId="50">
    <w:name w:val="标题 5 字符"/>
    <w:basedOn w:val="a0"/>
    <w:link w:val="5"/>
    <w:rsid w:val="003F2079"/>
    <w:rPr>
      <w:rFonts w:ascii="Univers" w:hAnsi="Univers"/>
      <w:b/>
      <w:sz w:val="24"/>
    </w:rPr>
  </w:style>
  <w:style w:type="character" w:customStyle="1" w:styleId="60">
    <w:name w:val="标题 6 字符"/>
    <w:basedOn w:val="a0"/>
    <w:link w:val="6"/>
    <w:rsid w:val="003F2079"/>
    <w:rPr>
      <w:b/>
      <w:bCs/>
      <w:sz w:val="24"/>
    </w:rPr>
  </w:style>
  <w:style w:type="character" w:customStyle="1" w:styleId="70">
    <w:name w:val="标题 7 字符"/>
    <w:basedOn w:val="a0"/>
    <w:link w:val="7"/>
    <w:rsid w:val="003F2079"/>
    <w:rPr>
      <w:snapToGrid w:val="0"/>
      <w:u w:val="single"/>
    </w:rPr>
  </w:style>
  <w:style w:type="character" w:customStyle="1" w:styleId="80">
    <w:name w:val="标题 8 字符"/>
    <w:basedOn w:val="a0"/>
    <w:link w:val="8"/>
    <w:rsid w:val="003F2079"/>
    <w:rPr>
      <w:snapToGrid w:val="0"/>
      <w:u w:val="single"/>
    </w:rPr>
  </w:style>
  <w:style w:type="character" w:customStyle="1" w:styleId="90">
    <w:name w:val="标题 9 字符"/>
    <w:basedOn w:val="a0"/>
    <w:link w:val="9"/>
    <w:rsid w:val="003F2079"/>
    <w:rPr>
      <w:snapToGrid w:val="0"/>
      <w:u w:val="single"/>
    </w:rPr>
  </w:style>
  <w:style w:type="character" w:styleId="af8">
    <w:name w:val="Strong"/>
    <w:basedOn w:val="a0"/>
    <w:uiPriority w:val="22"/>
    <w:qFormat/>
    <w:rsid w:val="00CF6CEA"/>
    <w:rPr>
      <w:b/>
      <w:bCs/>
    </w:rPr>
  </w:style>
  <w:style w:type="character" w:styleId="af9">
    <w:name w:val="footnote reference"/>
    <w:rsid w:val="000B6A59"/>
    <w:rPr>
      <w:rFonts w:ascii="Times New Roman" w:eastAsia="SimSun" w:hAnsi="Times New Roman"/>
      <w:color w:val="000000"/>
      <w:spacing w:val="-5"/>
      <w:w w:val="130"/>
      <w:position w:val="-4"/>
      <w:sz w:val="20"/>
      <w:szCs w:val="18"/>
      <w:vertAlign w:val="superscript"/>
    </w:rPr>
  </w:style>
  <w:style w:type="character" w:styleId="afa">
    <w:name w:val="FollowedHyperlink"/>
    <w:basedOn w:val="a0"/>
    <w:unhideWhenUsed/>
    <w:rsid w:val="00C83D89"/>
    <w:rPr>
      <w:color w:val="000000" w:themeColor="text1"/>
      <w:sz w:val="20"/>
      <w:u w:val="none"/>
    </w:rPr>
  </w:style>
  <w:style w:type="paragraph" w:styleId="afb">
    <w:name w:val="Revision"/>
    <w:hidden/>
    <w:uiPriority w:val="99"/>
    <w:semiHidden/>
    <w:rsid w:val="00052005"/>
  </w:style>
  <w:style w:type="character" w:customStyle="1" w:styleId="11">
    <w:name w:val="未处理的提及1"/>
    <w:basedOn w:val="a0"/>
    <w:uiPriority w:val="99"/>
    <w:semiHidden/>
    <w:unhideWhenUsed/>
    <w:rsid w:val="002F069F"/>
    <w:rPr>
      <w:color w:val="605E5C"/>
      <w:shd w:val="clear" w:color="auto" w:fill="E1DFDD"/>
    </w:rPr>
  </w:style>
  <w:style w:type="character" w:customStyle="1" w:styleId="21">
    <w:name w:val="未处理的提及2"/>
    <w:basedOn w:val="a0"/>
    <w:uiPriority w:val="99"/>
    <w:semiHidden/>
    <w:unhideWhenUsed/>
    <w:rsid w:val="00B54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3055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8"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tools.waterpathogens.org/maps" TargetMode="External"/><Relationship Id="rId3" Type="http://schemas.openxmlformats.org/officeDocument/2006/relationships/hyperlink" Target="https://communities.unep.org/display/WWQA/Governance?preview=/32407633/42270885/%20WWQA%20Strategic%20Advisory%20Committee.pdf" TargetMode="External"/><Relationship Id="rId7" Type="http://schemas.openxmlformats.org/officeDocument/2006/relationships/hyperlink" Target="file:///C:\Users\lib\AppData\Local\Microsoft\Windows\INetCache\Content.Outlook\T9P4WV74\www.unwater.org\un-water-launch-the-sdg-6-global-acceleration-framework\" TargetMode="External"/><Relationship Id="rId2" Type="http://schemas.openxmlformats.org/officeDocument/2006/relationships/hyperlink" Target="https://uneplive.unep.org/media/docs/assessments/unep_wwqa_report_web.pdf" TargetMode="External"/><Relationship Id="rId1" Type="http://schemas.openxmlformats.org/officeDocument/2006/relationships/hyperlink" Target="file:///C:\Users\lib\AppData\Local\Microsoft\Windows\INetCache\Content.Outlook\T9P4WV74\www.unwater.org\publications\towards-worldwide-assessment-freshwater-quality\" TargetMode="External"/><Relationship Id="rId6" Type="http://schemas.openxmlformats.org/officeDocument/2006/relationships/hyperlink" Target="file:///C:\Users\lib\AppData\Local\Microsoft\Windows\INetCache\Content.Outlook\T9P4WV74\www.global-wq.info" TargetMode="External"/><Relationship Id="rId5" Type="http://schemas.openxmlformats.org/officeDocument/2006/relationships/hyperlink" Target="https://communities.unep.org/display/WWQA/Governance?preview=/32407633/38306612/%20WWQA%20Work%20Plan.pdf" TargetMode="External"/><Relationship Id="rId4" Type="http://schemas.openxmlformats.org/officeDocument/2006/relationships/hyperlink" Target="https://communities.unep.org/display/WWQA/Governance?preview=/32407633/42270886/%20WWQA%20Technical%20Advisory%20Committee.pdf" TargetMode="External"/><Relationship Id="rId9" Type="http://schemas.openxmlformats.org/officeDocument/2006/relationships/hyperlink" Target="https://environmentlive.unep.org/fores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591afa8-fd54-42f1-9ea9-749d51e1c00b">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2.xml><?xml version="1.0" encoding="utf-8"?>
<ds:datastoreItem xmlns:ds="http://schemas.openxmlformats.org/officeDocument/2006/customXml" ds:itemID="{20207342-5C06-41BA-9BC1-52F98AF05A8D}">
  <ds:schemaRefs>
    <ds:schemaRef ds:uri="http://schemas.microsoft.com/office/2006/metadata/properties"/>
    <ds:schemaRef ds:uri="http://schemas.microsoft.com/office/infopath/2007/PartnerControls"/>
    <ds:schemaRef ds:uri="a591afa8-fd54-42f1-9ea9-749d51e1c00b"/>
  </ds:schemaRefs>
</ds:datastoreItem>
</file>

<file path=customXml/itemProps3.xml><?xml version="1.0" encoding="utf-8"?>
<ds:datastoreItem xmlns:ds="http://schemas.openxmlformats.org/officeDocument/2006/customXml" ds:itemID="{2CBD104F-200F-4F29-881F-E7E85481D0A9}">
  <ds:schemaRefs>
    <ds:schemaRef ds:uri="http://schemas.openxmlformats.org/officeDocument/2006/bibliography"/>
  </ds:schemaRefs>
</ds:datastoreItem>
</file>

<file path=customXml/itemProps4.xml><?xml version="1.0" encoding="utf-8"?>
<ds:datastoreItem xmlns:ds="http://schemas.openxmlformats.org/officeDocument/2006/customXml" ds:itemID="{255BDBCA-824C-45C4-BFD5-424EA5D25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15296FA-D146-4E58-9171-F08FFDD89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1177</Words>
  <Characters>6710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Binhong Li</cp:lastModifiedBy>
  <cp:revision>2</cp:revision>
  <cp:lastPrinted>2019-01-21T08:38:00Z</cp:lastPrinted>
  <dcterms:created xsi:type="dcterms:W3CDTF">2020-12-29T15:31:00Z</dcterms:created>
  <dcterms:modified xsi:type="dcterms:W3CDTF">2020-12-29T15:31:00Z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ranslatedWith">
    <vt:lpwstr>Mercury</vt:lpwstr>
  </property>
  <property fmtid="{D5CDD505-2E9C-101B-9397-08002B2CF9AE}" pid="9" name="GeneratedBy">
    <vt:lpwstr>bao.jin</vt:lpwstr>
  </property>
  <property fmtid="{D5CDD505-2E9C-101B-9397-08002B2CF9AE}" pid="10" name="GeneratedDate">
    <vt:lpwstr>12/13/2020 00:06:01</vt:lpwstr>
  </property>
  <property fmtid="{D5CDD505-2E9C-101B-9397-08002B2CF9AE}" pid="11" name="OriginalDocID">
    <vt:lpwstr>b8794571-9922-403a-9a5e-daae8aa8a765</vt:lpwstr>
  </property>
</Properties>
</file>