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D82E8E" w:rsidRPr="008D421B" w14:paraId="4D22BAF1" w14:textId="77777777" w:rsidTr="00D82E8E">
        <w:trPr>
          <w:cantSplit/>
          <w:trHeight w:val="57"/>
          <w:jc w:val="right"/>
        </w:trPr>
        <w:tc>
          <w:tcPr>
            <w:tcW w:w="1519" w:type="dxa"/>
          </w:tcPr>
          <w:p w14:paraId="1CC5B871" w14:textId="77777777" w:rsidR="00D82E8E" w:rsidRPr="008D421B" w:rsidRDefault="00D82E8E" w:rsidP="003A2A20">
            <w:pPr>
              <w:pStyle w:val="Normalpool"/>
              <w:rPr>
                <w:rFonts w:ascii="Arial" w:hAnsi="Arial" w:cs="Arial"/>
                <w:b/>
                <w:bCs/>
                <w:noProof/>
                <w:sz w:val="27"/>
                <w:szCs w:val="27"/>
              </w:rPr>
            </w:pPr>
            <w:bookmarkStart w:id="0" w:name="_Hlk50460304"/>
            <w:bookmarkStart w:id="1" w:name="_Hlk50460583"/>
            <w:r w:rsidRPr="008D421B">
              <w:rPr>
                <w:rFonts w:ascii="Arial" w:hAnsi="Arial" w:cs="Arial"/>
                <w:b/>
                <w:bCs/>
                <w:noProof/>
                <w:sz w:val="27"/>
                <w:szCs w:val="27"/>
              </w:rPr>
              <w:t xml:space="preserve">UNITED </w:t>
            </w:r>
            <w:r w:rsidRPr="008D421B">
              <w:rPr>
                <w:rFonts w:ascii="Arial" w:hAnsi="Arial" w:cs="Arial"/>
                <w:b/>
                <w:bCs/>
                <w:noProof/>
                <w:sz w:val="27"/>
                <w:szCs w:val="27"/>
              </w:rPr>
              <w:br/>
              <w:t>NATIONS</w:t>
            </w:r>
          </w:p>
        </w:tc>
        <w:tc>
          <w:tcPr>
            <w:tcW w:w="5224" w:type="dxa"/>
          </w:tcPr>
          <w:p w14:paraId="68418B9C" w14:textId="77777777" w:rsidR="00D82E8E" w:rsidRPr="008D421B" w:rsidRDefault="00D82E8E" w:rsidP="003A2A20">
            <w:pPr>
              <w:pStyle w:val="Normalpool"/>
            </w:pPr>
          </w:p>
        </w:tc>
        <w:tc>
          <w:tcPr>
            <w:tcW w:w="2753" w:type="dxa"/>
          </w:tcPr>
          <w:p w14:paraId="3595C13B" w14:textId="77777777" w:rsidR="00D82E8E" w:rsidRPr="008D421B" w:rsidRDefault="00D82E8E" w:rsidP="003A2A20">
            <w:pPr>
              <w:pStyle w:val="Normalpool"/>
              <w:jc w:val="right"/>
              <w:rPr>
                <w:rFonts w:ascii="Arial" w:hAnsi="Arial" w:cs="Arial"/>
                <w:b/>
                <w:bCs/>
                <w:sz w:val="64"/>
                <w:szCs w:val="64"/>
              </w:rPr>
            </w:pPr>
            <w:r w:rsidRPr="008D421B">
              <w:rPr>
                <w:rFonts w:ascii="Arial" w:hAnsi="Arial" w:cs="Arial"/>
                <w:b/>
                <w:bCs/>
                <w:sz w:val="64"/>
                <w:szCs w:val="64"/>
              </w:rPr>
              <w:t>EP</w:t>
            </w:r>
          </w:p>
        </w:tc>
      </w:tr>
      <w:tr w:rsidR="00D82E8E" w:rsidRPr="008D421B" w14:paraId="6863D2A5" w14:textId="77777777" w:rsidTr="00D82E8E">
        <w:trPr>
          <w:cantSplit/>
          <w:trHeight w:val="57"/>
          <w:jc w:val="right"/>
        </w:trPr>
        <w:tc>
          <w:tcPr>
            <w:tcW w:w="1519" w:type="dxa"/>
            <w:tcBorders>
              <w:bottom w:val="single" w:sz="4" w:space="0" w:color="auto"/>
            </w:tcBorders>
          </w:tcPr>
          <w:p w14:paraId="486A8678" w14:textId="77777777" w:rsidR="00D82E8E" w:rsidRPr="008D421B" w:rsidRDefault="00D82E8E" w:rsidP="003A2A20">
            <w:pPr>
              <w:pStyle w:val="Normalpool"/>
              <w:rPr>
                <w:noProof/>
              </w:rPr>
            </w:pPr>
          </w:p>
        </w:tc>
        <w:tc>
          <w:tcPr>
            <w:tcW w:w="5224" w:type="dxa"/>
            <w:tcBorders>
              <w:bottom w:val="single" w:sz="4" w:space="0" w:color="auto"/>
            </w:tcBorders>
          </w:tcPr>
          <w:p w14:paraId="39B5780B" w14:textId="77777777" w:rsidR="00D82E8E" w:rsidRPr="008D421B" w:rsidRDefault="00D82E8E" w:rsidP="003A2A20">
            <w:pPr>
              <w:pStyle w:val="Normalpool"/>
              <w:rPr>
                <w:noProof/>
                <w:sz w:val="18"/>
                <w:szCs w:val="18"/>
              </w:rPr>
            </w:pPr>
          </w:p>
        </w:tc>
        <w:tc>
          <w:tcPr>
            <w:tcW w:w="2753" w:type="dxa"/>
            <w:tcBorders>
              <w:bottom w:val="single" w:sz="4" w:space="0" w:color="auto"/>
            </w:tcBorders>
          </w:tcPr>
          <w:p w14:paraId="01CB1EA8" w14:textId="0472485F" w:rsidR="00D82E8E" w:rsidRPr="008D421B" w:rsidRDefault="00D82E8E" w:rsidP="003A2A20">
            <w:pPr>
              <w:pStyle w:val="Normalpool"/>
              <w:rPr>
                <w:noProof/>
                <w:sz w:val="18"/>
                <w:szCs w:val="18"/>
              </w:rPr>
            </w:pPr>
            <w:r w:rsidRPr="008D421B">
              <w:rPr>
                <w:b/>
                <w:bCs/>
                <w:sz w:val="28"/>
              </w:rPr>
              <w:t>UNEP</w:t>
            </w:r>
            <w:r w:rsidRPr="008D421B">
              <w:rPr>
                <w:noProof/>
              </w:rPr>
              <w:t>/EA.</w:t>
            </w:r>
            <w:r w:rsidR="005D3FBC" w:rsidRPr="008D421B">
              <w:rPr>
                <w:noProof/>
              </w:rPr>
              <w:t>5</w:t>
            </w:r>
            <w:r w:rsidRPr="008D421B">
              <w:rPr>
                <w:noProof/>
              </w:rPr>
              <w:t>/</w:t>
            </w:r>
            <w:r w:rsidR="001C14E9" w:rsidRPr="008D421B">
              <w:rPr>
                <w:noProof/>
              </w:rPr>
              <w:t>8</w:t>
            </w:r>
          </w:p>
        </w:tc>
      </w:tr>
      <w:bookmarkStart w:id="2" w:name="_MON_1021710510"/>
      <w:bookmarkEnd w:id="2"/>
      <w:tr w:rsidR="00D82E8E" w:rsidRPr="008D421B" w14:paraId="7E68EA3E" w14:textId="77777777" w:rsidTr="00D82E8E">
        <w:trPr>
          <w:cantSplit/>
          <w:trHeight w:val="57"/>
          <w:jc w:val="right"/>
        </w:trPr>
        <w:tc>
          <w:tcPr>
            <w:tcW w:w="1519" w:type="dxa"/>
            <w:tcBorders>
              <w:top w:val="single" w:sz="4" w:space="0" w:color="auto"/>
              <w:bottom w:val="single" w:sz="24" w:space="0" w:color="auto"/>
            </w:tcBorders>
          </w:tcPr>
          <w:p w14:paraId="5894E5F3" w14:textId="77777777" w:rsidR="00D82E8E" w:rsidRPr="008D421B" w:rsidRDefault="0065503B" w:rsidP="003A2A20">
            <w:pPr>
              <w:pStyle w:val="Normalpool"/>
              <w:rPr>
                <w:noProof/>
              </w:rPr>
            </w:pPr>
            <w:r w:rsidRPr="008D421B">
              <w:rPr>
                <w:noProof/>
              </w:rPr>
              <w:object w:dxaOrig="1831" w:dyaOrig="1726" w14:anchorId="6C4400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pt;height:62.25pt;mso-width-percent:0;mso-height-percent:0;mso-width-percent:0;mso-height-percent:0" o:ole="" fillcolor="window">
                  <v:imagedata r:id="rId11" o:title=""/>
                </v:shape>
                <o:OLEObject Type="Embed" ProgID="Word.Picture.8" ShapeID="_x0000_i1025" DrawAspect="Content" ObjectID="_1671606997" r:id="rId12"/>
              </w:object>
            </w:r>
            <w:r w:rsidR="00D82E8E" w:rsidRPr="008D421B">
              <w:rPr>
                <w:noProof/>
                <w:lang w:eastAsia="en-GB"/>
              </w:rPr>
              <w:drawing>
                <wp:inline distT="0" distB="0" distL="0" distR="0" wp14:anchorId="28F20D62" wp14:editId="68F8346D">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224" w:type="dxa"/>
            <w:tcBorders>
              <w:top w:val="single" w:sz="4" w:space="0" w:color="auto"/>
              <w:bottom w:val="single" w:sz="24" w:space="0" w:color="auto"/>
            </w:tcBorders>
          </w:tcPr>
          <w:p w14:paraId="63467C3C" w14:textId="77777777" w:rsidR="00D82E8E" w:rsidRPr="008D421B" w:rsidRDefault="00D82E8E" w:rsidP="003A2A20">
            <w:pPr>
              <w:pStyle w:val="Normalpool"/>
              <w:spacing w:before="1400" w:after="120"/>
              <w:rPr>
                <w:rFonts w:ascii="Arial" w:hAnsi="Arial" w:cs="Arial"/>
                <w:b/>
                <w:bCs/>
                <w:sz w:val="28"/>
                <w:szCs w:val="28"/>
              </w:rPr>
            </w:pPr>
            <w:r w:rsidRPr="008D421B">
              <w:rPr>
                <w:rFonts w:ascii="Arial" w:hAnsi="Arial" w:cs="Arial"/>
                <w:b/>
                <w:bCs/>
                <w:sz w:val="28"/>
                <w:szCs w:val="28"/>
              </w:rPr>
              <w:t>United Na</w:t>
            </w:r>
            <w:bookmarkStart w:id="3" w:name="_GoBack"/>
            <w:bookmarkEnd w:id="3"/>
            <w:r w:rsidRPr="008D421B">
              <w:rPr>
                <w:rFonts w:ascii="Arial" w:hAnsi="Arial" w:cs="Arial"/>
                <w:b/>
                <w:bCs/>
                <w:sz w:val="28"/>
                <w:szCs w:val="28"/>
              </w:rPr>
              <w:t xml:space="preserve">tions </w:t>
            </w:r>
            <w:r w:rsidRPr="008D421B">
              <w:rPr>
                <w:rFonts w:ascii="Arial" w:hAnsi="Arial" w:cs="Arial"/>
                <w:b/>
                <w:bCs/>
                <w:sz w:val="28"/>
                <w:szCs w:val="28"/>
              </w:rPr>
              <w:br/>
              <w:t xml:space="preserve">Environment Assembly of the </w:t>
            </w:r>
            <w:r w:rsidRPr="008D421B">
              <w:rPr>
                <w:rFonts w:ascii="Arial" w:hAnsi="Arial" w:cs="Arial"/>
                <w:b/>
                <w:bCs/>
                <w:sz w:val="28"/>
                <w:szCs w:val="28"/>
              </w:rPr>
              <w:br/>
              <w:t>United Nations Environment Programme</w:t>
            </w:r>
          </w:p>
        </w:tc>
        <w:tc>
          <w:tcPr>
            <w:tcW w:w="2753" w:type="dxa"/>
            <w:tcBorders>
              <w:top w:val="single" w:sz="4" w:space="0" w:color="auto"/>
              <w:bottom w:val="single" w:sz="24" w:space="0" w:color="auto"/>
            </w:tcBorders>
          </w:tcPr>
          <w:p w14:paraId="499A9697" w14:textId="0E13AE44" w:rsidR="00596A25" w:rsidRPr="008D421B" w:rsidRDefault="00D82E8E" w:rsidP="00596A25">
            <w:pPr>
              <w:pStyle w:val="Normalpool"/>
              <w:spacing w:before="120"/>
            </w:pPr>
            <w:r w:rsidRPr="008D421B">
              <w:t>Distr.: General</w:t>
            </w:r>
            <w:r w:rsidR="005D3FBC" w:rsidRPr="008D421B">
              <w:t xml:space="preserve"> </w:t>
            </w:r>
            <w:r w:rsidR="005D3FBC" w:rsidRPr="008D421B">
              <w:br/>
            </w:r>
            <w:r w:rsidR="00FE4BB5" w:rsidRPr="008D421B">
              <w:t>2 December 2020</w:t>
            </w:r>
          </w:p>
          <w:p w14:paraId="7B18B872" w14:textId="4D582545" w:rsidR="00D82E8E" w:rsidRPr="008D421B" w:rsidRDefault="001738A4" w:rsidP="00596A25">
            <w:pPr>
              <w:pStyle w:val="Normalpool"/>
              <w:spacing w:before="120"/>
            </w:pPr>
            <w:r w:rsidRPr="008D421B">
              <w:t>Original: English</w:t>
            </w:r>
          </w:p>
        </w:tc>
      </w:tr>
    </w:tbl>
    <w:p w14:paraId="19EF3E0B" w14:textId="77777777" w:rsidR="00D82E8E" w:rsidRPr="008D421B" w:rsidRDefault="00D82E8E" w:rsidP="00D82E8E">
      <w:pPr>
        <w:pStyle w:val="AATitle"/>
      </w:pPr>
      <w:r w:rsidRPr="008D421B">
        <w:t xml:space="preserve">United Nations Environment Assembly of the </w:t>
      </w:r>
      <w:r w:rsidRPr="008D421B">
        <w:br/>
        <w:t>United Nations Environment Programme</w:t>
      </w:r>
    </w:p>
    <w:p w14:paraId="0A2BE6AB" w14:textId="68C8FE44" w:rsidR="00D82E8E" w:rsidRPr="008D421B" w:rsidRDefault="00D82E8E" w:rsidP="00D82E8E">
      <w:pPr>
        <w:pStyle w:val="AATitle"/>
      </w:pPr>
      <w:r w:rsidRPr="008D421B">
        <w:t>Fifth session</w:t>
      </w:r>
    </w:p>
    <w:p w14:paraId="68766C31" w14:textId="0CFBF070" w:rsidR="00596A25" w:rsidRPr="008D421B" w:rsidRDefault="00F303E8" w:rsidP="00596A25">
      <w:pPr>
        <w:keepNext/>
        <w:keepLines/>
        <w:tabs>
          <w:tab w:val="clear" w:pos="1814"/>
          <w:tab w:val="clear" w:pos="2381"/>
          <w:tab w:val="clear" w:pos="2948"/>
          <w:tab w:val="clear" w:pos="3515"/>
        </w:tabs>
        <w:suppressAutoHyphens/>
        <w:ind w:right="5103"/>
        <w:rPr>
          <w:bCs/>
        </w:rPr>
      </w:pPr>
      <w:r>
        <w:rPr>
          <w:bCs/>
        </w:rPr>
        <w:t>Nairobi (o</w:t>
      </w:r>
      <w:r w:rsidR="00730D42">
        <w:rPr>
          <w:bCs/>
        </w:rPr>
        <w:t>nline</w:t>
      </w:r>
      <w:r>
        <w:rPr>
          <w:bCs/>
        </w:rPr>
        <w:t>)</w:t>
      </w:r>
      <w:r w:rsidR="00596A25" w:rsidRPr="008D421B">
        <w:rPr>
          <w:bCs/>
        </w:rPr>
        <w:t>, 22–26 February 2021</w:t>
      </w:r>
      <w:r w:rsidR="00594262" w:rsidRPr="00594262">
        <w:rPr>
          <w:bCs/>
          <w:lang w:val="en-US"/>
        </w:rPr>
        <w:footnoteReference w:customMarkFollows="1" w:id="2"/>
        <w:t>*</w:t>
      </w:r>
    </w:p>
    <w:p w14:paraId="22218B50" w14:textId="294B1E92" w:rsidR="00596A25" w:rsidRPr="008D421B" w:rsidRDefault="00596A25" w:rsidP="00596A25">
      <w:pPr>
        <w:keepNext/>
        <w:keepLines/>
        <w:shd w:val="clear" w:color="auto" w:fill="FFFFFF" w:themeFill="background1"/>
        <w:tabs>
          <w:tab w:val="clear" w:pos="1814"/>
          <w:tab w:val="clear" w:pos="2381"/>
          <w:tab w:val="clear" w:pos="2948"/>
          <w:tab w:val="clear" w:pos="3515"/>
        </w:tabs>
        <w:suppressAutoHyphens/>
        <w:ind w:right="5103"/>
        <w:rPr>
          <w:bCs/>
        </w:rPr>
      </w:pPr>
      <w:r w:rsidRPr="008D421B">
        <w:rPr>
          <w:bCs/>
        </w:rPr>
        <w:t>Item 5 of the provisional agenda</w:t>
      </w:r>
      <w:r w:rsidR="00594262" w:rsidRPr="00594262">
        <w:rPr>
          <w:bCs/>
          <w:lang w:val="en-US"/>
        </w:rPr>
        <w:footnoteReference w:customMarkFollows="1" w:id="3"/>
        <w:t>**</w:t>
      </w:r>
    </w:p>
    <w:p w14:paraId="7BEA4B09" w14:textId="04FEBF8C" w:rsidR="00596A25" w:rsidRDefault="00596A25" w:rsidP="001B3508">
      <w:pPr>
        <w:pStyle w:val="AATitle2"/>
        <w:tabs>
          <w:tab w:val="left" w:pos="1247"/>
        </w:tabs>
      </w:pPr>
      <w:r w:rsidRPr="00CD33A1">
        <w:t xml:space="preserve">International environmental policy and </w:t>
      </w:r>
      <w:r w:rsidR="00CD33A1" w:rsidRPr="00CD33A1">
        <w:br/>
      </w:r>
      <w:r w:rsidRPr="00CD33A1">
        <w:t>governance issues</w:t>
      </w:r>
    </w:p>
    <w:p w14:paraId="180BD396" w14:textId="379E4154" w:rsidR="00596A25" w:rsidRPr="008D421B" w:rsidRDefault="00596A25" w:rsidP="00FE4BB5">
      <w:pPr>
        <w:pStyle w:val="BBTitle"/>
      </w:pPr>
      <w:r w:rsidRPr="008D421B">
        <w:t xml:space="preserve">Progress in the implementation of resolution 4/6 on marine plastic litter and microplastics </w:t>
      </w:r>
    </w:p>
    <w:p w14:paraId="37C58AA1" w14:textId="6F3A9F39" w:rsidR="00596A25" w:rsidRPr="008D421B" w:rsidRDefault="00FE4BB5" w:rsidP="00FE4BB5">
      <w:pPr>
        <w:pStyle w:val="CH2"/>
      </w:pPr>
      <w:r w:rsidRPr="008D421B">
        <w:tab/>
      </w:r>
      <w:r w:rsidRPr="008D421B">
        <w:tab/>
      </w:r>
      <w:r w:rsidR="00596A25" w:rsidRPr="008D421B">
        <w:t>Report of the Executive Director</w:t>
      </w:r>
    </w:p>
    <w:p w14:paraId="7C774720" w14:textId="0A5BC671" w:rsidR="00596A25" w:rsidRPr="008D421B" w:rsidRDefault="00FE4BB5" w:rsidP="00FE4BB5">
      <w:pPr>
        <w:pStyle w:val="CH1"/>
      </w:pPr>
      <w:r w:rsidRPr="008D421B">
        <w:tab/>
      </w:r>
      <w:r w:rsidRPr="008D421B">
        <w:tab/>
        <w:t>Introduction</w:t>
      </w:r>
    </w:p>
    <w:p w14:paraId="2E55FB9B" w14:textId="307BAFFD" w:rsidR="00596A25" w:rsidRPr="00932B38" w:rsidRDefault="00754884" w:rsidP="00E32D45">
      <w:pPr>
        <w:pStyle w:val="Normalnumber"/>
        <w:tabs>
          <w:tab w:val="clear" w:pos="1134"/>
        </w:tabs>
      </w:pPr>
      <w:r w:rsidRPr="00932B38">
        <w:t>In paragraph 9 of its r</w:t>
      </w:r>
      <w:r w:rsidR="00596A25" w:rsidRPr="00932B38">
        <w:t xml:space="preserve">esolution 4/6 </w:t>
      </w:r>
      <w:r w:rsidRPr="00932B38">
        <w:t>on m</w:t>
      </w:r>
      <w:r w:rsidR="00596A25" w:rsidRPr="00932B38">
        <w:t>arine plastic litter and microplastics</w:t>
      </w:r>
      <w:r w:rsidRPr="00932B38">
        <w:t>,</w:t>
      </w:r>
      <w:r w:rsidR="00596A25" w:rsidRPr="00932B38">
        <w:t xml:space="preserve"> the United</w:t>
      </w:r>
      <w:r w:rsidR="00932B38" w:rsidRPr="00932B38">
        <w:t> </w:t>
      </w:r>
      <w:r w:rsidR="00596A25" w:rsidRPr="00932B38">
        <w:t xml:space="preserve">Nations Environment Assembly </w:t>
      </w:r>
      <w:r w:rsidRPr="00932B38">
        <w:t>of the United Nations Environment Programme (UNEP</w:t>
      </w:r>
      <w:r w:rsidR="00596A25" w:rsidRPr="00932B38">
        <w:t xml:space="preserve">) </w:t>
      </w:r>
      <w:r w:rsidRPr="00932B38">
        <w:t xml:space="preserve">requested the Executive Director of UNEP to report to </w:t>
      </w:r>
      <w:r w:rsidR="00AA337D" w:rsidRPr="00932B38">
        <w:t>it</w:t>
      </w:r>
      <w:r w:rsidRPr="00932B38">
        <w:t xml:space="preserve"> at its fifth session on the progress achieved in the implementation of the resolution</w:t>
      </w:r>
      <w:r w:rsidR="00596A25" w:rsidRPr="00932B38">
        <w:t xml:space="preserve">. </w:t>
      </w:r>
      <w:r w:rsidRPr="00932B38">
        <w:t>Th</w:t>
      </w:r>
      <w:r w:rsidR="005935E9" w:rsidRPr="00932B38">
        <w:t>e present</w:t>
      </w:r>
      <w:r w:rsidRPr="00932B38">
        <w:t xml:space="preserve"> report has been prepared in response to that request.</w:t>
      </w:r>
    </w:p>
    <w:p w14:paraId="1E32B904" w14:textId="769AE002" w:rsidR="00A01A7D" w:rsidRPr="00932B38" w:rsidRDefault="00754884" w:rsidP="00E32D45">
      <w:pPr>
        <w:pStyle w:val="Normalnumber"/>
        <w:tabs>
          <w:tab w:val="clear" w:pos="1134"/>
        </w:tabs>
      </w:pPr>
      <w:r w:rsidRPr="00932B38">
        <w:t>R</w:t>
      </w:r>
      <w:r w:rsidR="00596A25" w:rsidRPr="00932B38">
        <w:t xml:space="preserve">esolution </w:t>
      </w:r>
      <w:r w:rsidRPr="00932B38">
        <w:t xml:space="preserve">4/6 </w:t>
      </w:r>
      <w:r w:rsidR="00596A25" w:rsidRPr="00932B38">
        <w:t xml:space="preserve">builds on </w:t>
      </w:r>
      <w:r w:rsidR="008B458F" w:rsidRPr="00932B38">
        <w:t xml:space="preserve">three </w:t>
      </w:r>
      <w:r w:rsidR="00596A25" w:rsidRPr="00932B38">
        <w:t xml:space="preserve">previous </w:t>
      </w:r>
      <w:r w:rsidR="00ED6C70" w:rsidRPr="00932B38">
        <w:t xml:space="preserve">Environment Assembly </w:t>
      </w:r>
      <w:r w:rsidR="00596A25" w:rsidRPr="00932B38">
        <w:t>resolutions on marine litter and microplastics (</w:t>
      </w:r>
      <w:r w:rsidRPr="00932B38">
        <w:t>r</w:t>
      </w:r>
      <w:r w:rsidR="00596A25" w:rsidRPr="00932B38">
        <w:t>esolutions 1/6</w:t>
      </w:r>
      <w:r w:rsidRPr="00932B38">
        <w:t>,</w:t>
      </w:r>
      <w:r w:rsidR="00596A25" w:rsidRPr="00932B38">
        <w:t xml:space="preserve"> 2/11 and 3/7)</w:t>
      </w:r>
      <w:r w:rsidR="005C2B36" w:rsidRPr="00932B38">
        <w:t xml:space="preserve">. </w:t>
      </w:r>
    </w:p>
    <w:p w14:paraId="4D19C4E9" w14:textId="2E909F5E" w:rsidR="00A01A7D" w:rsidRPr="00411F77" w:rsidRDefault="00A01A7D" w:rsidP="00FB407C">
      <w:pPr>
        <w:pStyle w:val="Normalnumber"/>
        <w:tabs>
          <w:tab w:val="clear" w:pos="1134"/>
        </w:tabs>
      </w:pPr>
      <w:r w:rsidRPr="00932B38">
        <w:t>In paragraph 2 of resolution</w:t>
      </w:r>
      <w:r w:rsidR="00504BD7" w:rsidRPr="00932B38">
        <w:t xml:space="preserve"> 4/6</w:t>
      </w:r>
      <w:r w:rsidRPr="00932B38">
        <w:t>, the Environment Assembly requested the Executive Director of UNEP, subject</w:t>
      </w:r>
      <w:r w:rsidRPr="00411F77">
        <w:t xml:space="preserve"> to the availability of resources and benefiting from the work of existing mechanisms, to immediately strengthen scientific and technological knowledge with regard to marine litter, including marine plastic litter and microplastics, through the following activities:</w:t>
      </w:r>
    </w:p>
    <w:p w14:paraId="70A3EA65" w14:textId="7D3EAFB0" w:rsidR="00A01A7D" w:rsidRPr="00411F77" w:rsidRDefault="00A01A7D" w:rsidP="00FB407C">
      <w:pPr>
        <w:pStyle w:val="Normalnumber"/>
        <w:numPr>
          <w:ilvl w:val="1"/>
          <w:numId w:val="4"/>
        </w:numPr>
        <w:tabs>
          <w:tab w:val="clear" w:pos="1134"/>
        </w:tabs>
        <w:ind w:firstLine="624"/>
      </w:pPr>
      <w:r w:rsidRPr="00411F77">
        <w:t xml:space="preserve">Convening existing relevant science advisory initiatives to provide input into the activities outlined in paragraphs 3 and 7 of the resolution; </w:t>
      </w:r>
    </w:p>
    <w:p w14:paraId="5B641708" w14:textId="77777777" w:rsidR="00A01A7D" w:rsidRPr="00411F77" w:rsidRDefault="00A01A7D" w:rsidP="00FB407C">
      <w:pPr>
        <w:pStyle w:val="Normalnumber"/>
        <w:numPr>
          <w:ilvl w:val="1"/>
          <w:numId w:val="4"/>
        </w:numPr>
        <w:tabs>
          <w:tab w:val="clear" w:pos="1134"/>
        </w:tabs>
        <w:ind w:firstLine="624"/>
      </w:pPr>
      <w:r w:rsidRPr="00411F77">
        <w:t xml:space="preserve">Compiling available scientific and other relevant data and information to prepare an assessment on sources, pathways and hazards of litter, including plastic litter and microplastics pollution, and its presence in rivers and oceans; scientific knowledge about adverse effects on ecosystems and potential adverse effects on human health; and environmentally sound technology innovations; </w:t>
      </w:r>
    </w:p>
    <w:p w14:paraId="29D46EF1" w14:textId="77777777" w:rsidR="00A01A7D" w:rsidRPr="00411F77" w:rsidRDefault="00A01A7D" w:rsidP="00FB407C">
      <w:pPr>
        <w:pStyle w:val="Normalnumber"/>
        <w:numPr>
          <w:ilvl w:val="1"/>
          <w:numId w:val="4"/>
        </w:numPr>
        <w:tabs>
          <w:tab w:val="clear" w:pos="1134"/>
        </w:tabs>
        <w:ind w:firstLine="624"/>
      </w:pPr>
      <w:r w:rsidRPr="00411F77">
        <w:t xml:space="preserve">Recommending indicators to harmonize monitoring, reporting and assessment methodologies, taking into account key sources of marine litter, including plastic litter and microplastics; </w:t>
      </w:r>
    </w:p>
    <w:p w14:paraId="55B0CFA4" w14:textId="77777777" w:rsidR="00A01A7D" w:rsidRPr="008F5D1F" w:rsidRDefault="00A01A7D" w:rsidP="00FB407C">
      <w:pPr>
        <w:pStyle w:val="Normalnumber"/>
        <w:numPr>
          <w:ilvl w:val="1"/>
          <w:numId w:val="4"/>
        </w:numPr>
        <w:tabs>
          <w:tab w:val="clear" w:pos="1134"/>
        </w:tabs>
        <w:ind w:firstLine="624"/>
      </w:pPr>
      <w:r w:rsidRPr="008F5D1F">
        <w:lastRenderedPageBreak/>
        <w:t>Gathering information with a view to informing policies and action regarding environmentally sound technological innovations, options and measures for reducing the risk of discharges of litter, including litter and microplastics, into the marine environment.</w:t>
      </w:r>
    </w:p>
    <w:p w14:paraId="7B1ABA57" w14:textId="4CC20A86" w:rsidR="00A01A7D" w:rsidRPr="008F5D1F" w:rsidRDefault="00A01A7D" w:rsidP="00A01A7D">
      <w:pPr>
        <w:pStyle w:val="Normalnumber"/>
        <w:tabs>
          <w:tab w:val="clear" w:pos="1134"/>
        </w:tabs>
      </w:pPr>
      <w:r w:rsidRPr="008F5D1F">
        <w:t xml:space="preserve">In paragraph 3 of the resolution, the Environment Assembly decided to establish a </w:t>
      </w:r>
      <w:r w:rsidR="00AD2E87">
        <w:t>multi</w:t>
      </w:r>
      <w:r w:rsidR="00AD2E87">
        <w:noBreakHyphen/>
        <w:t>stakeholder</w:t>
      </w:r>
      <w:r w:rsidRPr="008F5D1F">
        <w:t xml:space="preserve"> platform within UNEP to take immediate action towards the long-term elimination, through a life-cycle approach, of discharges of litter and microplastics into the oceans. The various possible functions of the platform included: </w:t>
      </w:r>
    </w:p>
    <w:p w14:paraId="4B6B8DCC" w14:textId="77777777" w:rsidR="00A01A7D" w:rsidRPr="008F5D1F" w:rsidRDefault="00A01A7D" w:rsidP="008E52ED">
      <w:pPr>
        <w:pStyle w:val="Normalnumber"/>
        <w:numPr>
          <w:ilvl w:val="1"/>
          <w:numId w:val="4"/>
        </w:numPr>
        <w:tabs>
          <w:tab w:val="clear" w:pos="1134"/>
        </w:tabs>
        <w:ind w:firstLine="624"/>
      </w:pPr>
      <w:r w:rsidRPr="008F5D1F">
        <w:t xml:space="preserve">Serving as a forum to share experiences and coordinate action on a regular or ad hoc basis; </w:t>
      </w:r>
    </w:p>
    <w:p w14:paraId="782B9E0D" w14:textId="77777777" w:rsidR="00A01A7D" w:rsidRPr="008F5D1F" w:rsidRDefault="00A01A7D" w:rsidP="008E52ED">
      <w:pPr>
        <w:pStyle w:val="Normalnumber"/>
        <w:numPr>
          <w:ilvl w:val="1"/>
          <w:numId w:val="4"/>
        </w:numPr>
        <w:tabs>
          <w:tab w:val="clear" w:pos="1134"/>
        </w:tabs>
        <w:ind w:firstLine="624"/>
      </w:pPr>
      <w:r w:rsidRPr="008F5D1F">
        <w:t xml:space="preserve">Serving as a repository for assessments, conceptual and practical guidance materials and current action plans, management practices and guidelines; </w:t>
      </w:r>
    </w:p>
    <w:p w14:paraId="3C5B5BD9" w14:textId="77777777" w:rsidR="00A01A7D" w:rsidRPr="008F5D1F" w:rsidRDefault="00A01A7D" w:rsidP="008E52ED">
      <w:pPr>
        <w:pStyle w:val="Normalnumber"/>
        <w:numPr>
          <w:ilvl w:val="1"/>
          <w:numId w:val="4"/>
        </w:numPr>
        <w:tabs>
          <w:tab w:val="clear" w:pos="1134"/>
        </w:tabs>
        <w:ind w:firstLine="624"/>
      </w:pPr>
      <w:r w:rsidRPr="008F5D1F">
        <w:t>Raising global awareness of the issue with a wide variety of audiences, including governments, policymakers, resource managers, educators, private-sector entities and the public;</w:t>
      </w:r>
    </w:p>
    <w:p w14:paraId="17DF68E1" w14:textId="77777777" w:rsidR="00A01A7D" w:rsidRPr="008F5D1F" w:rsidRDefault="00A01A7D" w:rsidP="008E52ED">
      <w:pPr>
        <w:pStyle w:val="Normalnumber"/>
        <w:numPr>
          <w:ilvl w:val="1"/>
          <w:numId w:val="4"/>
        </w:numPr>
        <w:tabs>
          <w:tab w:val="clear" w:pos="1134"/>
        </w:tabs>
        <w:ind w:firstLine="624"/>
      </w:pPr>
      <w:r w:rsidRPr="008F5D1F">
        <w:t xml:space="preserve">Establishing and maintaining a database of technical and scientific information related to marine litter; </w:t>
      </w:r>
    </w:p>
    <w:p w14:paraId="70C7396E" w14:textId="68E6EB45" w:rsidR="00A01A7D" w:rsidRPr="008F5D1F" w:rsidRDefault="00A01A7D" w:rsidP="008E52ED">
      <w:pPr>
        <w:pStyle w:val="Normalnumber"/>
        <w:numPr>
          <w:ilvl w:val="1"/>
          <w:numId w:val="4"/>
        </w:numPr>
        <w:tabs>
          <w:tab w:val="clear" w:pos="1134"/>
        </w:tabs>
        <w:ind w:firstLine="624"/>
      </w:pPr>
      <w:r w:rsidRPr="008F5D1F">
        <w:t xml:space="preserve">Promoting collaboration among relevant scientific mechanisms to facilitate access to scientific data and information; </w:t>
      </w:r>
    </w:p>
    <w:p w14:paraId="7CE8B30E" w14:textId="7DDCAB7A" w:rsidR="00A01A7D" w:rsidRPr="008F5D1F" w:rsidRDefault="00A01A7D" w:rsidP="008E52ED">
      <w:pPr>
        <w:pStyle w:val="Normalnumber"/>
        <w:numPr>
          <w:ilvl w:val="1"/>
          <w:numId w:val="4"/>
        </w:numPr>
        <w:tabs>
          <w:tab w:val="clear" w:pos="1134"/>
        </w:tabs>
        <w:ind w:firstLine="624"/>
      </w:pPr>
      <w:r w:rsidRPr="008F5D1F">
        <w:t xml:space="preserve">Promoting action in the framework of regional seas conventions and programmes to address marine litter through action plans, protocols, partnerships and other activities. </w:t>
      </w:r>
    </w:p>
    <w:p w14:paraId="062A1461" w14:textId="55DA557D" w:rsidR="00A01A7D" w:rsidRPr="00DC14A4" w:rsidRDefault="00A01A7D" w:rsidP="00A01A7D">
      <w:pPr>
        <w:pStyle w:val="Normalnumber"/>
        <w:tabs>
          <w:tab w:val="clear" w:pos="1134"/>
        </w:tabs>
      </w:pPr>
      <w:r w:rsidRPr="008F5D1F">
        <w:t>In paragraph 5 of the resolution, the Environment Assembly requested the Executive Director, through the 10-Year Framework of Programmes on Sustainable Consumption and Production Patterns, to develop guidelines for the use and production of plastic in order to inform consumers, including about standards and labels; to incentivize businesses and retailers to commit themselves to using sustainable practices and products; and to support governments in promoting the use of information tools and incentives</w:t>
      </w:r>
      <w:r w:rsidRPr="00DC14A4">
        <w:t xml:space="preserve"> to foster sustainable consumption and production. </w:t>
      </w:r>
    </w:p>
    <w:p w14:paraId="7E52315F" w14:textId="1D45494A" w:rsidR="00596A25" w:rsidRPr="008D421B" w:rsidRDefault="00596A25" w:rsidP="00E32D45">
      <w:pPr>
        <w:pStyle w:val="Normalnumber"/>
        <w:tabs>
          <w:tab w:val="clear" w:pos="1134"/>
        </w:tabs>
      </w:pPr>
      <w:r w:rsidRPr="00DC14A4">
        <w:t xml:space="preserve">In </w:t>
      </w:r>
      <w:r w:rsidR="008B458F" w:rsidRPr="00DC14A4">
        <w:t xml:space="preserve">paragraph 7 of </w:t>
      </w:r>
      <w:r w:rsidRPr="00DC14A4">
        <w:t xml:space="preserve">the resolution, the </w:t>
      </w:r>
      <w:r w:rsidR="005C2B36" w:rsidRPr="00DC14A4">
        <w:t xml:space="preserve">Environment </w:t>
      </w:r>
      <w:r w:rsidRPr="00DC14A4">
        <w:t>Assembly extend</w:t>
      </w:r>
      <w:r w:rsidR="008B458F" w:rsidRPr="00DC14A4">
        <w:t>ed</w:t>
      </w:r>
      <w:r w:rsidRPr="00DC14A4">
        <w:t xml:space="preserve"> the mandate of the ad hoc open-ended expert group on marine litter and microplastics established </w:t>
      </w:r>
      <w:r w:rsidR="00FD5577" w:rsidRPr="00DC14A4">
        <w:t xml:space="preserve">in </w:t>
      </w:r>
      <w:r w:rsidRPr="00DC14A4">
        <w:t>resolution 3/7</w:t>
      </w:r>
      <w:r w:rsidRPr="00DC14A4">
        <w:rPr>
          <w:i/>
          <w:iCs/>
        </w:rPr>
        <w:t xml:space="preserve"> </w:t>
      </w:r>
      <w:r w:rsidRPr="00DC14A4">
        <w:t>and request</w:t>
      </w:r>
      <w:r w:rsidR="008B458F" w:rsidRPr="00DC14A4">
        <w:t>ed</w:t>
      </w:r>
      <w:r w:rsidRPr="008D421B">
        <w:t xml:space="preserve"> the expert group, building on its previous work</w:t>
      </w:r>
      <w:r w:rsidR="00FD5577">
        <w:t>,</w:t>
      </w:r>
      <w:r w:rsidRPr="008D421B">
        <w:t xml:space="preserve"> to: </w:t>
      </w:r>
    </w:p>
    <w:p w14:paraId="323D128F" w14:textId="06196E62" w:rsidR="00596A25" w:rsidRPr="008D421B" w:rsidRDefault="00596A25" w:rsidP="009A2205">
      <w:pPr>
        <w:pStyle w:val="Normalnumber"/>
        <w:numPr>
          <w:ilvl w:val="0"/>
          <w:numId w:val="5"/>
        </w:numPr>
        <w:tabs>
          <w:tab w:val="clear" w:pos="1134"/>
        </w:tabs>
        <w:ind w:firstLine="624"/>
      </w:pPr>
      <w:r w:rsidRPr="008D421B">
        <w:t>Take stock of existing activities and action by all actors to reduce marine plastic litter and microplastics</w:t>
      </w:r>
      <w:r w:rsidR="00FD5577">
        <w:t>;</w:t>
      </w:r>
    </w:p>
    <w:p w14:paraId="6BFDB3F7" w14:textId="18AC588E" w:rsidR="00596A25" w:rsidRPr="008D421B" w:rsidRDefault="00596A25" w:rsidP="009A2205">
      <w:pPr>
        <w:pStyle w:val="Normalnumber"/>
        <w:numPr>
          <w:ilvl w:val="0"/>
          <w:numId w:val="5"/>
        </w:numPr>
        <w:tabs>
          <w:tab w:val="clear" w:pos="1134"/>
        </w:tabs>
        <w:ind w:firstLine="624"/>
      </w:pPr>
      <w:r w:rsidRPr="008D421B">
        <w:t>Identify technical and financial resources or mechanisms for supporting countries in addressing marine plastic litter and microplastics</w:t>
      </w:r>
      <w:r w:rsidR="008B458F">
        <w:t>;</w:t>
      </w:r>
    </w:p>
    <w:p w14:paraId="7EEDF786" w14:textId="26CE06D8" w:rsidR="00596A25" w:rsidRPr="008D421B" w:rsidRDefault="00596A25" w:rsidP="009A2205">
      <w:pPr>
        <w:pStyle w:val="Normalnumber"/>
        <w:numPr>
          <w:ilvl w:val="0"/>
          <w:numId w:val="5"/>
        </w:numPr>
        <w:tabs>
          <w:tab w:val="clear" w:pos="1134"/>
        </w:tabs>
        <w:ind w:firstLine="624"/>
      </w:pPr>
      <w:r w:rsidRPr="008D421B">
        <w:t>Encourage partnerships that undertake activities such as the development of source inventories, the improvement of waste management, awareness-raising and the promotion of innovation in relation to the prevention of marine litter</w:t>
      </w:r>
      <w:r w:rsidR="008B458F">
        <w:t>;</w:t>
      </w:r>
    </w:p>
    <w:p w14:paraId="0A3DC5FF" w14:textId="48E95C58" w:rsidR="00596A25" w:rsidRPr="00732804" w:rsidRDefault="00596A25" w:rsidP="009A2205">
      <w:pPr>
        <w:pStyle w:val="Normalnumber"/>
        <w:numPr>
          <w:ilvl w:val="0"/>
          <w:numId w:val="5"/>
        </w:numPr>
        <w:tabs>
          <w:tab w:val="clear" w:pos="1134"/>
        </w:tabs>
        <w:ind w:firstLine="624"/>
      </w:pPr>
      <w:r w:rsidRPr="008D421B">
        <w:t>Analy</w:t>
      </w:r>
      <w:r w:rsidR="00754884">
        <w:t>s</w:t>
      </w:r>
      <w:r w:rsidRPr="008D421B">
        <w:t xml:space="preserve">e the effectiveness of </w:t>
      </w:r>
      <w:r w:rsidRPr="00732804">
        <w:t>existing and potential response options and activities with regard to marine litter and microplastics.</w:t>
      </w:r>
    </w:p>
    <w:p w14:paraId="2E512126" w14:textId="2C5F37B8" w:rsidR="002040CC" w:rsidRPr="00732804" w:rsidRDefault="002040CC" w:rsidP="00DF4183">
      <w:pPr>
        <w:pStyle w:val="Normalnumber"/>
        <w:tabs>
          <w:tab w:val="clear" w:pos="1134"/>
        </w:tabs>
      </w:pPr>
      <w:r w:rsidRPr="00732804">
        <w:t>In paragraph 8 of the resolution, the Environmental Assembly invited the Environment Management Group to engage in and contribute to the work of the ad hoc open-ended expert group on marine litter and microplastics</w:t>
      </w:r>
      <w:r w:rsidRPr="00732804" w:rsidDel="00E92A68">
        <w:t xml:space="preserve"> </w:t>
      </w:r>
      <w:r w:rsidRPr="00732804">
        <w:t xml:space="preserve">by providing, among other things, mapping of all United Nations </w:t>
      </w:r>
      <w:r w:rsidRPr="00732804">
        <w:rPr>
          <w:color w:val="000000" w:themeColor="text1"/>
        </w:rPr>
        <w:t xml:space="preserve">agencies, programmes, initiatives and other sources of expertise relating to marine litter, including plastic litter and microplastics. </w:t>
      </w:r>
    </w:p>
    <w:p w14:paraId="659AEA45" w14:textId="1C98B615" w:rsidR="00A601CD" w:rsidRPr="0052105F" w:rsidRDefault="00215CF2" w:rsidP="00A601CD">
      <w:pPr>
        <w:pStyle w:val="Normalnumber"/>
        <w:tabs>
          <w:tab w:val="clear" w:pos="1134"/>
        </w:tabs>
        <w:rPr>
          <w:rFonts w:eastAsia="Calibri"/>
        </w:rPr>
      </w:pPr>
      <w:r w:rsidRPr="00732804">
        <w:t>The Glo</w:t>
      </w:r>
      <w:r w:rsidR="00A601CD" w:rsidRPr="00732804">
        <w:t>b</w:t>
      </w:r>
      <w:r w:rsidRPr="00732804">
        <w:t xml:space="preserve">al Partnership on Marine Litter </w:t>
      </w:r>
      <w:r w:rsidR="00DF4183" w:rsidRPr="00732804">
        <w:t>is</w:t>
      </w:r>
      <w:r w:rsidRPr="00732804">
        <w:t xml:space="preserve"> a key platform for </w:t>
      </w:r>
      <w:r w:rsidR="00504BD7" w:rsidRPr="00732804">
        <w:t xml:space="preserve">enabling </w:t>
      </w:r>
      <w:r w:rsidRPr="00732804">
        <w:t xml:space="preserve">coordination and cooperation </w:t>
      </w:r>
      <w:r w:rsidR="00504BD7" w:rsidRPr="00732804">
        <w:t>among</w:t>
      </w:r>
      <w:r w:rsidR="00DF4183" w:rsidRPr="00732804">
        <w:t xml:space="preserve"> stakeholders </w:t>
      </w:r>
      <w:r w:rsidRPr="00732804">
        <w:t xml:space="preserve">for the prevention of marine litter and </w:t>
      </w:r>
      <w:r w:rsidRPr="0052105F">
        <w:t xml:space="preserve">plastic pollution. </w:t>
      </w:r>
      <w:r w:rsidR="00504BD7" w:rsidRPr="0052105F">
        <w:t>I</w:t>
      </w:r>
      <w:r w:rsidR="00DF4183" w:rsidRPr="0052105F">
        <w:t xml:space="preserve">t serves as </w:t>
      </w:r>
      <w:r w:rsidR="00A601CD" w:rsidRPr="0052105F">
        <w:t xml:space="preserve">the main </w:t>
      </w:r>
      <w:r w:rsidR="00504BD7" w:rsidRPr="0052105F">
        <w:t xml:space="preserve">UNEP </w:t>
      </w:r>
      <w:r w:rsidR="00A601CD" w:rsidRPr="0052105F">
        <w:t>mechanism f</w:t>
      </w:r>
      <w:r w:rsidR="00504BD7" w:rsidRPr="0052105F">
        <w:t>or</w:t>
      </w:r>
      <w:r w:rsidR="00A601CD" w:rsidRPr="0052105F">
        <w:t xml:space="preserve"> implement</w:t>
      </w:r>
      <w:r w:rsidR="00504BD7" w:rsidRPr="0052105F">
        <w:t>ing</w:t>
      </w:r>
      <w:r w:rsidR="00A601CD" w:rsidRPr="0052105F">
        <w:t xml:space="preserve"> </w:t>
      </w:r>
      <w:r w:rsidR="00DF4183" w:rsidRPr="0052105F">
        <w:t>activities</w:t>
      </w:r>
      <w:r w:rsidR="00A601CD" w:rsidRPr="0052105F">
        <w:t xml:space="preserve"> </w:t>
      </w:r>
      <w:r w:rsidR="00504BD7" w:rsidRPr="0052105F">
        <w:t>relating to</w:t>
      </w:r>
      <w:r w:rsidR="00A601CD" w:rsidRPr="0052105F">
        <w:t xml:space="preserve"> marine litter and microplastics.</w:t>
      </w:r>
    </w:p>
    <w:p w14:paraId="073312AF" w14:textId="0F0F9D19" w:rsidR="00215CF2" w:rsidRPr="00732804" w:rsidRDefault="00215CF2" w:rsidP="00A601CD">
      <w:pPr>
        <w:pStyle w:val="Normalnumber"/>
        <w:tabs>
          <w:tab w:val="clear" w:pos="1134"/>
        </w:tabs>
        <w:rPr>
          <w:rFonts w:eastAsia="Calibri"/>
        </w:rPr>
      </w:pPr>
      <w:r w:rsidRPr="0052105F">
        <w:t xml:space="preserve">UNEP provides the secretariat services for </w:t>
      </w:r>
      <w:r w:rsidR="00504BD7" w:rsidRPr="0052105F">
        <w:t xml:space="preserve">the Global </w:t>
      </w:r>
      <w:r w:rsidR="00881E30" w:rsidRPr="0052105F">
        <w:t>Partnership</w:t>
      </w:r>
      <w:r w:rsidRPr="0052105F">
        <w:t xml:space="preserve"> and, pursuant to the request in </w:t>
      </w:r>
      <w:r w:rsidR="00504BD7" w:rsidRPr="0052105F">
        <w:t xml:space="preserve">paragraph 7 of </w:t>
      </w:r>
      <w:r w:rsidRPr="0052105F">
        <w:t xml:space="preserve">resolution 3/7 to strengthen its contribution to </w:t>
      </w:r>
      <w:r w:rsidR="00504BD7" w:rsidRPr="0052105F">
        <w:t xml:space="preserve">the </w:t>
      </w:r>
      <w:r w:rsidR="00881E30" w:rsidRPr="0052105F">
        <w:t>Partnership</w:t>
      </w:r>
      <w:r w:rsidRPr="0052105F">
        <w:t xml:space="preserve">, has strengthened </w:t>
      </w:r>
      <w:r w:rsidR="00504BD7" w:rsidRPr="0052105F">
        <w:t xml:space="preserve">those </w:t>
      </w:r>
      <w:r w:rsidRPr="0052105F">
        <w:t>secretariat services and implemented various activities</w:t>
      </w:r>
      <w:r w:rsidR="00A601CD" w:rsidRPr="0052105F">
        <w:t xml:space="preserve"> </w:t>
      </w:r>
      <w:r w:rsidR="004D5E29" w:rsidRPr="0052105F">
        <w:t xml:space="preserve">through the </w:t>
      </w:r>
      <w:r w:rsidR="00504BD7" w:rsidRPr="0052105F">
        <w:t>P</w:t>
      </w:r>
      <w:r w:rsidR="004D5E29" w:rsidRPr="0052105F">
        <w:t>artnership</w:t>
      </w:r>
      <w:r w:rsidR="00504BD7" w:rsidRPr="0052105F">
        <w:t>,</w:t>
      </w:r>
      <w:r w:rsidR="004D5E29" w:rsidRPr="0052105F">
        <w:t xml:space="preserve"> </w:t>
      </w:r>
      <w:r w:rsidR="00A601CD" w:rsidRPr="0052105F">
        <w:t>as</w:t>
      </w:r>
      <w:r w:rsidR="00A601CD" w:rsidRPr="00732804">
        <w:t xml:space="preserve"> </w:t>
      </w:r>
      <w:r w:rsidR="00504BD7" w:rsidRPr="00732804">
        <w:t xml:space="preserve">is </w:t>
      </w:r>
      <w:r w:rsidR="00A601CD" w:rsidRPr="00732804">
        <w:t>detailed</w:t>
      </w:r>
      <w:r w:rsidRPr="00732804">
        <w:t xml:space="preserve"> </w:t>
      </w:r>
      <w:r w:rsidR="00A601CD" w:rsidRPr="00732804">
        <w:t>below</w:t>
      </w:r>
      <w:r w:rsidRPr="00732804">
        <w:t>.</w:t>
      </w:r>
    </w:p>
    <w:p w14:paraId="2684A8FF" w14:textId="7143E256" w:rsidR="00533E8E" w:rsidRPr="00732804" w:rsidRDefault="00533E8E" w:rsidP="00533E8E">
      <w:pPr>
        <w:pStyle w:val="Normalnumber"/>
        <w:tabs>
          <w:tab w:val="clear" w:pos="1134"/>
        </w:tabs>
        <w:rPr>
          <w:rFonts w:eastAsia="Calibri"/>
        </w:rPr>
      </w:pPr>
      <w:r w:rsidRPr="00732804">
        <w:t>Resolution 4/6 has been implemented at the global</w:t>
      </w:r>
      <w:r w:rsidR="00A601CD" w:rsidRPr="00732804">
        <w:t xml:space="preserve">, </w:t>
      </w:r>
      <w:r w:rsidRPr="00732804">
        <w:t>regional</w:t>
      </w:r>
      <w:r w:rsidR="00A601CD" w:rsidRPr="00732804">
        <w:t xml:space="preserve"> and national</w:t>
      </w:r>
      <w:r w:rsidRPr="00732804">
        <w:t xml:space="preserve"> levels in coordination with United Nations agencies, multilateral environmental agreements and the regional seas conventions and action plans, as well as with the members of</w:t>
      </w:r>
      <w:r w:rsidR="00732804">
        <w:t xml:space="preserve"> the</w:t>
      </w:r>
      <w:r w:rsidRPr="00732804">
        <w:t xml:space="preserve"> </w:t>
      </w:r>
      <w:r w:rsidR="00732804" w:rsidRPr="00732804">
        <w:t>Global Partnership on Marine Litter</w:t>
      </w:r>
      <w:r w:rsidR="002C7E41">
        <w:t xml:space="preserve"> </w:t>
      </w:r>
      <w:r w:rsidRPr="00732804">
        <w:t xml:space="preserve">and its steering committee and regional nodes. Other actors include Governments and major groups </w:t>
      </w:r>
      <w:r w:rsidRPr="00732804">
        <w:lastRenderedPageBreak/>
        <w:t>and stakeholders through, for example, the ad hoc open-ended expert group, UNEP-hosted networks and groups</w:t>
      </w:r>
      <w:r w:rsidR="00732804" w:rsidRPr="00732804">
        <w:t>,</w:t>
      </w:r>
      <w:r w:rsidRPr="00732804">
        <w:t xml:space="preserve"> and collaborating centres, including G</w:t>
      </w:r>
      <w:r w:rsidR="00732804" w:rsidRPr="00732804">
        <w:t>RID-</w:t>
      </w:r>
      <w:proofErr w:type="spellStart"/>
      <w:r w:rsidRPr="00732804">
        <w:t>Arendal</w:t>
      </w:r>
      <w:proofErr w:type="spellEnd"/>
      <w:r w:rsidRPr="00732804">
        <w:t>.</w:t>
      </w:r>
    </w:p>
    <w:p w14:paraId="160B1FB4" w14:textId="37CFC656" w:rsidR="00533E8E" w:rsidRPr="00DC14A4" w:rsidRDefault="00533E8E" w:rsidP="00533E8E">
      <w:pPr>
        <w:pStyle w:val="Normalnumber"/>
        <w:tabs>
          <w:tab w:val="clear" w:pos="1134"/>
        </w:tabs>
        <w:rPr>
          <w:rFonts w:eastAsia="Calibri"/>
        </w:rPr>
      </w:pPr>
      <w:r w:rsidRPr="008D421B">
        <w:t>Extrabudgetary funding has been a major source of support for the implementation of resolution</w:t>
      </w:r>
      <w:r>
        <w:t xml:space="preserve"> 4/6</w:t>
      </w:r>
      <w:r w:rsidRPr="008D421B">
        <w:t xml:space="preserve">. The main donors for the implementation of </w:t>
      </w:r>
      <w:r>
        <w:t xml:space="preserve">activities </w:t>
      </w:r>
      <w:r w:rsidR="00732804">
        <w:t>relating to</w:t>
      </w:r>
      <w:r>
        <w:t xml:space="preserve"> </w:t>
      </w:r>
      <w:r w:rsidRPr="00DC14A4">
        <w:t>marine litter and microplastics for the period 2019‒2020 were Canada, France, Japan, Monaco, Norway,</w:t>
      </w:r>
      <w:r w:rsidRPr="00DC14A4">
        <w:rPr>
          <w:b/>
          <w:bCs/>
        </w:rPr>
        <w:t xml:space="preserve"> </w:t>
      </w:r>
      <w:r w:rsidRPr="00DC14A4">
        <w:t>Sweden and the Nordic Council</w:t>
      </w:r>
      <w:r w:rsidR="001C3A28" w:rsidRPr="00DC14A4">
        <w:t xml:space="preserve"> of Ministers</w:t>
      </w:r>
      <w:r w:rsidRPr="00DC14A4">
        <w:t xml:space="preserve">. </w:t>
      </w:r>
    </w:p>
    <w:p w14:paraId="43CBFE41" w14:textId="65DAC762" w:rsidR="00533E8E" w:rsidRPr="00E448B8" w:rsidRDefault="00533E8E" w:rsidP="00533E8E">
      <w:pPr>
        <w:pStyle w:val="Normalnumber"/>
        <w:tabs>
          <w:tab w:val="clear" w:pos="1134"/>
        </w:tabs>
        <w:rPr>
          <w:rFonts w:eastAsia="Times"/>
        </w:rPr>
      </w:pPr>
      <w:r w:rsidRPr="008D421B">
        <w:rPr>
          <w:rFonts w:eastAsia="Times"/>
        </w:rPr>
        <w:t xml:space="preserve">The work undertaken </w:t>
      </w:r>
      <w:r w:rsidR="00A601CD">
        <w:rPr>
          <w:rFonts w:eastAsia="Times"/>
        </w:rPr>
        <w:t xml:space="preserve">to implement resolution 4/6 has </w:t>
      </w:r>
      <w:r w:rsidR="00732804">
        <w:rPr>
          <w:rFonts w:eastAsia="Times"/>
        </w:rPr>
        <w:t xml:space="preserve">also </w:t>
      </w:r>
      <w:r w:rsidRPr="008D421B">
        <w:rPr>
          <w:rFonts w:eastAsia="Times"/>
        </w:rPr>
        <w:t>contribute</w:t>
      </w:r>
      <w:r w:rsidR="00A601CD">
        <w:rPr>
          <w:rFonts w:eastAsia="Times"/>
        </w:rPr>
        <w:t>d</w:t>
      </w:r>
      <w:r w:rsidRPr="008D421B">
        <w:rPr>
          <w:rFonts w:eastAsia="Times"/>
        </w:rPr>
        <w:t xml:space="preserve"> to the implementation of several other </w:t>
      </w:r>
      <w:r>
        <w:rPr>
          <w:rFonts w:eastAsia="Times"/>
        </w:rPr>
        <w:t>Environment Assembly</w:t>
      </w:r>
      <w:r w:rsidRPr="008D421B">
        <w:rPr>
          <w:rFonts w:eastAsia="Times"/>
        </w:rPr>
        <w:t xml:space="preserve"> resolutions, including </w:t>
      </w:r>
      <w:r>
        <w:rPr>
          <w:rFonts w:eastAsia="Times"/>
        </w:rPr>
        <w:t>r</w:t>
      </w:r>
      <w:r w:rsidRPr="008D421B">
        <w:rPr>
          <w:rFonts w:eastAsia="Times"/>
        </w:rPr>
        <w:t>esolution</w:t>
      </w:r>
      <w:r>
        <w:rPr>
          <w:rFonts w:eastAsia="Times"/>
        </w:rPr>
        <w:t> </w:t>
      </w:r>
      <w:r w:rsidRPr="008D421B">
        <w:rPr>
          <w:rFonts w:eastAsia="Times"/>
        </w:rPr>
        <w:t>4/11</w:t>
      </w:r>
      <w:r>
        <w:rPr>
          <w:rFonts w:eastAsia="Times"/>
        </w:rPr>
        <w:t xml:space="preserve"> on the</w:t>
      </w:r>
      <w:r w:rsidRPr="008D421B">
        <w:rPr>
          <w:rFonts w:eastAsia="Times"/>
        </w:rPr>
        <w:t xml:space="preserve"> </w:t>
      </w:r>
      <w:r>
        <w:rPr>
          <w:rFonts w:eastAsia="Times"/>
        </w:rPr>
        <w:t>p</w:t>
      </w:r>
      <w:r w:rsidRPr="008D421B">
        <w:rPr>
          <w:rFonts w:eastAsia="Times"/>
        </w:rPr>
        <w:t xml:space="preserve">rotection of the </w:t>
      </w:r>
      <w:r>
        <w:rPr>
          <w:rFonts w:eastAsia="Times"/>
        </w:rPr>
        <w:t>m</w:t>
      </w:r>
      <w:r w:rsidRPr="008D421B">
        <w:rPr>
          <w:rFonts w:eastAsia="Times"/>
        </w:rPr>
        <w:t xml:space="preserve">arine </w:t>
      </w:r>
      <w:r>
        <w:rPr>
          <w:rFonts w:eastAsia="Times"/>
        </w:rPr>
        <w:t>e</w:t>
      </w:r>
      <w:r w:rsidRPr="008D421B">
        <w:rPr>
          <w:rFonts w:eastAsia="Times"/>
        </w:rPr>
        <w:t xml:space="preserve">nvironment from </w:t>
      </w:r>
      <w:r>
        <w:rPr>
          <w:rFonts w:eastAsia="Times"/>
        </w:rPr>
        <w:t>l</w:t>
      </w:r>
      <w:r w:rsidRPr="008D421B">
        <w:rPr>
          <w:rFonts w:eastAsia="Times"/>
        </w:rPr>
        <w:t>and-</w:t>
      </w:r>
      <w:r>
        <w:rPr>
          <w:rFonts w:eastAsia="Times"/>
        </w:rPr>
        <w:t>b</w:t>
      </w:r>
      <w:r w:rsidRPr="008D421B">
        <w:rPr>
          <w:rFonts w:eastAsia="Times"/>
        </w:rPr>
        <w:t xml:space="preserve">ased </w:t>
      </w:r>
      <w:r>
        <w:rPr>
          <w:rFonts w:eastAsia="Times"/>
        </w:rPr>
        <w:t>a</w:t>
      </w:r>
      <w:r w:rsidRPr="008D421B">
        <w:rPr>
          <w:rFonts w:eastAsia="Times"/>
        </w:rPr>
        <w:t xml:space="preserve">ctivities; </w:t>
      </w:r>
      <w:r>
        <w:rPr>
          <w:rFonts w:eastAsia="Times"/>
        </w:rPr>
        <w:t>r</w:t>
      </w:r>
      <w:r w:rsidRPr="008D421B">
        <w:rPr>
          <w:rFonts w:eastAsia="Times"/>
        </w:rPr>
        <w:t>esolution</w:t>
      </w:r>
      <w:r>
        <w:rPr>
          <w:rFonts w:eastAsia="Times"/>
        </w:rPr>
        <w:t> </w:t>
      </w:r>
      <w:r w:rsidRPr="008D421B">
        <w:rPr>
          <w:rFonts w:eastAsia="Times"/>
        </w:rPr>
        <w:t>4/1</w:t>
      </w:r>
      <w:r>
        <w:rPr>
          <w:rFonts w:eastAsia="Times"/>
        </w:rPr>
        <w:t xml:space="preserve"> on</w:t>
      </w:r>
      <w:r w:rsidRPr="008D421B">
        <w:rPr>
          <w:rFonts w:eastAsia="Times"/>
        </w:rPr>
        <w:t xml:space="preserve"> </w:t>
      </w:r>
      <w:r>
        <w:rPr>
          <w:rFonts w:eastAsia="Times"/>
        </w:rPr>
        <w:t>i</w:t>
      </w:r>
      <w:r w:rsidRPr="008D421B">
        <w:rPr>
          <w:rFonts w:eastAsia="Times"/>
        </w:rPr>
        <w:t xml:space="preserve">nnovative </w:t>
      </w:r>
      <w:r>
        <w:rPr>
          <w:rFonts w:eastAsia="Times"/>
        </w:rPr>
        <w:t>p</w:t>
      </w:r>
      <w:r w:rsidRPr="008D421B">
        <w:rPr>
          <w:rFonts w:eastAsia="Times"/>
        </w:rPr>
        <w:t xml:space="preserve">athways to </w:t>
      </w:r>
      <w:r>
        <w:rPr>
          <w:rFonts w:eastAsia="Times"/>
        </w:rPr>
        <w:t>a</w:t>
      </w:r>
      <w:r w:rsidRPr="008D421B">
        <w:rPr>
          <w:rFonts w:eastAsia="Times"/>
        </w:rPr>
        <w:t xml:space="preserve">chieve </w:t>
      </w:r>
      <w:r>
        <w:t>s</w:t>
      </w:r>
      <w:r w:rsidRPr="008D421B">
        <w:t>ustainable</w:t>
      </w:r>
      <w:r w:rsidRPr="008D421B">
        <w:rPr>
          <w:rFonts w:eastAsia="Times"/>
        </w:rPr>
        <w:t xml:space="preserve"> </w:t>
      </w:r>
      <w:r>
        <w:rPr>
          <w:rFonts w:eastAsia="Times"/>
        </w:rPr>
        <w:t>c</w:t>
      </w:r>
      <w:r w:rsidRPr="008D421B">
        <w:rPr>
          <w:rFonts w:eastAsia="Times"/>
        </w:rPr>
        <w:t xml:space="preserve">onsumption and </w:t>
      </w:r>
      <w:r>
        <w:rPr>
          <w:rFonts w:eastAsia="Times"/>
        </w:rPr>
        <w:t>p</w:t>
      </w:r>
      <w:r w:rsidRPr="008D421B">
        <w:rPr>
          <w:rFonts w:eastAsia="Times"/>
        </w:rPr>
        <w:t xml:space="preserve">roduction; </w:t>
      </w:r>
      <w:r>
        <w:rPr>
          <w:rFonts w:eastAsia="Times"/>
        </w:rPr>
        <w:t>r</w:t>
      </w:r>
      <w:r w:rsidRPr="008D421B">
        <w:rPr>
          <w:rFonts w:eastAsia="Times"/>
        </w:rPr>
        <w:t>esolution</w:t>
      </w:r>
      <w:r>
        <w:rPr>
          <w:rFonts w:eastAsia="Times"/>
        </w:rPr>
        <w:t> </w:t>
      </w:r>
      <w:r w:rsidRPr="008D421B">
        <w:rPr>
          <w:rFonts w:eastAsia="Times"/>
        </w:rPr>
        <w:t xml:space="preserve">4/5 </w:t>
      </w:r>
      <w:r>
        <w:rPr>
          <w:rFonts w:eastAsia="Times"/>
        </w:rPr>
        <w:t>on s</w:t>
      </w:r>
      <w:r w:rsidRPr="008D421B">
        <w:rPr>
          <w:rFonts w:eastAsia="Times"/>
        </w:rPr>
        <w:t xml:space="preserve">ustainable </w:t>
      </w:r>
      <w:r>
        <w:rPr>
          <w:rFonts w:eastAsia="Times"/>
        </w:rPr>
        <w:t>i</w:t>
      </w:r>
      <w:r w:rsidRPr="008D421B">
        <w:rPr>
          <w:rFonts w:eastAsia="Times"/>
        </w:rPr>
        <w:t xml:space="preserve">nfrastructure; </w:t>
      </w:r>
      <w:r>
        <w:rPr>
          <w:rFonts w:eastAsia="Times"/>
        </w:rPr>
        <w:t>r</w:t>
      </w:r>
      <w:r w:rsidRPr="008D421B">
        <w:rPr>
          <w:rFonts w:eastAsia="Times"/>
        </w:rPr>
        <w:t xml:space="preserve">esolution 4/7 </w:t>
      </w:r>
      <w:r>
        <w:rPr>
          <w:rFonts w:eastAsia="Times"/>
        </w:rPr>
        <w:t>on e</w:t>
      </w:r>
      <w:r w:rsidRPr="008D421B">
        <w:rPr>
          <w:rFonts w:eastAsia="Times"/>
        </w:rPr>
        <w:t xml:space="preserve">nvironmentally </w:t>
      </w:r>
      <w:r>
        <w:rPr>
          <w:rFonts w:eastAsia="Times"/>
        </w:rPr>
        <w:t>s</w:t>
      </w:r>
      <w:r w:rsidRPr="008D421B">
        <w:rPr>
          <w:rFonts w:eastAsia="Times"/>
        </w:rPr>
        <w:t xml:space="preserve">ound </w:t>
      </w:r>
      <w:r>
        <w:rPr>
          <w:rFonts w:eastAsia="Times"/>
        </w:rPr>
        <w:t>m</w:t>
      </w:r>
      <w:r w:rsidRPr="008D421B">
        <w:rPr>
          <w:rFonts w:eastAsia="Times"/>
        </w:rPr>
        <w:t xml:space="preserve">anagement of </w:t>
      </w:r>
      <w:r>
        <w:rPr>
          <w:rFonts w:eastAsia="Times"/>
        </w:rPr>
        <w:t>w</w:t>
      </w:r>
      <w:r w:rsidRPr="008D421B">
        <w:rPr>
          <w:rFonts w:eastAsia="Times"/>
        </w:rPr>
        <w:t xml:space="preserve">aste; </w:t>
      </w:r>
      <w:r>
        <w:rPr>
          <w:rFonts w:eastAsia="Times"/>
        </w:rPr>
        <w:t>r</w:t>
      </w:r>
      <w:r w:rsidRPr="008D421B">
        <w:rPr>
          <w:rFonts w:eastAsia="Times"/>
        </w:rPr>
        <w:t>esolution</w:t>
      </w:r>
      <w:r>
        <w:rPr>
          <w:rFonts w:eastAsia="Times"/>
        </w:rPr>
        <w:t> </w:t>
      </w:r>
      <w:r w:rsidRPr="008D421B">
        <w:rPr>
          <w:rFonts w:eastAsia="Times"/>
        </w:rPr>
        <w:t xml:space="preserve">4/8 </w:t>
      </w:r>
      <w:r>
        <w:rPr>
          <w:rFonts w:eastAsia="Times"/>
        </w:rPr>
        <w:t>on the s</w:t>
      </w:r>
      <w:r w:rsidRPr="008D421B">
        <w:rPr>
          <w:rFonts w:eastAsia="Times"/>
        </w:rPr>
        <w:t xml:space="preserve">ound </w:t>
      </w:r>
      <w:r>
        <w:rPr>
          <w:rFonts w:eastAsia="Times"/>
        </w:rPr>
        <w:t>m</w:t>
      </w:r>
      <w:r w:rsidRPr="008D421B">
        <w:rPr>
          <w:rFonts w:eastAsia="Times"/>
        </w:rPr>
        <w:t xml:space="preserve">anagement of </w:t>
      </w:r>
      <w:r>
        <w:rPr>
          <w:rFonts w:eastAsia="Times"/>
        </w:rPr>
        <w:t>c</w:t>
      </w:r>
      <w:r w:rsidRPr="008D421B">
        <w:rPr>
          <w:rFonts w:eastAsia="Times"/>
        </w:rPr>
        <w:t xml:space="preserve">hemicals and </w:t>
      </w:r>
      <w:r>
        <w:rPr>
          <w:rFonts w:eastAsia="Times"/>
        </w:rPr>
        <w:t>w</w:t>
      </w:r>
      <w:r w:rsidRPr="008D421B">
        <w:rPr>
          <w:rFonts w:eastAsia="Times"/>
        </w:rPr>
        <w:t xml:space="preserve">aste; </w:t>
      </w:r>
      <w:r>
        <w:rPr>
          <w:rFonts w:eastAsia="Times"/>
        </w:rPr>
        <w:t>r</w:t>
      </w:r>
      <w:r w:rsidRPr="008D421B">
        <w:rPr>
          <w:rFonts w:eastAsia="Times"/>
        </w:rPr>
        <w:t xml:space="preserve">esolution 4/9 </w:t>
      </w:r>
      <w:r>
        <w:rPr>
          <w:rFonts w:eastAsia="Times"/>
        </w:rPr>
        <w:t>on a</w:t>
      </w:r>
      <w:r w:rsidRPr="008D421B">
        <w:rPr>
          <w:rFonts w:eastAsia="Times"/>
        </w:rPr>
        <w:t xml:space="preserve">ddressing </w:t>
      </w:r>
      <w:r>
        <w:rPr>
          <w:rFonts w:eastAsia="Times"/>
        </w:rPr>
        <w:t>s</w:t>
      </w:r>
      <w:r w:rsidRPr="008D421B">
        <w:rPr>
          <w:rFonts w:eastAsia="Times"/>
        </w:rPr>
        <w:t xml:space="preserve">ingle-use </w:t>
      </w:r>
      <w:r>
        <w:rPr>
          <w:rFonts w:eastAsia="Times"/>
        </w:rPr>
        <w:t>p</w:t>
      </w:r>
      <w:r w:rsidRPr="008D421B">
        <w:rPr>
          <w:rFonts w:eastAsia="Times"/>
        </w:rPr>
        <w:t xml:space="preserve">lastic </w:t>
      </w:r>
      <w:r>
        <w:rPr>
          <w:rFonts w:eastAsia="Times"/>
        </w:rPr>
        <w:t>p</w:t>
      </w:r>
      <w:r w:rsidRPr="008D421B">
        <w:rPr>
          <w:rFonts w:eastAsia="Times"/>
        </w:rPr>
        <w:t xml:space="preserve">roducts </w:t>
      </w:r>
      <w:r>
        <w:rPr>
          <w:rFonts w:eastAsia="Times"/>
        </w:rPr>
        <w:t>p</w:t>
      </w:r>
      <w:r w:rsidRPr="008D421B">
        <w:rPr>
          <w:rFonts w:eastAsia="Times"/>
        </w:rPr>
        <w:t xml:space="preserve">ollution; </w:t>
      </w:r>
      <w:r>
        <w:rPr>
          <w:rFonts w:eastAsia="Times"/>
        </w:rPr>
        <w:t>r</w:t>
      </w:r>
      <w:r w:rsidRPr="008D421B">
        <w:rPr>
          <w:rFonts w:eastAsia="Times"/>
        </w:rPr>
        <w:t>esolution</w:t>
      </w:r>
      <w:r>
        <w:rPr>
          <w:rFonts w:eastAsia="Times"/>
        </w:rPr>
        <w:t> </w:t>
      </w:r>
      <w:r w:rsidRPr="008D421B">
        <w:rPr>
          <w:rFonts w:eastAsia="Times"/>
        </w:rPr>
        <w:t xml:space="preserve">4/12 </w:t>
      </w:r>
      <w:r>
        <w:rPr>
          <w:rFonts w:eastAsia="Times"/>
        </w:rPr>
        <w:t>on the s</w:t>
      </w:r>
      <w:r w:rsidRPr="008D421B">
        <w:rPr>
          <w:rFonts w:eastAsia="Times"/>
        </w:rPr>
        <w:t xml:space="preserve">ustainable </w:t>
      </w:r>
      <w:r>
        <w:rPr>
          <w:rFonts w:eastAsia="Times"/>
        </w:rPr>
        <w:t>m</w:t>
      </w:r>
      <w:r w:rsidRPr="008D421B">
        <w:rPr>
          <w:rFonts w:eastAsia="Times"/>
        </w:rPr>
        <w:t xml:space="preserve">anagement for </w:t>
      </w:r>
      <w:r>
        <w:rPr>
          <w:rFonts w:eastAsia="Times"/>
        </w:rPr>
        <w:t>g</w:t>
      </w:r>
      <w:r w:rsidRPr="008D421B">
        <w:rPr>
          <w:rFonts w:eastAsia="Times"/>
        </w:rPr>
        <w:t xml:space="preserve">lobal </w:t>
      </w:r>
      <w:r>
        <w:rPr>
          <w:rFonts w:eastAsia="Times"/>
        </w:rPr>
        <w:t>h</w:t>
      </w:r>
      <w:r w:rsidRPr="008D421B">
        <w:rPr>
          <w:rFonts w:eastAsia="Times"/>
        </w:rPr>
        <w:t xml:space="preserve">ealth of </w:t>
      </w:r>
      <w:r w:rsidRPr="00623A16">
        <w:rPr>
          <w:rFonts w:eastAsia="Times"/>
        </w:rPr>
        <w:t>mangrove</w:t>
      </w:r>
      <w:r>
        <w:rPr>
          <w:rFonts w:eastAsia="Times"/>
        </w:rPr>
        <w:t>s</w:t>
      </w:r>
      <w:r w:rsidRPr="008D421B">
        <w:rPr>
          <w:rFonts w:eastAsia="Times"/>
        </w:rPr>
        <w:t xml:space="preserve">; </w:t>
      </w:r>
      <w:r>
        <w:rPr>
          <w:rFonts w:eastAsia="Times"/>
        </w:rPr>
        <w:t>r</w:t>
      </w:r>
      <w:r w:rsidRPr="008D421B">
        <w:rPr>
          <w:rFonts w:eastAsia="Times"/>
        </w:rPr>
        <w:t>esolution</w:t>
      </w:r>
      <w:r>
        <w:rPr>
          <w:rFonts w:eastAsia="Times"/>
        </w:rPr>
        <w:t> </w:t>
      </w:r>
      <w:r w:rsidRPr="008D421B">
        <w:rPr>
          <w:rFonts w:eastAsia="Times"/>
        </w:rPr>
        <w:t xml:space="preserve">4/13 </w:t>
      </w:r>
      <w:r>
        <w:rPr>
          <w:rFonts w:eastAsia="Times"/>
        </w:rPr>
        <w:t>on s</w:t>
      </w:r>
      <w:r w:rsidRPr="008D421B">
        <w:rPr>
          <w:rFonts w:eastAsia="Times"/>
        </w:rPr>
        <w:t xml:space="preserve">ustainable coral reefs management; </w:t>
      </w:r>
      <w:r>
        <w:rPr>
          <w:rFonts w:eastAsia="Times"/>
        </w:rPr>
        <w:t>r</w:t>
      </w:r>
      <w:r w:rsidRPr="008D421B">
        <w:rPr>
          <w:rFonts w:eastAsia="Times"/>
        </w:rPr>
        <w:t>esolution</w:t>
      </w:r>
      <w:r>
        <w:rPr>
          <w:rFonts w:eastAsia="Times"/>
        </w:rPr>
        <w:t> </w:t>
      </w:r>
      <w:r w:rsidRPr="008D421B">
        <w:rPr>
          <w:rFonts w:eastAsia="Times"/>
        </w:rPr>
        <w:t xml:space="preserve">4/17 </w:t>
      </w:r>
      <w:r>
        <w:rPr>
          <w:rFonts w:eastAsia="Times"/>
        </w:rPr>
        <w:t>on p</w:t>
      </w:r>
      <w:r w:rsidRPr="008D421B">
        <w:rPr>
          <w:rFonts w:eastAsia="Times"/>
        </w:rPr>
        <w:t>romot</w:t>
      </w:r>
      <w:r>
        <w:rPr>
          <w:rFonts w:eastAsia="Times"/>
        </w:rPr>
        <w:t>ing</w:t>
      </w:r>
      <w:r w:rsidRPr="008D421B">
        <w:rPr>
          <w:rFonts w:eastAsia="Times"/>
        </w:rPr>
        <w:t xml:space="preserve"> gender equality and the human rights and empowerment of women and girls in environmental governance; and </w:t>
      </w:r>
      <w:r>
        <w:rPr>
          <w:rFonts w:eastAsia="Times"/>
        </w:rPr>
        <w:t>r</w:t>
      </w:r>
      <w:r w:rsidRPr="008D421B">
        <w:rPr>
          <w:rFonts w:eastAsia="Times"/>
        </w:rPr>
        <w:t>esolution</w:t>
      </w:r>
      <w:r>
        <w:rPr>
          <w:rFonts w:eastAsia="Times"/>
        </w:rPr>
        <w:t> </w:t>
      </w:r>
      <w:r w:rsidRPr="008D421B">
        <w:rPr>
          <w:rFonts w:eastAsia="Times"/>
        </w:rPr>
        <w:t xml:space="preserve">4/20 </w:t>
      </w:r>
      <w:r>
        <w:rPr>
          <w:rFonts w:eastAsia="Times"/>
        </w:rPr>
        <w:t xml:space="preserve">on the </w:t>
      </w:r>
      <w:r w:rsidRPr="008D421B">
        <w:rPr>
          <w:rFonts w:eastAsia="Times"/>
        </w:rPr>
        <w:t xml:space="preserve">Fifth Programme for the Development and Periodic Review </w:t>
      </w:r>
      <w:r w:rsidRPr="00E448B8">
        <w:rPr>
          <w:rFonts w:eastAsia="Times"/>
        </w:rPr>
        <w:t>of Environmental Law (Montevideo Programme V): delivering for people and the planet.</w:t>
      </w:r>
    </w:p>
    <w:p w14:paraId="3F197C96" w14:textId="084BF8DE" w:rsidR="00596A25" w:rsidRPr="00E448B8" w:rsidRDefault="00076B30" w:rsidP="00076B30">
      <w:pPr>
        <w:pStyle w:val="CH1"/>
      </w:pPr>
      <w:r w:rsidRPr="00E448B8">
        <w:tab/>
        <w:t>I.</w:t>
      </w:r>
      <w:r w:rsidRPr="00E448B8">
        <w:tab/>
      </w:r>
      <w:r w:rsidR="00596A25" w:rsidRPr="00E448B8">
        <w:t xml:space="preserve">Progress </w:t>
      </w:r>
      <w:r w:rsidR="00CE78BA" w:rsidRPr="00E448B8">
        <w:t>in the</w:t>
      </w:r>
      <w:r w:rsidR="00596A25" w:rsidRPr="00E448B8">
        <w:t xml:space="preserve"> </w:t>
      </w:r>
      <w:r w:rsidR="00903D5F" w:rsidRPr="00E448B8">
        <w:t>i</w:t>
      </w:r>
      <w:r w:rsidR="00596A25" w:rsidRPr="00E448B8">
        <w:t xml:space="preserve">mplementation of </w:t>
      </w:r>
      <w:r w:rsidR="00903D5F" w:rsidRPr="00E448B8">
        <w:t xml:space="preserve">resolution </w:t>
      </w:r>
      <w:r w:rsidR="00596A25" w:rsidRPr="00E448B8">
        <w:t>4/6</w:t>
      </w:r>
    </w:p>
    <w:p w14:paraId="16F51789" w14:textId="65972028" w:rsidR="00596A25" w:rsidRPr="008E52ED" w:rsidRDefault="00076B30" w:rsidP="00076B30">
      <w:pPr>
        <w:pStyle w:val="CH2"/>
      </w:pPr>
      <w:r w:rsidRPr="00E448B8">
        <w:tab/>
      </w:r>
      <w:r w:rsidR="00596A25" w:rsidRPr="008E52ED">
        <w:t>A.</w:t>
      </w:r>
      <w:r w:rsidRPr="008E52ED">
        <w:tab/>
      </w:r>
      <w:r w:rsidR="00B712F6" w:rsidRPr="008E52ED">
        <w:t>General implementation activities</w:t>
      </w:r>
      <w:r w:rsidR="00596A25" w:rsidRPr="008E52ED">
        <w:t xml:space="preserve"> </w:t>
      </w:r>
    </w:p>
    <w:p w14:paraId="53949126" w14:textId="17C51D73" w:rsidR="00596A25" w:rsidRPr="00376464" w:rsidRDefault="00596A25" w:rsidP="00E32D45">
      <w:pPr>
        <w:pStyle w:val="Normalnumber"/>
        <w:tabs>
          <w:tab w:val="clear" w:pos="1134"/>
        </w:tabs>
        <w:rPr>
          <w:b/>
          <w:bCs/>
        </w:rPr>
      </w:pPr>
      <w:r w:rsidRPr="008E52ED">
        <w:t>The implementation of activities under resolution 4/6</w:t>
      </w:r>
      <w:r w:rsidR="00311904" w:rsidRPr="008E52ED">
        <w:t xml:space="preserve"> </w:t>
      </w:r>
      <w:r w:rsidRPr="008E52ED">
        <w:t xml:space="preserve">supports the achievement of expected accomplishments </w:t>
      </w:r>
      <w:r w:rsidR="00CE78BA" w:rsidRPr="008E52ED">
        <w:t>of</w:t>
      </w:r>
      <w:r w:rsidRPr="008E52ED">
        <w:t xml:space="preserve"> </w:t>
      </w:r>
      <w:r w:rsidR="00E448B8" w:rsidRPr="008E52ED">
        <w:t>a number of</w:t>
      </w:r>
      <w:r w:rsidRPr="008E52ED">
        <w:t xml:space="preserve"> UNEP subprogrammes</w:t>
      </w:r>
      <w:r w:rsidR="000B0B2C" w:rsidRPr="008E52ED">
        <w:t>,</w:t>
      </w:r>
      <w:r w:rsidRPr="008E52ED">
        <w:t xml:space="preserve"> including</w:t>
      </w:r>
      <w:r w:rsidR="00F12B54" w:rsidRPr="008E52ED">
        <w:t xml:space="preserve"> expected accomplishment </w:t>
      </w:r>
      <w:r w:rsidR="006D6D6A" w:rsidRPr="008E52ED">
        <w:t>(a)</w:t>
      </w:r>
      <w:r w:rsidR="006D6D6A" w:rsidRPr="008E52ED">
        <w:rPr>
          <w:vertAlign w:val="superscript"/>
        </w:rPr>
        <w:footnoteReference w:id="4"/>
      </w:r>
      <w:r w:rsidR="006D6D6A" w:rsidRPr="008E52ED">
        <w:t xml:space="preserve"> of</w:t>
      </w:r>
      <w:r w:rsidRPr="008E52ED">
        <w:t xml:space="preserve"> </w:t>
      </w:r>
      <w:r w:rsidR="00F12B54" w:rsidRPr="008E52ED">
        <w:t>s</w:t>
      </w:r>
      <w:r w:rsidRPr="008E52ED">
        <w:t>ub</w:t>
      </w:r>
      <w:r w:rsidR="00F12B54" w:rsidRPr="008E52ED">
        <w:t>p</w:t>
      </w:r>
      <w:r w:rsidRPr="008E52ED">
        <w:t>rogramme 3</w:t>
      </w:r>
      <w:r w:rsidR="00D1208E">
        <w:t>, H</w:t>
      </w:r>
      <w:r w:rsidRPr="008E52ED">
        <w:t>ealthy and productive ecosystems</w:t>
      </w:r>
      <w:r w:rsidR="006D6D6A" w:rsidRPr="008E52ED">
        <w:t>;</w:t>
      </w:r>
      <w:r w:rsidRPr="008E52ED">
        <w:t xml:space="preserve"> </w:t>
      </w:r>
      <w:r w:rsidR="00F86A92" w:rsidRPr="008E52ED">
        <w:t>expected accomplishment (b)</w:t>
      </w:r>
      <w:r w:rsidRPr="008E52ED">
        <w:rPr>
          <w:vertAlign w:val="superscript"/>
        </w:rPr>
        <w:footnoteReference w:id="5"/>
      </w:r>
      <w:r w:rsidR="006D6D6A" w:rsidRPr="008E52ED">
        <w:t xml:space="preserve"> of</w:t>
      </w:r>
      <w:r w:rsidR="006D6D6A" w:rsidRPr="00E448B8">
        <w:t xml:space="preserve"> subprogramme</w:t>
      </w:r>
      <w:r w:rsidR="006D6D6A" w:rsidRPr="008D421B">
        <w:t xml:space="preserve"> </w:t>
      </w:r>
      <w:r w:rsidR="006D6D6A">
        <w:t>4</w:t>
      </w:r>
      <w:r w:rsidR="00D1208E">
        <w:t>, E</w:t>
      </w:r>
      <w:r w:rsidR="006D6D6A" w:rsidRPr="008D421B">
        <w:t>nvironmental governance</w:t>
      </w:r>
      <w:r w:rsidR="006D6D6A">
        <w:t>;</w:t>
      </w:r>
      <w:r w:rsidRPr="008D421B">
        <w:t xml:space="preserve"> </w:t>
      </w:r>
      <w:r w:rsidR="006D6D6A">
        <w:t>e</w:t>
      </w:r>
      <w:r w:rsidR="006D6D6A" w:rsidRPr="008D421B">
        <w:t xml:space="preserve">xpected </w:t>
      </w:r>
      <w:r w:rsidR="006D6D6A">
        <w:t>a</w:t>
      </w:r>
      <w:r w:rsidR="006D6D6A" w:rsidRPr="008D421B">
        <w:t>ccomplishment</w:t>
      </w:r>
      <w:r w:rsidR="006D6D6A">
        <w:t>s</w:t>
      </w:r>
      <w:r w:rsidR="006D6D6A" w:rsidRPr="008D421B">
        <w:t xml:space="preserve"> (a)</w:t>
      </w:r>
      <w:r w:rsidR="006D6D6A" w:rsidRPr="008D421B">
        <w:rPr>
          <w:vertAlign w:val="superscript"/>
        </w:rPr>
        <w:footnoteReference w:id="6"/>
      </w:r>
      <w:r w:rsidR="006D6D6A" w:rsidRPr="008D421B">
        <w:t xml:space="preserve"> and (b)</w:t>
      </w:r>
      <w:r w:rsidR="006D6D6A" w:rsidRPr="008D421B">
        <w:rPr>
          <w:vertAlign w:val="superscript"/>
        </w:rPr>
        <w:footnoteReference w:id="7"/>
      </w:r>
      <w:r w:rsidR="006D6D6A" w:rsidRPr="008D421B" w:rsidDel="00E97B32">
        <w:t xml:space="preserve"> </w:t>
      </w:r>
      <w:r w:rsidR="000B0B2C">
        <w:t xml:space="preserve">of </w:t>
      </w:r>
      <w:r w:rsidR="006D6D6A">
        <w:t>s</w:t>
      </w:r>
      <w:r w:rsidR="006D6D6A" w:rsidRPr="008D421B">
        <w:t>ub</w:t>
      </w:r>
      <w:r w:rsidR="006D6D6A">
        <w:t>p</w:t>
      </w:r>
      <w:r w:rsidR="006D6D6A" w:rsidRPr="008D421B">
        <w:t xml:space="preserve">rogramme </w:t>
      </w:r>
      <w:r w:rsidRPr="008D421B">
        <w:t>5</w:t>
      </w:r>
      <w:r w:rsidR="00D1208E">
        <w:t>, C</w:t>
      </w:r>
      <w:r w:rsidRPr="008D421B">
        <w:t>hemicals, waste and air quality</w:t>
      </w:r>
      <w:r w:rsidR="006D6D6A">
        <w:t>;</w:t>
      </w:r>
      <w:r w:rsidR="00F86A92">
        <w:t xml:space="preserve"> </w:t>
      </w:r>
      <w:r w:rsidRPr="008D421B">
        <w:t xml:space="preserve">and </w:t>
      </w:r>
      <w:r w:rsidR="001F6278">
        <w:t xml:space="preserve">the </w:t>
      </w:r>
      <w:r w:rsidR="00CE78BA">
        <w:t xml:space="preserve">sole </w:t>
      </w:r>
      <w:r w:rsidR="006D6D6A">
        <w:t>e</w:t>
      </w:r>
      <w:r w:rsidR="006D6D6A" w:rsidRPr="008D421B">
        <w:t xml:space="preserve">xpected </w:t>
      </w:r>
      <w:r w:rsidR="006D6D6A">
        <w:t>a</w:t>
      </w:r>
      <w:r w:rsidR="006D6D6A" w:rsidRPr="008D421B">
        <w:t>ccomplishment</w:t>
      </w:r>
      <w:r w:rsidR="006D6D6A" w:rsidRPr="008D421B">
        <w:rPr>
          <w:vertAlign w:val="superscript"/>
        </w:rPr>
        <w:footnoteReference w:id="8"/>
      </w:r>
      <w:r w:rsidR="006D6D6A">
        <w:t xml:space="preserve"> of subprogramme </w:t>
      </w:r>
      <w:r w:rsidRPr="008D421B">
        <w:t>7</w:t>
      </w:r>
      <w:r w:rsidR="00D1208E">
        <w:t>, E</w:t>
      </w:r>
      <w:r w:rsidRPr="008D421B">
        <w:t xml:space="preserve">nvironment under review. </w:t>
      </w:r>
      <w:r w:rsidR="00CE78BA">
        <w:t>These a</w:t>
      </w:r>
      <w:r w:rsidRPr="008D421B">
        <w:t xml:space="preserve">ctivities mainly </w:t>
      </w:r>
      <w:r w:rsidR="00E448B8">
        <w:t>fall under</w:t>
      </w:r>
      <w:r w:rsidRPr="008D421B">
        <w:t xml:space="preserve"> </w:t>
      </w:r>
      <w:r w:rsidR="006D6D6A">
        <w:t>p</w:t>
      </w:r>
      <w:r w:rsidRPr="008D421B">
        <w:t xml:space="preserve">rogramme of </w:t>
      </w:r>
      <w:r w:rsidR="006D6D6A">
        <w:t>w</w:t>
      </w:r>
      <w:r w:rsidRPr="008D421B">
        <w:t xml:space="preserve">ork </w:t>
      </w:r>
      <w:r w:rsidRPr="00376464">
        <w:t xml:space="preserve">project </w:t>
      </w:r>
      <w:r w:rsidR="005935E9" w:rsidRPr="00376464">
        <w:t>n</w:t>
      </w:r>
      <w:r w:rsidRPr="00376464">
        <w:t>o. 522.4</w:t>
      </w:r>
      <w:r w:rsidR="000B0B2C" w:rsidRPr="00376464">
        <w:t>,</w:t>
      </w:r>
      <w:r w:rsidRPr="00376464">
        <w:t xml:space="preserve"> entitled “Protecting the Marine Environment from Land-Based Pollution through Strengthened Coordination of Global Action”. Several activities have </w:t>
      </w:r>
      <w:r w:rsidR="00CE78BA" w:rsidRPr="00376464">
        <w:t>taken place</w:t>
      </w:r>
      <w:r w:rsidRPr="00376464">
        <w:t xml:space="preserve"> at </w:t>
      </w:r>
      <w:r w:rsidR="006D6D6A" w:rsidRPr="00376464">
        <w:t xml:space="preserve">the </w:t>
      </w:r>
      <w:r w:rsidRPr="00376464">
        <w:t>global level, with close collaboration</w:t>
      </w:r>
      <w:r w:rsidR="000B0B2C" w:rsidRPr="00376464">
        <w:t xml:space="preserve"> </w:t>
      </w:r>
      <w:r w:rsidRPr="00376464">
        <w:t>and engagement with all U</w:t>
      </w:r>
      <w:r w:rsidR="006D6D6A" w:rsidRPr="00376464">
        <w:t xml:space="preserve">nited </w:t>
      </w:r>
      <w:r w:rsidRPr="00376464">
        <w:t>N</w:t>
      </w:r>
      <w:r w:rsidR="006D6D6A" w:rsidRPr="00376464">
        <w:t>ations</w:t>
      </w:r>
      <w:r w:rsidRPr="00376464">
        <w:t xml:space="preserve"> regions and </w:t>
      </w:r>
      <w:r w:rsidR="006D6D6A" w:rsidRPr="00376464">
        <w:t>r</w:t>
      </w:r>
      <w:r w:rsidRPr="00376464">
        <w:t xml:space="preserve">egional </w:t>
      </w:r>
      <w:r w:rsidR="006D6D6A" w:rsidRPr="00376464">
        <w:t>s</w:t>
      </w:r>
      <w:r w:rsidRPr="00376464">
        <w:t xml:space="preserve">eas </w:t>
      </w:r>
      <w:r w:rsidR="006D6D6A" w:rsidRPr="00376464">
        <w:t>c</w:t>
      </w:r>
      <w:r w:rsidRPr="00376464">
        <w:t xml:space="preserve">onventions and </w:t>
      </w:r>
      <w:r w:rsidR="006D6D6A" w:rsidRPr="00376464">
        <w:t>a</w:t>
      </w:r>
      <w:r w:rsidRPr="00376464">
        <w:t xml:space="preserve">ction </w:t>
      </w:r>
      <w:r w:rsidR="006D6D6A" w:rsidRPr="00376464">
        <w:t>p</w:t>
      </w:r>
      <w:r w:rsidRPr="00376464">
        <w:t>lans</w:t>
      </w:r>
      <w:r w:rsidR="00F12B54" w:rsidRPr="00376464">
        <w:t xml:space="preserve">, </w:t>
      </w:r>
      <w:r w:rsidR="001F6278" w:rsidRPr="00376464">
        <w:t>in the areas of work discussed</w:t>
      </w:r>
      <w:r w:rsidR="00F12B54" w:rsidRPr="00376464">
        <w:t xml:space="preserve"> </w:t>
      </w:r>
      <w:r w:rsidR="000B0B2C" w:rsidRPr="00376464">
        <w:t>below</w:t>
      </w:r>
      <w:r w:rsidRPr="00376464">
        <w:t>.</w:t>
      </w:r>
    </w:p>
    <w:p w14:paraId="658F6B55" w14:textId="44FAD164" w:rsidR="00596A25" w:rsidRPr="008D421B" w:rsidRDefault="00B61505" w:rsidP="00B61505">
      <w:pPr>
        <w:pStyle w:val="CH3"/>
        <w:rPr>
          <w:rFonts w:eastAsia="MS Mincho"/>
        </w:rPr>
      </w:pPr>
      <w:r w:rsidRPr="00376464">
        <w:tab/>
        <w:t>1.</w:t>
      </w:r>
      <w:r w:rsidRPr="00376464">
        <w:tab/>
      </w:r>
      <w:r w:rsidR="00596A25" w:rsidRPr="00376464">
        <w:t xml:space="preserve">Support </w:t>
      </w:r>
      <w:r w:rsidR="00F12B54" w:rsidRPr="00376464">
        <w:t>for</w:t>
      </w:r>
      <w:r w:rsidR="00596A25" w:rsidRPr="00376464">
        <w:t xml:space="preserve"> developing and strengthening governance frameworks to address marine litter and microplastics</w:t>
      </w:r>
      <w:r w:rsidR="00596A25" w:rsidRPr="008D421B">
        <w:t xml:space="preserve"> </w:t>
      </w:r>
    </w:p>
    <w:p w14:paraId="29F5CCF2" w14:textId="63E7D486" w:rsidR="00D45EFE" w:rsidRPr="00D50BB9" w:rsidRDefault="00596A25" w:rsidP="00E32D45">
      <w:pPr>
        <w:pStyle w:val="Normalnumber"/>
        <w:tabs>
          <w:tab w:val="clear" w:pos="1134"/>
        </w:tabs>
        <w:rPr>
          <w:rFonts w:eastAsia="MS Mincho"/>
        </w:rPr>
      </w:pPr>
      <w:r w:rsidRPr="008D421B">
        <w:t xml:space="preserve">This </w:t>
      </w:r>
      <w:r w:rsidR="00E85D64">
        <w:t>area of work</w:t>
      </w:r>
      <w:r w:rsidR="00662C0C">
        <w:t xml:space="preserve"> </w:t>
      </w:r>
      <w:r w:rsidR="00122DF1" w:rsidRPr="00D50BB9">
        <w:t>cover</w:t>
      </w:r>
      <w:r w:rsidR="00E47DD4" w:rsidRPr="00D50BB9">
        <w:t>s</w:t>
      </w:r>
      <w:r w:rsidRPr="00D50BB9">
        <w:t xml:space="preserve"> reporting and advancing global and regional governance arrangements </w:t>
      </w:r>
      <w:r w:rsidR="000B0B2C" w:rsidRPr="00D50BB9">
        <w:t xml:space="preserve">for </w:t>
      </w:r>
      <w:r w:rsidRPr="00D50BB9">
        <w:t>address</w:t>
      </w:r>
      <w:r w:rsidR="000B0B2C" w:rsidRPr="00D50BB9">
        <w:t>ing</w:t>
      </w:r>
      <w:r w:rsidRPr="00D50BB9">
        <w:t xml:space="preserve"> the issue</w:t>
      </w:r>
      <w:r w:rsidR="000B0B2C" w:rsidRPr="00D50BB9">
        <w:t xml:space="preserve"> of marine litter and microplastics</w:t>
      </w:r>
      <w:r w:rsidRPr="00D50BB9">
        <w:t>. It include</w:t>
      </w:r>
      <w:r w:rsidR="00E47DD4" w:rsidRPr="00D50BB9">
        <w:t>s</w:t>
      </w:r>
      <w:r w:rsidRPr="00D50BB9">
        <w:t xml:space="preserve"> support </w:t>
      </w:r>
      <w:r w:rsidR="000B0B2C" w:rsidRPr="00D50BB9">
        <w:t>for</w:t>
      </w:r>
      <w:r w:rsidRPr="00D50BB9">
        <w:t xml:space="preserve"> the </w:t>
      </w:r>
      <w:r w:rsidR="00357940" w:rsidRPr="00D50BB9">
        <w:t>a</w:t>
      </w:r>
      <w:r w:rsidRPr="00D50BB9">
        <w:t>d hoc open-ended expert group on marine litter and microplastics</w:t>
      </w:r>
      <w:r w:rsidR="005C1CA5" w:rsidRPr="00D50BB9">
        <w:t xml:space="preserve"> and</w:t>
      </w:r>
      <w:r w:rsidRPr="00D50BB9">
        <w:t xml:space="preserve"> the facilitation of </w:t>
      </w:r>
      <w:r w:rsidR="00AD2E87">
        <w:t>multi</w:t>
      </w:r>
      <w:r w:rsidR="00AD2E87">
        <w:noBreakHyphen/>
        <w:t>stakeholder</w:t>
      </w:r>
      <w:r w:rsidRPr="00D50BB9">
        <w:t xml:space="preserve"> participation across regions through various activities. </w:t>
      </w:r>
    </w:p>
    <w:p w14:paraId="0591495B" w14:textId="52433616" w:rsidR="00596A25" w:rsidRPr="00CE78BA" w:rsidRDefault="00D45EFE" w:rsidP="00E32D45">
      <w:pPr>
        <w:pStyle w:val="Normalnumber"/>
        <w:tabs>
          <w:tab w:val="clear" w:pos="1134"/>
        </w:tabs>
        <w:rPr>
          <w:rFonts w:eastAsia="MS Mincho"/>
        </w:rPr>
      </w:pPr>
      <w:r w:rsidRPr="00376464">
        <w:t xml:space="preserve">Under this area of work, UNEP supports the development of regional actions plans for marine litter. </w:t>
      </w:r>
      <w:r w:rsidR="00596A25" w:rsidRPr="00376464">
        <w:t xml:space="preserve">A total of </w:t>
      </w:r>
      <w:r w:rsidR="007A5EC5" w:rsidRPr="00376464">
        <w:t xml:space="preserve">12 </w:t>
      </w:r>
      <w:r w:rsidR="00596A25" w:rsidRPr="00376464">
        <w:t xml:space="preserve">regional marine litter action plans </w:t>
      </w:r>
      <w:r w:rsidR="00662C0C" w:rsidRPr="00376464">
        <w:t>are now in place</w:t>
      </w:r>
      <w:r w:rsidR="007A5EC5" w:rsidRPr="00376464">
        <w:t>,</w:t>
      </w:r>
      <w:r w:rsidR="00596A25" w:rsidRPr="00376464">
        <w:t xml:space="preserve"> with the latest adopted in East Africa and South</w:t>
      </w:r>
      <w:r w:rsidR="003C1A50" w:rsidRPr="00376464">
        <w:t>-</w:t>
      </w:r>
      <w:r w:rsidR="00596A25" w:rsidRPr="00376464">
        <w:t xml:space="preserve">East Asia. An additional four action plans are </w:t>
      </w:r>
      <w:r w:rsidR="00662C0C" w:rsidRPr="00376464">
        <w:t xml:space="preserve">in </w:t>
      </w:r>
      <w:r w:rsidR="00596A25" w:rsidRPr="00376464">
        <w:t>preparation</w:t>
      </w:r>
      <w:r w:rsidR="007A5EC5" w:rsidRPr="00376464">
        <w:t>,</w:t>
      </w:r>
      <w:r w:rsidR="00596A25" w:rsidRPr="00376464">
        <w:t xml:space="preserve"> </w:t>
      </w:r>
      <w:r w:rsidR="00662C0C" w:rsidRPr="00376464">
        <w:t xml:space="preserve">for </w:t>
      </w:r>
      <w:r w:rsidR="00912D5F" w:rsidRPr="00376464">
        <w:t>the n</w:t>
      </w:r>
      <w:r w:rsidR="00596A25" w:rsidRPr="00376464">
        <w:t>orth</w:t>
      </w:r>
      <w:r w:rsidR="007A5EC5" w:rsidRPr="00376464">
        <w:t>-</w:t>
      </w:r>
      <w:r w:rsidR="00912D5F" w:rsidRPr="00376464">
        <w:t>e</w:t>
      </w:r>
      <w:r w:rsidR="00596A25" w:rsidRPr="00376464">
        <w:t xml:space="preserve">ast Pacific and </w:t>
      </w:r>
      <w:r w:rsidR="00376464">
        <w:t xml:space="preserve">for </w:t>
      </w:r>
      <w:r w:rsidR="00596A25" w:rsidRPr="00376464">
        <w:t>West, Central and Southern Africa</w:t>
      </w:r>
      <w:r w:rsidR="007A5EC5" w:rsidRPr="00376464">
        <w:t>,</w:t>
      </w:r>
      <w:r w:rsidR="00596A25" w:rsidRPr="00376464">
        <w:t xml:space="preserve"> with several regional</w:t>
      </w:r>
      <w:r w:rsidR="00596A25" w:rsidRPr="008D421B">
        <w:t xml:space="preserve"> and subregional workshops convened</w:t>
      </w:r>
      <w:r w:rsidR="000B0B2C">
        <w:t xml:space="preserve"> for the purpose</w:t>
      </w:r>
      <w:r w:rsidR="00596A25" w:rsidRPr="008D421B">
        <w:t xml:space="preserve">. Implementation support was provided for action plans </w:t>
      </w:r>
      <w:r w:rsidR="000B0B2C">
        <w:t>for</w:t>
      </w:r>
      <w:r w:rsidR="00596A25" w:rsidRPr="008D421B">
        <w:t xml:space="preserve"> the Pacific, </w:t>
      </w:r>
      <w:r w:rsidR="000B0B2C">
        <w:t xml:space="preserve">the </w:t>
      </w:r>
      <w:r w:rsidR="00912D5F">
        <w:lastRenderedPageBreak/>
        <w:t>w</w:t>
      </w:r>
      <w:r w:rsidR="00596A25" w:rsidRPr="008D421B">
        <w:t xml:space="preserve">ider Caribbean </w:t>
      </w:r>
      <w:r w:rsidR="00912D5F">
        <w:t>r</w:t>
      </w:r>
      <w:r w:rsidR="00596A25" w:rsidRPr="008D421B">
        <w:t xml:space="preserve">egion, </w:t>
      </w:r>
      <w:r w:rsidR="000B0B2C">
        <w:t xml:space="preserve">the </w:t>
      </w:r>
      <w:r w:rsidR="00596A25" w:rsidRPr="008D421B">
        <w:t xml:space="preserve">Mediterranean, East Africa, </w:t>
      </w:r>
      <w:r w:rsidR="000B0B2C">
        <w:t xml:space="preserve">the </w:t>
      </w:r>
      <w:r w:rsidR="00912D5F">
        <w:t>n</w:t>
      </w:r>
      <w:r w:rsidR="00596A25" w:rsidRPr="008D421B">
        <w:t>orth</w:t>
      </w:r>
      <w:r w:rsidR="007A5EC5">
        <w:t>-</w:t>
      </w:r>
      <w:r w:rsidR="00596A25" w:rsidRPr="008D421B">
        <w:t xml:space="preserve">west Pacific, </w:t>
      </w:r>
      <w:r w:rsidR="000B0B2C">
        <w:t xml:space="preserve">the </w:t>
      </w:r>
      <w:r w:rsidR="00596A25" w:rsidRPr="008D421B">
        <w:t xml:space="preserve">Red Sea and </w:t>
      </w:r>
      <w:r w:rsidR="00376464">
        <w:t xml:space="preserve">the </w:t>
      </w:r>
      <w:r w:rsidR="00596A25" w:rsidRPr="008D421B">
        <w:t>Gulf of Aden, South</w:t>
      </w:r>
      <w:r w:rsidR="00912D5F">
        <w:t>-</w:t>
      </w:r>
      <w:r w:rsidR="00596A25" w:rsidRPr="008D421B">
        <w:t>East Asia and South Asia</w:t>
      </w:r>
      <w:r w:rsidR="00662C0C">
        <w:t>. There are also</w:t>
      </w:r>
      <w:r w:rsidR="00596A25" w:rsidRPr="008D421B">
        <w:t xml:space="preserve"> five </w:t>
      </w:r>
      <w:r w:rsidR="000D34FE" w:rsidRPr="00732804">
        <w:t>Global Partnership on Marine Litter</w:t>
      </w:r>
      <w:r>
        <w:t xml:space="preserve"> </w:t>
      </w:r>
      <w:r w:rsidR="00596A25" w:rsidRPr="008D421B">
        <w:t xml:space="preserve">regional nodes </w:t>
      </w:r>
      <w:r w:rsidR="00662C0C">
        <w:t xml:space="preserve">in place </w:t>
      </w:r>
      <w:r w:rsidR="00596A25" w:rsidRPr="008D421B">
        <w:t xml:space="preserve">and one under development. </w:t>
      </w:r>
      <w:r w:rsidR="005C1CA5">
        <w:t xml:space="preserve">The Steering Committee of the </w:t>
      </w:r>
      <w:r w:rsidR="000D34FE">
        <w:t>Partnership</w:t>
      </w:r>
      <w:r w:rsidR="005C1CA5">
        <w:t xml:space="preserve"> </w:t>
      </w:r>
      <w:r w:rsidR="005C1CA5" w:rsidRPr="00376464">
        <w:t xml:space="preserve">adopted </w:t>
      </w:r>
      <w:r w:rsidR="00376464" w:rsidRPr="00376464">
        <w:t>t</w:t>
      </w:r>
      <w:r w:rsidR="00596A25" w:rsidRPr="00376464">
        <w:t xml:space="preserve">erms of </w:t>
      </w:r>
      <w:r w:rsidR="006D6D6A" w:rsidRPr="00376464">
        <w:t>r</w:t>
      </w:r>
      <w:r w:rsidR="00596A25" w:rsidRPr="00376464">
        <w:t>eference for the regional nodes</w:t>
      </w:r>
      <w:r w:rsidR="00596A25" w:rsidRPr="00376464">
        <w:rPr>
          <w:rStyle w:val="FootnoteReference"/>
        </w:rPr>
        <w:footnoteReference w:id="9"/>
      </w:r>
      <w:r w:rsidR="00596A25" w:rsidRPr="00376464">
        <w:rPr>
          <w:color w:val="0563C1"/>
          <w:u w:val="single"/>
          <w:vertAlign w:val="superscript"/>
        </w:rPr>
        <w:t xml:space="preserve"> </w:t>
      </w:r>
      <w:r w:rsidR="00596A25" w:rsidRPr="00376464">
        <w:t xml:space="preserve">and </w:t>
      </w:r>
      <w:r w:rsidR="00662C0C" w:rsidRPr="00376464">
        <w:t>UNEP</w:t>
      </w:r>
      <w:r w:rsidR="00662C0C">
        <w:t xml:space="preserve"> </w:t>
      </w:r>
      <w:r w:rsidR="00E7715E">
        <w:t xml:space="preserve">has </w:t>
      </w:r>
      <w:r w:rsidR="00662C0C">
        <w:t xml:space="preserve">prepared </w:t>
      </w:r>
      <w:r w:rsidR="00596A25" w:rsidRPr="008D421B">
        <w:t xml:space="preserve">guidance material on the development of </w:t>
      </w:r>
      <w:r w:rsidR="005C1CA5">
        <w:t xml:space="preserve">regional </w:t>
      </w:r>
      <w:r w:rsidR="00596A25" w:rsidRPr="008D421B">
        <w:t xml:space="preserve">action </w:t>
      </w:r>
      <w:r w:rsidR="00596A25" w:rsidRPr="00CE78BA">
        <w:t>plans</w:t>
      </w:r>
      <w:r w:rsidR="00245318" w:rsidRPr="00CE78BA">
        <w:t>.</w:t>
      </w:r>
      <w:r w:rsidR="00596A25" w:rsidRPr="00CE78BA">
        <w:rPr>
          <w:rStyle w:val="FootnoteReference"/>
        </w:rPr>
        <w:footnoteReference w:id="10"/>
      </w:r>
    </w:p>
    <w:p w14:paraId="7497F026" w14:textId="777EBB10" w:rsidR="00596A25" w:rsidRPr="008D421B" w:rsidRDefault="00B61505" w:rsidP="00B61505">
      <w:pPr>
        <w:pStyle w:val="CH3"/>
        <w:rPr>
          <w:rFonts w:eastAsia="MS Mincho"/>
        </w:rPr>
      </w:pPr>
      <w:r w:rsidRPr="008D421B">
        <w:tab/>
        <w:t>2.</w:t>
      </w:r>
      <w:r w:rsidRPr="008D421B">
        <w:tab/>
      </w:r>
      <w:r w:rsidR="00596A25" w:rsidRPr="008D421B">
        <w:t xml:space="preserve">Support for enhanced marine litter and microplastics management to reduce marine pollution in key regions </w:t>
      </w:r>
    </w:p>
    <w:p w14:paraId="734D4F34" w14:textId="53DB432E" w:rsidR="009A2892" w:rsidRPr="00C20572" w:rsidRDefault="00596A25" w:rsidP="00E32D45">
      <w:pPr>
        <w:pStyle w:val="Normalnumber"/>
        <w:tabs>
          <w:tab w:val="clear" w:pos="1134"/>
        </w:tabs>
        <w:rPr>
          <w:rFonts w:eastAsia="MS Mincho"/>
        </w:rPr>
      </w:pPr>
      <w:r w:rsidRPr="008D421B">
        <w:t xml:space="preserve">This area of </w:t>
      </w:r>
      <w:r w:rsidRPr="00C20572">
        <w:t>work informs priority interventions related to sources, flows, pathways, impacts and related priority responses and contributes to a better-defined policy arena for global coordinated response to the issue. It also targets and contributes to capacity</w:t>
      </w:r>
      <w:r w:rsidR="00380DAD" w:rsidRPr="00C20572">
        <w:t>-</w:t>
      </w:r>
      <w:r w:rsidRPr="00C20572">
        <w:t xml:space="preserve">building through </w:t>
      </w:r>
      <w:r w:rsidR="00380DAD" w:rsidRPr="00C20572">
        <w:t xml:space="preserve">the </w:t>
      </w:r>
      <w:r w:rsidRPr="00C20572">
        <w:t xml:space="preserve">application of tools and best field practices. </w:t>
      </w:r>
    </w:p>
    <w:p w14:paraId="771D150A" w14:textId="5801C6C1" w:rsidR="00596A25" w:rsidRPr="00376464" w:rsidRDefault="00596A25" w:rsidP="009A2892">
      <w:pPr>
        <w:pStyle w:val="Normalnumber"/>
        <w:tabs>
          <w:tab w:val="clear" w:pos="1134"/>
        </w:tabs>
        <w:rPr>
          <w:rFonts w:eastAsia="MS Mincho"/>
        </w:rPr>
      </w:pPr>
      <w:r w:rsidRPr="00C20572">
        <w:t xml:space="preserve">Key activities included the </w:t>
      </w:r>
      <w:r w:rsidR="009A2892" w:rsidRPr="00C20572">
        <w:t xml:space="preserve">creation of a </w:t>
      </w:r>
      <w:r w:rsidRPr="00C20572">
        <w:t>global plastic flow model to simulate plastic flow using outputs from ocean circulation models. Th</w:t>
      </w:r>
      <w:r w:rsidR="009A2892" w:rsidRPr="00C20572">
        <w:t>e</w:t>
      </w:r>
      <w:r w:rsidRPr="00C20572">
        <w:t xml:space="preserve"> model can be used to </w:t>
      </w:r>
      <w:r w:rsidR="00376464" w:rsidRPr="00C20572">
        <w:t>determine</w:t>
      </w:r>
      <w:r w:rsidRPr="00C20572">
        <w:t xml:space="preserve"> where the marine plastic released in</w:t>
      </w:r>
      <w:r w:rsidR="00376464" w:rsidRPr="00C20572">
        <w:t>to</w:t>
      </w:r>
      <w:r w:rsidRPr="00C20572">
        <w:t xml:space="preserve"> the ocean by a given country go</w:t>
      </w:r>
      <w:r w:rsidR="00380DAD" w:rsidRPr="00C20572">
        <w:t xml:space="preserve">es </w:t>
      </w:r>
      <w:r w:rsidRPr="00C20572">
        <w:t>and where the marine plastic found on the coastline of a given country come</w:t>
      </w:r>
      <w:r w:rsidR="00380DAD" w:rsidRPr="00C20572">
        <w:t>s</w:t>
      </w:r>
      <w:r w:rsidRPr="00C20572">
        <w:t xml:space="preserve"> from</w:t>
      </w:r>
      <w:r w:rsidR="00380DAD" w:rsidRPr="00C20572">
        <w:t>.</w:t>
      </w:r>
      <w:r w:rsidRPr="00C20572">
        <w:t xml:space="preserve"> </w:t>
      </w:r>
      <w:r w:rsidR="007A7700" w:rsidRPr="00C20572">
        <w:t xml:space="preserve">UNEP </w:t>
      </w:r>
      <w:r w:rsidR="009A2892" w:rsidRPr="00C20572">
        <w:t xml:space="preserve">also </w:t>
      </w:r>
      <w:r w:rsidR="007A7700" w:rsidRPr="00C20572">
        <w:t>contributed to the development of a</w:t>
      </w:r>
      <w:r w:rsidRPr="00C20572">
        <w:t>pproaches for hotspot identification</w:t>
      </w:r>
      <w:r w:rsidR="009A2892" w:rsidRPr="00C20572">
        <w:t>, including a</w:t>
      </w:r>
      <w:r w:rsidR="007A7700" w:rsidRPr="00C20572">
        <w:t xml:space="preserve"> method for marine litter hotspot assessment </w:t>
      </w:r>
      <w:r w:rsidRPr="00C20572">
        <w:t>developed in partnership with East China Normal University. The method</w:t>
      </w:r>
      <w:r w:rsidR="00235777" w:rsidRPr="00C20572">
        <w:t>, which</w:t>
      </w:r>
      <w:r w:rsidRPr="00C20572">
        <w:t xml:space="preserve"> builds on modelling as well as expert elicitation so that its application can be adjusted to context and data availability</w:t>
      </w:r>
      <w:r w:rsidR="009A2892" w:rsidRPr="00C20572">
        <w:t>,</w:t>
      </w:r>
      <w:r w:rsidR="008F75B5" w:rsidRPr="00C20572">
        <w:t xml:space="preserve"> </w:t>
      </w:r>
      <w:r w:rsidRPr="00C20572">
        <w:t>will be applied in</w:t>
      </w:r>
      <w:r w:rsidR="007A7700" w:rsidRPr="00C20572">
        <w:t xml:space="preserve"> countries in</w:t>
      </w:r>
      <w:r w:rsidRPr="00C20572">
        <w:t xml:space="preserve"> </w:t>
      </w:r>
      <w:r w:rsidR="00380DAD" w:rsidRPr="00C20572">
        <w:t>S</w:t>
      </w:r>
      <w:r w:rsidRPr="00C20572">
        <w:t>outh</w:t>
      </w:r>
      <w:r w:rsidR="003C1A50" w:rsidRPr="00C20572">
        <w:t>-E</w:t>
      </w:r>
      <w:r w:rsidRPr="00C20572">
        <w:t xml:space="preserve">ast Asia during 2021. UNEP </w:t>
      </w:r>
      <w:r w:rsidR="007A7700" w:rsidRPr="00C20572">
        <w:t xml:space="preserve">also </w:t>
      </w:r>
      <w:r w:rsidRPr="00C20572">
        <w:t>conducted municipality</w:t>
      </w:r>
      <w:r w:rsidR="007A7700" w:rsidRPr="00C20572">
        <w:t>-</w:t>
      </w:r>
      <w:r w:rsidRPr="00C20572">
        <w:t xml:space="preserve">level </w:t>
      </w:r>
      <w:r w:rsidR="007A7700" w:rsidRPr="00C20572">
        <w:t>geographic information system</w:t>
      </w:r>
      <w:r w:rsidRPr="00C20572">
        <w:t xml:space="preserve"> modelling </w:t>
      </w:r>
      <w:r w:rsidR="003D421F" w:rsidRPr="00C20572">
        <w:t>in partnership with</w:t>
      </w:r>
      <w:r w:rsidR="003D421F" w:rsidRPr="008D421B">
        <w:t xml:space="preserve"> </w:t>
      </w:r>
      <w:r w:rsidR="003D421F">
        <w:t xml:space="preserve">the </w:t>
      </w:r>
      <w:r w:rsidR="003D421F" w:rsidRPr="0090315B">
        <w:t xml:space="preserve">United Nations Human Settlements Programme </w:t>
      </w:r>
      <w:r w:rsidR="003D421F">
        <w:t>(</w:t>
      </w:r>
      <w:r w:rsidR="003D421F" w:rsidRPr="0090315B">
        <w:t>UN-Habitat</w:t>
      </w:r>
      <w:r w:rsidR="003D421F">
        <w:t>)</w:t>
      </w:r>
      <w:r w:rsidR="003D421F" w:rsidRPr="008D421B">
        <w:t xml:space="preserve"> and </w:t>
      </w:r>
      <w:r w:rsidR="003D421F">
        <w:t xml:space="preserve">the </w:t>
      </w:r>
      <w:r w:rsidR="003D421F" w:rsidRPr="008D421B">
        <w:t xml:space="preserve">University of Leeds </w:t>
      </w:r>
      <w:r w:rsidRPr="008D421B">
        <w:t xml:space="preserve">to identify land-based point-source hotspots in Africa and South Asia, using waste management characteristics data </w:t>
      </w:r>
      <w:r w:rsidR="00376464">
        <w:t xml:space="preserve">(for example, about </w:t>
      </w:r>
      <w:r w:rsidRPr="007A7700">
        <w:t>waste</w:t>
      </w:r>
      <w:r w:rsidR="00376464">
        <w:t xml:space="preserve"> </w:t>
      </w:r>
      <w:r w:rsidRPr="007A7700">
        <w:t>generation</w:t>
      </w:r>
      <w:r w:rsidRPr="008D421B">
        <w:t xml:space="preserve"> and dumpsite locations</w:t>
      </w:r>
      <w:r w:rsidR="00376464">
        <w:t>)</w:t>
      </w:r>
      <w:r w:rsidRPr="008D421B">
        <w:t xml:space="preserve">, geographic and meteorological data </w:t>
      </w:r>
      <w:r w:rsidR="00235777">
        <w:t>for</w:t>
      </w:r>
      <w:r w:rsidR="0090315B">
        <w:t xml:space="preserve"> </w:t>
      </w:r>
      <w:r w:rsidR="00235777">
        <w:t xml:space="preserve">such </w:t>
      </w:r>
      <w:r w:rsidR="0090315B">
        <w:t xml:space="preserve">things </w:t>
      </w:r>
      <w:r w:rsidR="00235777">
        <w:t>as</w:t>
      </w:r>
      <w:r w:rsidRPr="008D421B">
        <w:t xml:space="preserve"> waterways, </w:t>
      </w:r>
      <w:r w:rsidR="00FC65EB">
        <w:t>terrain and</w:t>
      </w:r>
      <w:r w:rsidRPr="008D421B">
        <w:t xml:space="preserve"> surface runoff and drainage system</w:t>
      </w:r>
      <w:r w:rsidR="00FC65EB">
        <w:t>s</w:t>
      </w:r>
      <w:r w:rsidRPr="008D421B">
        <w:t xml:space="preserve">, and </w:t>
      </w:r>
      <w:r w:rsidRPr="00376464">
        <w:t>behaviour</w:t>
      </w:r>
      <w:r w:rsidR="0090315B" w:rsidRPr="00376464">
        <w:t>al</w:t>
      </w:r>
      <w:r w:rsidRPr="00376464">
        <w:t xml:space="preserve"> and socioeconomic</w:t>
      </w:r>
      <w:r w:rsidR="0090315B" w:rsidRPr="00376464">
        <w:t xml:space="preserve"> data</w:t>
      </w:r>
      <w:r w:rsidR="007A7700" w:rsidRPr="00376464">
        <w:t xml:space="preserve"> such as GDP per capita</w:t>
      </w:r>
      <w:r w:rsidRPr="00376464">
        <w:t xml:space="preserve">. </w:t>
      </w:r>
    </w:p>
    <w:p w14:paraId="6F7AD72D" w14:textId="71BD59DB" w:rsidR="00B61505" w:rsidRPr="00376464" w:rsidRDefault="00B61505" w:rsidP="00B61505">
      <w:pPr>
        <w:pStyle w:val="CH3"/>
      </w:pPr>
      <w:r w:rsidRPr="00376464">
        <w:rPr>
          <w:bCs/>
        </w:rPr>
        <w:tab/>
        <w:t>3.</w:t>
      </w:r>
      <w:r w:rsidRPr="00376464">
        <w:rPr>
          <w:bCs/>
        </w:rPr>
        <w:tab/>
      </w:r>
      <w:r w:rsidR="00596A25" w:rsidRPr="00376464">
        <w:rPr>
          <w:bCs/>
        </w:rPr>
        <w:t>Enhance</w:t>
      </w:r>
      <w:r w:rsidR="000701F2" w:rsidRPr="00376464">
        <w:rPr>
          <w:bCs/>
        </w:rPr>
        <w:t>ment of</w:t>
      </w:r>
      <w:r w:rsidR="00596A25" w:rsidRPr="00376464">
        <w:rPr>
          <w:bCs/>
        </w:rPr>
        <w:t xml:space="preserve"> national and regional capacities</w:t>
      </w:r>
      <w:r w:rsidR="005C1CA5" w:rsidRPr="00376464">
        <w:rPr>
          <w:bCs/>
        </w:rPr>
        <w:t xml:space="preserve"> for the assessment and monitoring of marine litter and microplastics</w:t>
      </w:r>
      <w:r w:rsidR="002C7E41">
        <w:rPr>
          <w:bCs/>
        </w:rPr>
        <w:t xml:space="preserve"> </w:t>
      </w:r>
    </w:p>
    <w:p w14:paraId="0C88877B" w14:textId="5A8EA26F" w:rsidR="00C03698" w:rsidRPr="00376464" w:rsidRDefault="00C03698" w:rsidP="00E32D45">
      <w:pPr>
        <w:pStyle w:val="Normalnumber"/>
        <w:tabs>
          <w:tab w:val="clear" w:pos="1134"/>
        </w:tabs>
        <w:rPr>
          <w:rFonts w:eastAsia="MS Mincho"/>
        </w:rPr>
      </w:pPr>
      <w:r w:rsidRPr="00376464">
        <w:t xml:space="preserve">At the global level, </w:t>
      </w:r>
      <w:r w:rsidR="00596A25" w:rsidRPr="00376464">
        <w:t xml:space="preserve">UNEP aims to harmonize assessment efforts </w:t>
      </w:r>
      <w:r w:rsidR="00376464" w:rsidRPr="00376464">
        <w:t>relating to</w:t>
      </w:r>
      <w:r w:rsidR="005C1CA5" w:rsidRPr="00376464">
        <w:t xml:space="preserve"> marine litter and microplastics </w:t>
      </w:r>
      <w:r w:rsidR="00596A25" w:rsidRPr="00376464">
        <w:t xml:space="preserve">in the </w:t>
      </w:r>
      <w:r w:rsidR="00FC65EB" w:rsidRPr="00376464">
        <w:t xml:space="preserve">framework of the </w:t>
      </w:r>
      <w:r w:rsidR="00596A25" w:rsidRPr="00376464">
        <w:t>Sustainable Development Goal</w:t>
      </w:r>
      <w:r w:rsidRPr="00376464">
        <w:t xml:space="preserve">s, </w:t>
      </w:r>
      <w:r w:rsidR="0001672E" w:rsidRPr="00376464">
        <w:t>including but not limited to</w:t>
      </w:r>
      <w:r w:rsidRPr="00376464">
        <w:t xml:space="preserve"> </w:t>
      </w:r>
      <w:r w:rsidR="00376464" w:rsidRPr="00376464">
        <w:t>t</w:t>
      </w:r>
      <w:r w:rsidR="00596A25" w:rsidRPr="00376464">
        <w:t>arget</w:t>
      </w:r>
      <w:r w:rsidR="005C1CA5" w:rsidRPr="00376464">
        <w:t xml:space="preserve"> 14.1.</w:t>
      </w:r>
      <w:r w:rsidR="00FC65EB" w:rsidRPr="00376464">
        <w:t xml:space="preserve"> </w:t>
      </w:r>
    </w:p>
    <w:p w14:paraId="3EE98BC4" w14:textId="0B562943" w:rsidR="00596A25" w:rsidRPr="00376464" w:rsidRDefault="00C03698" w:rsidP="00E32D45">
      <w:pPr>
        <w:pStyle w:val="Normalnumber"/>
        <w:tabs>
          <w:tab w:val="clear" w:pos="1134"/>
        </w:tabs>
        <w:rPr>
          <w:rFonts w:eastAsia="MS Mincho"/>
        </w:rPr>
      </w:pPr>
      <w:r w:rsidRPr="00376464">
        <w:t>At the national level</w:t>
      </w:r>
      <w:r w:rsidR="005C1CA5" w:rsidRPr="00376464">
        <w:t xml:space="preserve">, UNEP assists Member States </w:t>
      </w:r>
      <w:r w:rsidR="00376464" w:rsidRPr="00376464">
        <w:t>with</w:t>
      </w:r>
      <w:r w:rsidR="00596A25" w:rsidRPr="00376464">
        <w:t xml:space="preserve"> enhanc</w:t>
      </w:r>
      <w:r w:rsidR="005C1CA5" w:rsidRPr="00376464">
        <w:t>ing</w:t>
      </w:r>
      <w:r w:rsidR="00FC65EB" w:rsidRPr="00376464">
        <w:t xml:space="preserve"> </w:t>
      </w:r>
      <w:r w:rsidR="005C1CA5" w:rsidRPr="00376464">
        <w:t>national</w:t>
      </w:r>
      <w:r w:rsidR="00596A25" w:rsidRPr="00376464">
        <w:t xml:space="preserve"> capacit</w:t>
      </w:r>
      <w:r w:rsidR="00FC65EB" w:rsidRPr="00376464">
        <w:t>y</w:t>
      </w:r>
      <w:r w:rsidR="00596A25" w:rsidRPr="00376464">
        <w:t xml:space="preserve"> </w:t>
      </w:r>
      <w:r w:rsidR="005C1CA5" w:rsidRPr="00376464">
        <w:t>to</w:t>
      </w:r>
      <w:r w:rsidR="00596A25" w:rsidRPr="00376464">
        <w:t xml:space="preserve"> </w:t>
      </w:r>
      <w:r w:rsidRPr="00376464">
        <w:t xml:space="preserve">achieve the </w:t>
      </w:r>
      <w:r w:rsidR="00376464" w:rsidRPr="00376464">
        <w:t>t</w:t>
      </w:r>
      <w:r w:rsidRPr="00376464">
        <w:t xml:space="preserve">arget. It does this by assisting countries in gathering scientific data, strengthening the evidence and scientific knowledge base for action, prioritizing interventions, selecting </w:t>
      </w:r>
      <w:r w:rsidR="00376464" w:rsidRPr="00376464">
        <w:t xml:space="preserve">the most </w:t>
      </w:r>
      <w:r w:rsidRPr="00376464">
        <w:t>environmentally sound and cost-effective measures, and catalysing action</w:t>
      </w:r>
      <w:r w:rsidR="00FC65EB" w:rsidRPr="00376464">
        <w:t xml:space="preserve">. </w:t>
      </w:r>
    </w:p>
    <w:p w14:paraId="20A3B9C5" w14:textId="45660D7C" w:rsidR="00596A25" w:rsidRPr="008D421B" w:rsidRDefault="003C1A50" w:rsidP="00E32D45">
      <w:pPr>
        <w:pStyle w:val="Normalnumber"/>
        <w:tabs>
          <w:tab w:val="clear" w:pos="1134"/>
        </w:tabs>
      </w:pPr>
      <w:r w:rsidRPr="00376464">
        <w:t>All UNEP divisions were engaged in the development of t</w:t>
      </w:r>
      <w:r w:rsidR="00596A25" w:rsidRPr="00376464">
        <w:t xml:space="preserve">he concept of </w:t>
      </w:r>
      <w:r w:rsidR="00235777" w:rsidRPr="00376464">
        <w:t>“</w:t>
      </w:r>
      <w:r w:rsidRPr="00376464">
        <w:t>n</w:t>
      </w:r>
      <w:r w:rsidR="00596A25" w:rsidRPr="00376464">
        <w:t xml:space="preserve">ational </w:t>
      </w:r>
      <w:r w:rsidRPr="00376464">
        <w:t>s</w:t>
      </w:r>
      <w:r w:rsidR="00596A25" w:rsidRPr="00376464">
        <w:t xml:space="preserve">ource </w:t>
      </w:r>
      <w:r w:rsidRPr="00376464">
        <w:t>i</w:t>
      </w:r>
      <w:r w:rsidR="00596A25" w:rsidRPr="00376464">
        <w:t>nventories</w:t>
      </w:r>
      <w:r w:rsidR="00235777" w:rsidRPr="00376464">
        <w:t>”</w:t>
      </w:r>
      <w:r w:rsidR="00596A25" w:rsidRPr="00376464">
        <w:t xml:space="preserve"> for marine litter and microplastics</w:t>
      </w:r>
      <w:r w:rsidR="00596A25" w:rsidRPr="008D421B">
        <w:t xml:space="preserve"> to guide the development of national action plans </w:t>
      </w:r>
      <w:r w:rsidR="00376464">
        <w:t>for</w:t>
      </w:r>
      <w:r w:rsidR="00596A25" w:rsidRPr="008D421B">
        <w:t xml:space="preserve"> marine litter. Still in </w:t>
      </w:r>
      <w:r w:rsidR="00705563">
        <w:t xml:space="preserve">the </w:t>
      </w:r>
      <w:r w:rsidR="00596A25" w:rsidRPr="008D421B">
        <w:t xml:space="preserve">pilot phase, </w:t>
      </w:r>
      <w:r w:rsidR="00235777">
        <w:t xml:space="preserve">a </w:t>
      </w:r>
      <w:r>
        <w:t>n</w:t>
      </w:r>
      <w:r w:rsidRPr="008D421B">
        <w:t xml:space="preserve">ational </w:t>
      </w:r>
      <w:r>
        <w:t>s</w:t>
      </w:r>
      <w:r w:rsidRPr="008D421B">
        <w:t xml:space="preserve">ource </w:t>
      </w:r>
      <w:r>
        <w:t>i</w:t>
      </w:r>
      <w:r w:rsidRPr="008D421B">
        <w:t>nventor</w:t>
      </w:r>
      <w:r w:rsidR="00235777">
        <w:t>y</w:t>
      </w:r>
      <w:r w:rsidRPr="008D421B">
        <w:t xml:space="preserve"> </w:t>
      </w:r>
      <w:r w:rsidR="00596A25" w:rsidRPr="008D421B">
        <w:t>consist</w:t>
      </w:r>
      <w:r w:rsidR="00235777">
        <w:t>s</w:t>
      </w:r>
      <w:r w:rsidR="00596A25" w:rsidRPr="008D421B">
        <w:t xml:space="preserve"> of a comprehensive assessment of the</w:t>
      </w:r>
      <w:r w:rsidR="00705563" w:rsidRPr="00705563">
        <w:t xml:space="preserve"> </w:t>
      </w:r>
      <w:r w:rsidR="00705563" w:rsidRPr="008D421B">
        <w:t>marine litter</w:t>
      </w:r>
      <w:r w:rsidR="00596A25" w:rsidRPr="008D421B">
        <w:t xml:space="preserve"> sources, pathways and accumulation zones </w:t>
      </w:r>
      <w:r w:rsidR="00705563">
        <w:t>with</w:t>
      </w:r>
      <w:r w:rsidR="00596A25" w:rsidRPr="008D421B">
        <w:t>in a country’s national jurisdiction</w:t>
      </w:r>
      <w:r w:rsidR="0054357F">
        <w:t>. The inventory</w:t>
      </w:r>
      <w:r w:rsidR="00596A25" w:rsidRPr="008D421B">
        <w:t xml:space="preserve"> tak</w:t>
      </w:r>
      <w:r w:rsidR="0054357F">
        <w:t>es</w:t>
      </w:r>
      <w:r w:rsidR="00596A25" w:rsidRPr="008D421B">
        <w:t xml:space="preserve"> into account data as far upstream as </w:t>
      </w:r>
      <w:r w:rsidR="00376464">
        <w:t>the</w:t>
      </w:r>
      <w:r w:rsidR="00596A25" w:rsidRPr="008D421B">
        <w:t xml:space="preserve"> production and importation of plastic products and the approximate quantities of plastic on the domestic market</w:t>
      </w:r>
      <w:r w:rsidR="00376464">
        <w:t>,</w:t>
      </w:r>
      <w:r w:rsidR="00596A25" w:rsidRPr="008D421B">
        <w:t xml:space="preserve"> using a material flow accounting approach</w:t>
      </w:r>
      <w:r w:rsidR="0054357F">
        <w:t xml:space="preserve">. It </w:t>
      </w:r>
      <w:r w:rsidR="0054357F" w:rsidRPr="008D421B">
        <w:t>assess</w:t>
      </w:r>
      <w:r w:rsidR="0054357F">
        <w:t>es</w:t>
      </w:r>
      <w:r w:rsidR="00596A25" w:rsidRPr="008D421B">
        <w:t xml:space="preserve"> the waste management system in the country and its vulnerabilit</w:t>
      </w:r>
      <w:r w:rsidR="00376464">
        <w:t>y</w:t>
      </w:r>
      <w:r w:rsidR="00596A25" w:rsidRPr="008D421B">
        <w:t xml:space="preserve"> to waste leaking into the environment. This </w:t>
      </w:r>
      <w:r w:rsidR="00376464">
        <w:t>approach</w:t>
      </w:r>
      <w:r w:rsidR="00596A25" w:rsidRPr="008D421B">
        <w:t xml:space="preserve"> allow</w:t>
      </w:r>
      <w:r w:rsidR="00376464">
        <w:t>s</w:t>
      </w:r>
      <w:r w:rsidR="00596A25" w:rsidRPr="008D421B">
        <w:t xml:space="preserve"> the precise identification of key intervention points to reduce </w:t>
      </w:r>
      <w:r w:rsidR="00705563">
        <w:t xml:space="preserve">such </w:t>
      </w:r>
      <w:r w:rsidR="00596A25" w:rsidRPr="008D421B">
        <w:t>leakage</w:t>
      </w:r>
      <w:r w:rsidR="00080415">
        <w:t xml:space="preserve"> </w:t>
      </w:r>
      <w:r w:rsidR="00596A25" w:rsidRPr="008D421B">
        <w:t xml:space="preserve">and thereby prevent marine litter from reaching the ocean. </w:t>
      </w:r>
      <w:r w:rsidR="0054357F">
        <w:t xml:space="preserve">The inventories, coupled with methodologies </w:t>
      </w:r>
      <w:r w:rsidR="0054357F" w:rsidRPr="0054357F">
        <w:t>identified by the Joint Group of Experts on the Scientific Aspects of Marine Environmental Protection (GESAMP)</w:t>
      </w:r>
      <w:r w:rsidR="0054357F">
        <w:t xml:space="preserve">, contribute to the collection of relevant data from across the plastic life cycle </w:t>
      </w:r>
      <w:r w:rsidR="00BA0392">
        <w:t xml:space="preserve">and </w:t>
      </w:r>
      <w:r w:rsidR="00376464">
        <w:t xml:space="preserve">from </w:t>
      </w:r>
      <w:r w:rsidR="00BA0392">
        <w:t xml:space="preserve">source to sea </w:t>
      </w:r>
      <w:r w:rsidR="0054357F">
        <w:t>in relation to other relevant S</w:t>
      </w:r>
      <w:r w:rsidR="00376464">
        <w:t>ustainable Development Goals</w:t>
      </w:r>
      <w:r w:rsidR="0054357F">
        <w:t xml:space="preserve"> </w:t>
      </w:r>
      <w:r w:rsidR="00376464">
        <w:t>targets</w:t>
      </w:r>
      <w:r w:rsidR="0054357F">
        <w:t>.</w:t>
      </w:r>
      <w:r w:rsidR="002C7E41">
        <w:t xml:space="preserve"> </w:t>
      </w:r>
    </w:p>
    <w:p w14:paraId="0C0B98ED" w14:textId="2D384182" w:rsidR="00B61505" w:rsidRPr="008D421B" w:rsidRDefault="00F93ADA" w:rsidP="00E32D45">
      <w:pPr>
        <w:pStyle w:val="Normalnumber"/>
        <w:tabs>
          <w:tab w:val="clear" w:pos="1134"/>
        </w:tabs>
        <w:rPr>
          <w:rFonts w:eastAsia="Calibri"/>
        </w:rPr>
      </w:pPr>
      <w:r>
        <w:t>UNEP has also focused</w:t>
      </w:r>
      <w:r w:rsidRPr="008D421B">
        <w:t xml:space="preserve"> </w:t>
      </w:r>
      <w:r w:rsidR="00596A25" w:rsidRPr="008D421B">
        <w:t xml:space="preserve">on </w:t>
      </w:r>
      <w:r>
        <w:t xml:space="preserve">the </w:t>
      </w:r>
      <w:r w:rsidR="00F76714">
        <w:t>application</w:t>
      </w:r>
      <w:r w:rsidR="00F76714" w:rsidRPr="008D421B">
        <w:t xml:space="preserve"> </w:t>
      </w:r>
      <w:r w:rsidR="00596A25" w:rsidRPr="008D421B">
        <w:t xml:space="preserve">of tools and methodologies for strengthened capacity to </w:t>
      </w:r>
      <w:r w:rsidR="00F76714">
        <w:t>use</w:t>
      </w:r>
      <w:r w:rsidR="00F76714" w:rsidRPr="008D421B">
        <w:t xml:space="preserve"> </w:t>
      </w:r>
      <w:r w:rsidR="00596A25" w:rsidRPr="008D421B">
        <w:t xml:space="preserve">innovative </w:t>
      </w:r>
      <w:r w:rsidR="00690789">
        <w:t xml:space="preserve">monitoring and assessment </w:t>
      </w:r>
      <w:r w:rsidR="00596A25" w:rsidRPr="008D421B">
        <w:t xml:space="preserve">approaches </w:t>
      </w:r>
      <w:r>
        <w:t>in</w:t>
      </w:r>
      <w:r w:rsidRPr="008D421B">
        <w:t xml:space="preserve"> </w:t>
      </w:r>
      <w:r w:rsidR="00596A25" w:rsidRPr="008D421B">
        <w:t xml:space="preserve">developing countries. UNEP developed an approach for </w:t>
      </w:r>
      <w:r>
        <w:t>applying</w:t>
      </w:r>
      <w:r w:rsidRPr="008D421B">
        <w:t xml:space="preserve"> </w:t>
      </w:r>
      <w:r w:rsidR="00596A25" w:rsidRPr="008D421B">
        <w:t xml:space="preserve">some of the methodologies identified in the GESAMP </w:t>
      </w:r>
      <w:r w:rsidR="002608B9">
        <w:t>g</w:t>
      </w:r>
      <w:r w:rsidR="00596A25" w:rsidRPr="008D421B">
        <w:t xml:space="preserve">uidelines for the monitoring and assessment of plastic </w:t>
      </w:r>
      <w:r w:rsidR="002608B9">
        <w:t>litter in the ocean</w:t>
      </w:r>
      <w:r w:rsidR="00F76714">
        <w:rPr>
          <w:rStyle w:val="FootnoteReference"/>
        </w:rPr>
        <w:footnoteReference w:id="11"/>
      </w:r>
      <w:r w:rsidR="002608B9">
        <w:t xml:space="preserve"> and tested the approach </w:t>
      </w:r>
      <w:r w:rsidR="00235777">
        <w:t>through</w:t>
      </w:r>
      <w:r w:rsidR="00596A25" w:rsidRPr="008D421B">
        <w:t xml:space="preserve"> pilot </w:t>
      </w:r>
      <w:r w:rsidR="00596A25" w:rsidRPr="008D421B">
        <w:lastRenderedPageBreak/>
        <w:t xml:space="preserve">projects in Kenya and Seychelles. In-situ monitoring </w:t>
      </w:r>
      <w:r w:rsidR="00F76714">
        <w:t>was</w:t>
      </w:r>
      <w:r w:rsidR="00596A25" w:rsidRPr="008D421B">
        <w:t xml:space="preserve"> implemented through </w:t>
      </w:r>
      <w:r w:rsidR="002608B9">
        <w:t xml:space="preserve">the </w:t>
      </w:r>
      <w:r w:rsidR="00596A25" w:rsidRPr="008D421B">
        <w:t>training of 50</w:t>
      </w:r>
      <w:r w:rsidR="002C7E41">
        <w:t> </w:t>
      </w:r>
      <w:r w:rsidR="00596A25" w:rsidRPr="008D421B">
        <w:t>people for baseline</w:t>
      </w:r>
      <w:r w:rsidR="00376464">
        <w:t xml:space="preserve"> </w:t>
      </w:r>
      <w:r w:rsidR="00596A25" w:rsidRPr="008D421B">
        <w:t>setting</w:t>
      </w:r>
      <w:r w:rsidR="002608B9">
        <w:t>,</w:t>
      </w:r>
      <w:r w:rsidR="00596A25" w:rsidRPr="008D421B">
        <w:t xml:space="preserve"> and relevant national and regional centres were identified to support further monitoring efforts in the region.</w:t>
      </w:r>
      <w:r w:rsidR="001B3508" w:rsidRPr="008D421B">
        <w:t xml:space="preserve"> </w:t>
      </w:r>
      <w:r w:rsidR="00F15AAE">
        <w:t>Building on th</w:t>
      </w:r>
      <w:r w:rsidR="000C1F6B">
        <w:t>at</w:t>
      </w:r>
      <w:r w:rsidR="00F15AAE">
        <w:t xml:space="preserve"> experience, an</w:t>
      </w:r>
      <w:r w:rsidR="00F15AAE" w:rsidRPr="008D421B">
        <w:t xml:space="preserve"> additional </w:t>
      </w:r>
      <w:r w:rsidR="00F15AAE">
        <w:t xml:space="preserve">five to </w:t>
      </w:r>
      <w:r w:rsidR="000C1F6B">
        <w:t>10</w:t>
      </w:r>
      <w:r w:rsidR="00F15AAE" w:rsidRPr="008D421B">
        <w:t xml:space="preserve"> pilot</w:t>
      </w:r>
      <w:r w:rsidR="00F15AAE">
        <w:t xml:space="preserve"> project</w:t>
      </w:r>
      <w:r w:rsidR="00F15AAE" w:rsidRPr="008D421B">
        <w:t>s are planned for South</w:t>
      </w:r>
      <w:r w:rsidR="00F15AAE">
        <w:t>-</w:t>
      </w:r>
      <w:r w:rsidR="00F15AAE" w:rsidRPr="008D421B">
        <w:t xml:space="preserve">East Asia and </w:t>
      </w:r>
      <w:r w:rsidR="00F15AAE">
        <w:t xml:space="preserve">the </w:t>
      </w:r>
      <w:r w:rsidR="00F15AAE" w:rsidRPr="008D421B">
        <w:t>Caribbean</w:t>
      </w:r>
      <w:r w:rsidR="00F15AAE">
        <w:t xml:space="preserve">. </w:t>
      </w:r>
      <w:r w:rsidR="00F76714">
        <w:t>A</w:t>
      </w:r>
      <w:r w:rsidR="00F76714" w:rsidRPr="008D421B">
        <w:rPr>
          <w:rFonts w:eastAsia="Calibri"/>
        </w:rPr>
        <w:t xml:space="preserve"> </w:t>
      </w:r>
      <w:r w:rsidR="00F76714">
        <w:rPr>
          <w:rFonts w:eastAsia="Calibri"/>
        </w:rPr>
        <w:t>“</w:t>
      </w:r>
      <w:r w:rsidR="00F76714" w:rsidRPr="008D421B">
        <w:rPr>
          <w:rFonts w:eastAsia="Calibri"/>
        </w:rPr>
        <w:t>Training of Trainers on Monitoring and Assessment of Marine Plastic Litter and Microplastics</w:t>
      </w:r>
      <w:r w:rsidR="00F76714">
        <w:rPr>
          <w:rFonts w:eastAsia="Calibri"/>
        </w:rPr>
        <w:t>”</w:t>
      </w:r>
      <w:r w:rsidR="00F76714" w:rsidRPr="008D421B">
        <w:rPr>
          <w:rFonts w:eastAsia="Calibri"/>
        </w:rPr>
        <w:t xml:space="preserve"> </w:t>
      </w:r>
      <w:r w:rsidR="00F76714">
        <w:rPr>
          <w:rFonts w:eastAsia="Calibri"/>
        </w:rPr>
        <w:t xml:space="preserve">workshop </w:t>
      </w:r>
      <w:r w:rsidR="00F76714" w:rsidRPr="008D421B">
        <w:rPr>
          <w:rFonts w:eastAsia="Calibri"/>
        </w:rPr>
        <w:t>was arranged for countries of East Africa and South</w:t>
      </w:r>
      <w:r w:rsidR="00F76714">
        <w:rPr>
          <w:rFonts w:eastAsia="Calibri"/>
        </w:rPr>
        <w:t>-</w:t>
      </w:r>
      <w:r w:rsidR="00F76714" w:rsidRPr="008D421B">
        <w:rPr>
          <w:rFonts w:eastAsia="Calibri"/>
        </w:rPr>
        <w:t>East Asia</w:t>
      </w:r>
      <w:r w:rsidR="00F76714" w:rsidRPr="008D421B">
        <w:rPr>
          <w:rFonts w:eastAsia="Calibri"/>
          <w:vertAlign w:val="superscript"/>
        </w:rPr>
        <w:footnoteReference w:id="12"/>
      </w:r>
      <w:r w:rsidR="00F76714" w:rsidRPr="008D421B">
        <w:rPr>
          <w:rFonts w:eastAsia="Calibri"/>
        </w:rPr>
        <w:t xml:space="preserve"> in 2019 based on the </w:t>
      </w:r>
      <w:r w:rsidR="00F76714">
        <w:rPr>
          <w:rFonts w:eastAsia="Calibri"/>
        </w:rPr>
        <w:t>g</w:t>
      </w:r>
      <w:r w:rsidR="00F76714" w:rsidRPr="008D421B">
        <w:rPr>
          <w:rFonts w:eastAsia="Calibri"/>
        </w:rPr>
        <w:t>uidelines</w:t>
      </w:r>
      <w:r w:rsidR="00D947D6">
        <w:rPr>
          <w:rFonts w:eastAsia="Calibri"/>
        </w:rPr>
        <w:t>,</w:t>
      </w:r>
      <w:r w:rsidR="00F15AAE">
        <w:rPr>
          <w:rFonts w:eastAsia="Calibri"/>
        </w:rPr>
        <w:t xml:space="preserve"> and additional regional</w:t>
      </w:r>
      <w:r w:rsidR="00D947D6">
        <w:rPr>
          <w:rFonts w:eastAsia="Calibri"/>
        </w:rPr>
        <w:t xml:space="preserve"> and national</w:t>
      </w:r>
      <w:r w:rsidR="00F15AAE">
        <w:rPr>
          <w:rFonts w:eastAsia="Calibri"/>
        </w:rPr>
        <w:t xml:space="preserve"> training </w:t>
      </w:r>
      <w:r w:rsidR="00D947D6">
        <w:rPr>
          <w:rFonts w:eastAsia="Calibri"/>
        </w:rPr>
        <w:t>activities are planned</w:t>
      </w:r>
      <w:r w:rsidR="00F76714">
        <w:t>.</w:t>
      </w:r>
      <w:r w:rsidR="002608B9">
        <w:t xml:space="preserve"> </w:t>
      </w:r>
    </w:p>
    <w:p w14:paraId="4C5D562A" w14:textId="23AC5443" w:rsidR="00596A25" w:rsidRPr="008D421B" w:rsidRDefault="00916B86" w:rsidP="00E32D45">
      <w:pPr>
        <w:pStyle w:val="Normalnumber"/>
        <w:tabs>
          <w:tab w:val="clear" w:pos="1134"/>
        </w:tabs>
      </w:pPr>
      <w:r w:rsidRPr="005632D3">
        <w:t xml:space="preserve">UNEP is preparing two additional methodologies for assessing </w:t>
      </w:r>
      <w:r w:rsidR="005F6E00" w:rsidRPr="005632D3">
        <w:t>marine litter and microplastics</w:t>
      </w:r>
      <w:r w:rsidRPr="005632D3">
        <w:t>, including plastics, entering from land and freshwater systems</w:t>
      </w:r>
      <w:r w:rsidR="00B61385" w:rsidRPr="005632D3">
        <w:t>: (</w:t>
      </w:r>
      <w:r w:rsidR="00A82D57" w:rsidRPr="005632D3">
        <w:t>a</w:t>
      </w:r>
      <w:r w:rsidR="00B61385" w:rsidRPr="005632D3">
        <w:t xml:space="preserve">) </w:t>
      </w:r>
      <w:r w:rsidR="00596A25" w:rsidRPr="005632D3">
        <w:t>Plastics, Microplastics and Microfibers in Wastewater: An assessment of the presence of plastics, microplastics, and microfibers in wastewater and the sludge, together with a toolkit/catalogue of options for the removal of these pollutant</w:t>
      </w:r>
      <w:r w:rsidR="00EA6F55" w:rsidRPr="005632D3">
        <w:t>s</w:t>
      </w:r>
      <w:r w:rsidR="00A82D57" w:rsidRPr="005632D3">
        <w:t>;</w:t>
      </w:r>
      <w:r w:rsidR="00596A25" w:rsidRPr="005632D3">
        <w:t xml:space="preserve"> and </w:t>
      </w:r>
      <w:r w:rsidR="00B61385" w:rsidRPr="005632D3">
        <w:t>(</w:t>
      </w:r>
      <w:r w:rsidR="00A82D57" w:rsidRPr="005632D3">
        <w:t>b</w:t>
      </w:r>
      <w:r w:rsidR="00B61385" w:rsidRPr="005632D3">
        <w:t xml:space="preserve">) </w:t>
      </w:r>
      <w:r w:rsidR="00596A25" w:rsidRPr="005632D3">
        <w:t xml:space="preserve">Guidelines for Harmonization of Monitoring Methodologies </w:t>
      </w:r>
      <w:r w:rsidR="00932EFC" w:rsidRPr="005632D3">
        <w:t xml:space="preserve">for </w:t>
      </w:r>
      <w:proofErr w:type="spellStart"/>
      <w:r w:rsidR="00596A25" w:rsidRPr="005632D3">
        <w:t>Macroplastics</w:t>
      </w:r>
      <w:proofErr w:type="spellEnd"/>
      <w:r w:rsidR="00596A25" w:rsidRPr="005632D3">
        <w:t xml:space="preserve"> and Microplastics in Rivers and Lakes</w:t>
      </w:r>
      <w:r w:rsidR="00FC32D3" w:rsidRPr="005632D3">
        <w:t>.</w:t>
      </w:r>
      <w:r w:rsidR="00596A25" w:rsidRPr="005632D3">
        <w:rPr>
          <w:vertAlign w:val="superscript"/>
        </w:rPr>
        <w:footnoteReference w:id="13"/>
      </w:r>
      <w:r w:rsidR="00596A25" w:rsidRPr="005632D3">
        <w:t xml:space="preserve"> The</w:t>
      </w:r>
      <w:r w:rsidR="00B61385" w:rsidRPr="005632D3">
        <w:t>se</w:t>
      </w:r>
      <w:r w:rsidR="00596A25" w:rsidRPr="005632D3">
        <w:t xml:space="preserve"> guidelines will aid in the development and implementation of monitoring programmes </w:t>
      </w:r>
      <w:r w:rsidR="00D05CA0" w:rsidRPr="005632D3">
        <w:t>for</w:t>
      </w:r>
      <w:r w:rsidR="00596A25" w:rsidRPr="005632D3">
        <w:t xml:space="preserve"> rivers, lakes</w:t>
      </w:r>
      <w:r w:rsidR="00D05CA0" w:rsidRPr="005632D3">
        <w:t>,</w:t>
      </w:r>
      <w:r w:rsidR="00596A25" w:rsidRPr="005632D3">
        <w:t xml:space="preserve"> reservoirs </w:t>
      </w:r>
      <w:r w:rsidR="00D05CA0" w:rsidRPr="005632D3">
        <w:t>and</w:t>
      </w:r>
      <w:r w:rsidR="00596A25" w:rsidRPr="008D421B">
        <w:t xml:space="preserve"> wastewater treatment plants and </w:t>
      </w:r>
      <w:r w:rsidR="00D05CA0">
        <w:t xml:space="preserve">will </w:t>
      </w:r>
      <w:r w:rsidR="00596A25" w:rsidRPr="008D421B">
        <w:t xml:space="preserve">contribute to the enhancement of national </w:t>
      </w:r>
      <w:r w:rsidR="005632D3">
        <w:t>capacity</w:t>
      </w:r>
      <w:r w:rsidR="00596A25" w:rsidRPr="008D421B">
        <w:t xml:space="preserve"> to report on </w:t>
      </w:r>
      <w:r w:rsidR="00D05CA0">
        <w:t>Sustainable Development</w:t>
      </w:r>
      <w:r w:rsidR="00596A25" w:rsidRPr="008D421B">
        <w:t xml:space="preserve"> Goal target</w:t>
      </w:r>
      <w:r w:rsidR="005632D3">
        <w:t>s</w:t>
      </w:r>
      <w:r w:rsidR="00596A25" w:rsidRPr="008D421B">
        <w:t xml:space="preserve"> 6.3 </w:t>
      </w:r>
      <w:r w:rsidR="005632D3">
        <w:t>(</w:t>
      </w:r>
      <w:r w:rsidR="00D05CA0">
        <w:t>water</w:t>
      </w:r>
      <w:r w:rsidR="00D05CA0" w:rsidRPr="008D421B">
        <w:t xml:space="preserve"> </w:t>
      </w:r>
      <w:r w:rsidR="00596A25" w:rsidRPr="008D421B">
        <w:t>quality</w:t>
      </w:r>
      <w:r w:rsidR="005632D3">
        <w:t>)</w:t>
      </w:r>
      <w:r w:rsidR="00596A25" w:rsidRPr="008D421B">
        <w:t xml:space="preserve"> and </w:t>
      </w:r>
      <w:r w:rsidR="00D05CA0" w:rsidRPr="008D421B">
        <w:t xml:space="preserve">14.1 </w:t>
      </w:r>
      <w:r w:rsidR="005632D3">
        <w:t>(</w:t>
      </w:r>
      <w:r w:rsidR="00D05CA0">
        <w:t xml:space="preserve">marine </w:t>
      </w:r>
      <w:r w:rsidR="00596A25" w:rsidRPr="008D421B">
        <w:t>pollution</w:t>
      </w:r>
      <w:r w:rsidR="005632D3">
        <w:t>)</w:t>
      </w:r>
      <w:r w:rsidR="00596A25" w:rsidRPr="008D421B">
        <w:t>.</w:t>
      </w:r>
      <w:r w:rsidR="001B3508" w:rsidRPr="008D421B">
        <w:t xml:space="preserve"> </w:t>
      </w:r>
      <w:r w:rsidR="00596A25" w:rsidRPr="008D421B">
        <w:t>UNEP will also incorporate the guidelines in</w:t>
      </w:r>
      <w:r w:rsidR="00D05CA0">
        <w:t>to</w:t>
      </w:r>
      <w:r w:rsidR="00596A25" w:rsidRPr="008D421B">
        <w:t xml:space="preserve"> </w:t>
      </w:r>
      <w:r w:rsidR="00D05CA0">
        <w:t>its</w:t>
      </w:r>
      <w:r w:rsidR="00D05CA0" w:rsidRPr="008D421B">
        <w:t xml:space="preserve"> </w:t>
      </w:r>
      <w:r w:rsidR="00D05CA0">
        <w:t>t</w:t>
      </w:r>
      <w:r w:rsidR="00596A25" w:rsidRPr="008D421B">
        <w:t>raining</w:t>
      </w:r>
      <w:r w:rsidR="0036268D">
        <w:t>-</w:t>
      </w:r>
      <w:r w:rsidR="00596A25" w:rsidRPr="008D421B">
        <w:t>of</w:t>
      </w:r>
      <w:r w:rsidR="0036268D">
        <w:t>-</w:t>
      </w:r>
      <w:r w:rsidR="00D05CA0">
        <w:t>t</w:t>
      </w:r>
      <w:r w:rsidR="00596A25" w:rsidRPr="008D421B">
        <w:t xml:space="preserve">rainers programmes and </w:t>
      </w:r>
      <w:r w:rsidR="00B5006A">
        <w:t>its</w:t>
      </w:r>
      <w:r w:rsidR="00B5006A" w:rsidRPr="008D421B">
        <w:t xml:space="preserve"> </w:t>
      </w:r>
      <w:r w:rsidR="00D05CA0">
        <w:t>m</w:t>
      </w:r>
      <w:r w:rsidR="00596A25" w:rsidRPr="008D421B">
        <w:t xml:space="preserve">assive </w:t>
      </w:r>
      <w:r w:rsidR="00D05CA0">
        <w:t>o</w:t>
      </w:r>
      <w:r w:rsidR="00596A25" w:rsidRPr="008D421B">
        <w:t xml:space="preserve">pen </w:t>
      </w:r>
      <w:r w:rsidR="00D05CA0">
        <w:t>o</w:t>
      </w:r>
      <w:r w:rsidR="00596A25" w:rsidRPr="008D421B">
        <w:t xml:space="preserve">nline </w:t>
      </w:r>
      <w:r w:rsidR="00D05CA0">
        <w:t>c</w:t>
      </w:r>
      <w:r w:rsidR="00596A25" w:rsidRPr="008D421B">
        <w:t xml:space="preserve">ourse on </w:t>
      </w:r>
      <w:r w:rsidR="00D05CA0">
        <w:t>m</w:t>
      </w:r>
      <w:r w:rsidR="00596A25" w:rsidRPr="008D421B">
        <w:t xml:space="preserve">arine </w:t>
      </w:r>
      <w:r w:rsidR="00D05CA0">
        <w:t>l</w:t>
      </w:r>
      <w:r w:rsidR="00596A25" w:rsidRPr="008D421B">
        <w:t>itter</w:t>
      </w:r>
      <w:r w:rsidR="00521335">
        <w:t xml:space="preserve">, which </w:t>
      </w:r>
      <w:r w:rsidR="00A82D57">
        <w:t>to date has had</w:t>
      </w:r>
      <w:r w:rsidR="00521335">
        <w:t xml:space="preserve"> more than 30,000 registered participants</w:t>
      </w:r>
      <w:r w:rsidR="00596A25" w:rsidRPr="008D421B">
        <w:t>. Planning is under</w:t>
      </w:r>
      <w:r w:rsidR="00D05CA0">
        <w:t xml:space="preserve"> </w:t>
      </w:r>
      <w:r w:rsidR="00596A25" w:rsidRPr="008D421B">
        <w:t>way for pilot projects to apply the</w:t>
      </w:r>
      <w:r w:rsidR="00E961E8">
        <w:t>se new</w:t>
      </w:r>
      <w:r w:rsidR="00596A25" w:rsidRPr="008D421B">
        <w:t xml:space="preserve"> monitoring </w:t>
      </w:r>
      <w:r w:rsidR="00D05CA0">
        <w:t>methodologies</w:t>
      </w:r>
      <w:r w:rsidR="00D05CA0" w:rsidRPr="008D421B">
        <w:t xml:space="preserve"> </w:t>
      </w:r>
      <w:r w:rsidR="0036268D">
        <w:t>on</w:t>
      </w:r>
      <w:r w:rsidR="00596A25" w:rsidRPr="008D421B">
        <w:t xml:space="preserve"> large river systems around the world in coordination with other relevant </w:t>
      </w:r>
      <w:r w:rsidR="00B5006A">
        <w:t>entities</w:t>
      </w:r>
      <w:r w:rsidR="00B5006A" w:rsidRPr="008D421B">
        <w:t xml:space="preserve"> </w:t>
      </w:r>
      <w:r w:rsidR="00596A25" w:rsidRPr="008D421B">
        <w:t xml:space="preserve">working on rivers as pathways. </w:t>
      </w:r>
    </w:p>
    <w:p w14:paraId="51ED34DF" w14:textId="565B5751" w:rsidR="00596A25" w:rsidRPr="008D421B" w:rsidRDefault="00596A25" w:rsidP="00E32D45">
      <w:pPr>
        <w:pStyle w:val="Normalnumber"/>
        <w:tabs>
          <w:tab w:val="clear" w:pos="1134"/>
        </w:tabs>
        <w:rPr>
          <w:rFonts w:eastAsia="Calibri"/>
        </w:rPr>
      </w:pPr>
      <w:r w:rsidRPr="008D421B">
        <w:t xml:space="preserve">Data </w:t>
      </w:r>
      <w:r w:rsidR="0036268D">
        <w:t>for</w:t>
      </w:r>
      <w:r w:rsidRPr="008D421B">
        <w:t xml:space="preserve"> </w:t>
      </w:r>
      <w:r w:rsidR="007B3894">
        <w:t>Sustainable Development Goal indicator</w:t>
      </w:r>
      <w:r w:rsidR="007B3894" w:rsidRPr="008D421B">
        <w:t xml:space="preserve"> </w:t>
      </w:r>
      <w:r w:rsidRPr="008D421B">
        <w:t>11.6.1</w:t>
      </w:r>
      <w:r w:rsidRPr="008D421B">
        <w:rPr>
          <w:rStyle w:val="FootnoteReference"/>
        </w:rPr>
        <w:footnoteReference w:id="14"/>
      </w:r>
      <w:r w:rsidRPr="008D421B">
        <w:t xml:space="preserve"> </w:t>
      </w:r>
      <w:r w:rsidR="0036268D" w:rsidRPr="008D421B">
        <w:t>w</w:t>
      </w:r>
      <w:r w:rsidR="005632D3">
        <w:t>ere</w:t>
      </w:r>
      <w:r w:rsidR="0036268D" w:rsidRPr="008D421B">
        <w:t xml:space="preserve"> also collected with UN</w:t>
      </w:r>
      <w:r w:rsidR="0036268D">
        <w:t>-</w:t>
      </w:r>
      <w:r w:rsidR="0036268D" w:rsidRPr="008D421B">
        <w:t xml:space="preserve">Habitat </w:t>
      </w:r>
      <w:r w:rsidRPr="008D421B">
        <w:t>in Kenya and Seychelles. The survey</w:t>
      </w:r>
      <w:r w:rsidR="0036268D">
        <w:t>s</w:t>
      </w:r>
      <w:r w:rsidRPr="008D421B">
        <w:t xml:space="preserve"> and the stakeholder workshops </w:t>
      </w:r>
      <w:r w:rsidR="0036268D">
        <w:t xml:space="preserve">resulted in the </w:t>
      </w:r>
      <w:r w:rsidRPr="008D421B">
        <w:t>identifi</w:t>
      </w:r>
      <w:r w:rsidR="0036268D">
        <w:t>cation of</w:t>
      </w:r>
      <w:r w:rsidRPr="008D421B">
        <w:t xml:space="preserve"> key waste management infrastructure projects </w:t>
      </w:r>
      <w:r w:rsidR="0036268D">
        <w:t>for</w:t>
      </w:r>
      <w:r w:rsidR="0036268D" w:rsidRPr="008D421B">
        <w:t xml:space="preserve"> </w:t>
      </w:r>
      <w:r w:rsidRPr="008D421B">
        <w:t>reduc</w:t>
      </w:r>
      <w:r w:rsidR="0036268D">
        <w:t>ing</w:t>
      </w:r>
      <w:r w:rsidRPr="008D421B">
        <w:t xml:space="preserve"> marine plastic litter. The data collection exercise also contributed to the development of </w:t>
      </w:r>
      <w:r w:rsidR="007B3894">
        <w:t>a p</w:t>
      </w:r>
      <w:r w:rsidRPr="008D421B">
        <w:t xml:space="preserve">lastic </w:t>
      </w:r>
      <w:r w:rsidR="007B3894">
        <w:t>l</w:t>
      </w:r>
      <w:r w:rsidRPr="008D421B">
        <w:t xml:space="preserve">eakage </w:t>
      </w:r>
      <w:r w:rsidR="007B3894">
        <w:t>m</w:t>
      </w:r>
      <w:r w:rsidRPr="008D421B">
        <w:t xml:space="preserve">odel for cities and </w:t>
      </w:r>
      <w:r w:rsidR="0036268D">
        <w:t xml:space="preserve">of </w:t>
      </w:r>
      <w:r w:rsidR="00894ADA">
        <w:t>a</w:t>
      </w:r>
      <w:r w:rsidR="005632D3">
        <w:t>n indicator</w:t>
      </w:r>
      <w:r w:rsidR="00875E2D">
        <w:t xml:space="preserve"> </w:t>
      </w:r>
      <w:r w:rsidRPr="008D421B">
        <w:t>11.6.1</w:t>
      </w:r>
      <w:r w:rsidR="007B3894">
        <w:t xml:space="preserve"> </w:t>
      </w:r>
      <w:r w:rsidR="00875E2D" w:rsidRPr="008D421B">
        <w:t xml:space="preserve">sub-indicator </w:t>
      </w:r>
      <w:r w:rsidR="005632D3">
        <w:t>relating to</w:t>
      </w:r>
      <w:r w:rsidRPr="008D421B">
        <w:t xml:space="preserve"> </w:t>
      </w:r>
      <w:r w:rsidRPr="00875E2D">
        <w:t>plastic leakage</w:t>
      </w:r>
      <w:r w:rsidR="00875E2D" w:rsidRPr="00875E2D">
        <w:t xml:space="preserve"> potential in</w:t>
      </w:r>
      <w:r w:rsidRPr="00875E2D">
        <w:t xml:space="preserve"> cities</w:t>
      </w:r>
      <w:r w:rsidRPr="008D421B">
        <w:t xml:space="preserve">, which will be part of </w:t>
      </w:r>
      <w:r w:rsidR="003C1A50">
        <w:t>n</w:t>
      </w:r>
      <w:r w:rsidR="003C1A50" w:rsidRPr="008D421B">
        <w:t xml:space="preserve">ational </w:t>
      </w:r>
      <w:r w:rsidR="003C1A50">
        <w:t>s</w:t>
      </w:r>
      <w:r w:rsidR="003C1A50" w:rsidRPr="008D421B">
        <w:t xml:space="preserve">ource </w:t>
      </w:r>
      <w:r w:rsidR="003C1A50">
        <w:t>i</w:t>
      </w:r>
      <w:r w:rsidR="003C1A50" w:rsidRPr="008D421B">
        <w:t>nventories</w:t>
      </w:r>
      <w:r w:rsidR="003C1A50">
        <w:t>,</w:t>
      </w:r>
      <w:r w:rsidRPr="008D421B">
        <w:t xml:space="preserve"> together with the indicators </w:t>
      </w:r>
      <w:r w:rsidR="007B3894">
        <w:t>for</w:t>
      </w:r>
      <w:r w:rsidR="007B3894" w:rsidRPr="008D421B">
        <w:t xml:space="preserve"> </w:t>
      </w:r>
      <w:r w:rsidR="007B3894">
        <w:t>Sustainable Development Goal target</w:t>
      </w:r>
      <w:r w:rsidRPr="008D421B">
        <w:t xml:space="preserve"> 6.3. An additional 12 city assessments are in the pipeline</w:t>
      </w:r>
      <w:r w:rsidR="007B3894">
        <w:t>,</w:t>
      </w:r>
      <w:r w:rsidRPr="008D421B">
        <w:t xml:space="preserve"> as is a Global Environment Facility</w:t>
      </w:r>
      <w:r w:rsidR="005632D3">
        <w:t>–</w:t>
      </w:r>
      <w:r w:rsidRPr="008D421B">
        <w:t>supported project</w:t>
      </w:r>
      <w:r w:rsidR="007B3894" w:rsidRPr="007B3894">
        <w:t xml:space="preserve"> </w:t>
      </w:r>
      <w:r w:rsidR="007B3894" w:rsidRPr="008D421B">
        <w:t>in four countries</w:t>
      </w:r>
      <w:r w:rsidRPr="008D421B">
        <w:t xml:space="preserve"> for the</w:t>
      </w:r>
      <w:r w:rsidR="005632D3">
        <w:t xml:space="preserve"> city-level</w:t>
      </w:r>
      <w:r w:rsidRPr="008D421B">
        <w:t xml:space="preserve"> </w:t>
      </w:r>
      <w:r w:rsidR="005632D3">
        <w:t xml:space="preserve">application of </w:t>
      </w:r>
      <w:r w:rsidRPr="008D421B">
        <w:t>circularity approaches to prevent marine plastic litter.</w:t>
      </w:r>
    </w:p>
    <w:p w14:paraId="5066573B" w14:textId="0931A23C" w:rsidR="00B61505" w:rsidRPr="008D421B" w:rsidRDefault="00B61505" w:rsidP="00B61505">
      <w:pPr>
        <w:pStyle w:val="CH3"/>
        <w:rPr>
          <w:bCs/>
        </w:rPr>
      </w:pPr>
      <w:r w:rsidRPr="008D421B">
        <w:rPr>
          <w:bCs/>
        </w:rPr>
        <w:tab/>
        <w:t>4.</w:t>
      </w:r>
      <w:r w:rsidRPr="008D421B">
        <w:rPr>
          <w:bCs/>
        </w:rPr>
        <w:tab/>
      </w:r>
      <w:r w:rsidR="00596A25" w:rsidRPr="008D421B">
        <w:rPr>
          <w:bCs/>
        </w:rPr>
        <w:t>Knowledge and communication products and delivery platform</w:t>
      </w:r>
    </w:p>
    <w:p w14:paraId="197670B2" w14:textId="62DE7A04" w:rsidR="00596A25" w:rsidRPr="008D421B" w:rsidRDefault="00596A25" w:rsidP="00E32D45">
      <w:pPr>
        <w:pStyle w:val="Normalnumber"/>
        <w:tabs>
          <w:tab w:val="clear" w:pos="1134"/>
        </w:tabs>
        <w:rPr>
          <w:rFonts w:eastAsia="Calibri"/>
        </w:rPr>
      </w:pPr>
      <w:r w:rsidRPr="008D421B">
        <w:t xml:space="preserve">This area of work aims to enhance the development and reach of knowledge outputs </w:t>
      </w:r>
      <w:r w:rsidR="007B3894">
        <w:t>for</w:t>
      </w:r>
      <w:r w:rsidR="007B3894" w:rsidRPr="008D421B">
        <w:t xml:space="preserve"> </w:t>
      </w:r>
      <w:r w:rsidRPr="008D421B">
        <w:t xml:space="preserve">stakeholders to inform </w:t>
      </w:r>
      <w:r w:rsidR="003E324D">
        <w:t>decision</w:t>
      </w:r>
      <w:r w:rsidR="003E324D">
        <w:noBreakHyphen/>
        <w:t>making</w:t>
      </w:r>
      <w:r w:rsidRPr="008D421B">
        <w:t xml:space="preserve"> and action through the range of available media, tools and learning methods. It supported:</w:t>
      </w:r>
    </w:p>
    <w:p w14:paraId="6FCE18FB" w14:textId="2B709E84" w:rsidR="00596A25" w:rsidRPr="008D421B" w:rsidRDefault="00632690" w:rsidP="00CE64E1">
      <w:pPr>
        <w:pStyle w:val="Normalnumber"/>
        <w:numPr>
          <w:ilvl w:val="1"/>
          <w:numId w:val="4"/>
        </w:numPr>
        <w:tabs>
          <w:tab w:val="clear" w:pos="1134"/>
        </w:tabs>
        <w:ind w:firstLine="624"/>
        <w:rPr>
          <w:rFonts w:eastAsia="MS Mincho"/>
        </w:rPr>
      </w:pPr>
      <w:r>
        <w:t>Development of a</w:t>
      </w:r>
      <w:r w:rsidR="00596A25" w:rsidRPr="008D421B">
        <w:t xml:space="preserve"> legislative guide on </w:t>
      </w:r>
      <w:r w:rsidR="00EC63AD">
        <w:t xml:space="preserve">the regulation of </w:t>
      </w:r>
      <w:r w:rsidR="00596A25" w:rsidRPr="008D421B">
        <w:t>single-use plastics</w:t>
      </w:r>
      <w:r w:rsidR="00EC63AD">
        <w:t>,</w:t>
      </w:r>
      <w:r w:rsidR="00596A25" w:rsidRPr="008D421B">
        <w:t xml:space="preserve"> with a broader policy toolkit planned as part of the Law and Environment Assistance Platform</w:t>
      </w:r>
      <w:r w:rsidR="007B3894">
        <w:t>;</w:t>
      </w:r>
      <w:r w:rsidR="00596A25" w:rsidRPr="008D421B">
        <w:rPr>
          <w:vertAlign w:val="superscript"/>
        </w:rPr>
        <w:footnoteReference w:id="15"/>
      </w:r>
      <w:r w:rsidR="00596A25" w:rsidRPr="008D421B">
        <w:t xml:space="preserve"> </w:t>
      </w:r>
    </w:p>
    <w:p w14:paraId="50A1377D" w14:textId="1790888C" w:rsidR="00596A25" w:rsidRPr="000B21EC" w:rsidRDefault="00632690" w:rsidP="00CE64E1">
      <w:pPr>
        <w:pStyle w:val="Normalnumber"/>
        <w:numPr>
          <w:ilvl w:val="1"/>
          <w:numId w:val="4"/>
        </w:numPr>
        <w:tabs>
          <w:tab w:val="clear" w:pos="1134"/>
        </w:tabs>
        <w:ind w:firstLine="624"/>
        <w:rPr>
          <w:rFonts w:eastAsia="MS Mincho"/>
        </w:rPr>
      </w:pPr>
      <w:r>
        <w:t>A</w:t>
      </w:r>
      <w:r w:rsidR="00596A25" w:rsidRPr="008D421B">
        <w:t>wareness</w:t>
      </w:r>
      <w:r>
        <w:t>-raising</w:t>
      </w:r>
      <w:r w:rsidR="00596A25" w:rsidRPr="008D421B">
        <w:t xml:space="preserve"> </w:t>
      </w:r>
      <w:r w:rsidR="003E1E49">
        <w:t>regarding</w:t>
      </w:r>
      <w:r w:rsidR="00596A25" w:rsidRPr="008D421B">
        <w:t xml:space="preserve"> </w:t>
      </w:r>
      <w:r w:rsidR="00596A25" w:rsidRPr="000B21EC">
        <w:t xml:space="preserve">issues </w:t>
      </w:r>
      <w:r w:rsidR="003E1E49" w:rsidRPr="000B21EC">
        <w:t>related to</w:t>
      </w:r>
      <w:r w:rsidR="00596A25" w:rsidRPr="000B21EC">
        <w:t xml:space="preserve"> environmental justice, marine litter and plastic</w:t>
      </w:r>
      <w:r w:rsidR="007B3894" w:rsidRPr="000B21EC">
        <w:t>;</w:t>
      </w:r>
      <w:r w:rsidR="00596A25" w:rsidRPr="000B21EC">
        <w:rPr>
          <w:vertAlign w:val="superscript"/>
        </w:rPr>
        <w:footnoteReference w:id="16"/>
      </w:r>
      <w:r w:rsidR="00596A25" w:rsidRPr="000B21EC">
        <w:t xml:space="preserve"> </w:t>
      </w:r>
    </w:p>
    <w:p w14:paraId="53DA9C3D" w14:textId="676C5828" w:rsidR="00596A25" w:rsidRPr="000B21EC" w:rsidRDefault="008238B6" w:rsidP="00CE64E1">
      <w:pPr>
        <w:pStyle w:val="Normalnumber"/>
        <w:numPr>
          <w:ilvl w:val="1"/>
          <w:numId w:val="4"/>
        </w:numPr>
        <w:tabs>
          <w:tab w:val="clear" w:pos="1134"/>
        </w:tabs>
        <w:ind w:firstLine="624"/>
        <w:rPr>
          <w:rFonts w:eastAsia="MS Mincho"/>
        </w:rPr>
      </w:pPr>
      <w:r w:rsidRPr="000B21EC">
        <w:t>E</w:t>
      </w:r>
      <w:r w:rsidR="00596A25" w:rsidRPr="000B21EC">
        <w:t xml:space="preserve">xpansion of the knowledge base </w:t>
      </w:r>
      <w:r w:rsidR="003E1E49" w:rsidRPr="000B21EC">
        <w:t>relating to</w:t>
      </w:r>
      <w:r w:rsidR="00596A25" w:rsidRPr="000B21EC">
        <w:t xml:space="preserve"> risk</w:t>
      </w:r>
      <w:r w:rsidR="00EC63AD" w:rsidRPr="000B21EC">
        <w:t xml:space="preserve"> </w:t>
      </w:r>
      <w:r w:rsidR="00596A25" w:rsidRPr="000B21EC">
        <w:t xml:space="preserve">assessment </w:t>
      </w:r>
      <w:r w:rsidRPr="000B21EC">
        <w:t xml:space="preserve">from source to fate </w:t>
      </w:r>
      <w:r w:rsidR="00596A25" w:rsidRPr="000B21EC">
        <w:t>in relation to marine litter</w:t>
      </w:r>
      <w:r w:rsidR="00EC63AD" w:rsidRPr="000B21EC">
        <w:t>,</w:t>
      </w:r>
      <w:r w:rsidR="00596A25" w:rsidRPr="000B21EC">
        <w:t xml:space="preserve"> including emerging pollutants, nano-plastics </w:t>
      </w:r>
      <w:r w:rsidR="00EC63AD" w:rsidRPr="000B21EC">
        <w:t>and</w:t>
      </w:r>
      <w:r w:rsidR="00596A25" w:rsidRPr="000B21EC">
        <w:t xml:space="preserve"> plastics as vectors</w:t>
      </w:r>
      <w:r w:rsidR="00EC63AD" w:rsidRPr="000B21EC">
        <w:t>,</w:t>
      </w:r>
      <w:r w:rsidR="00596A25" w:rsidRPr="000B21EC">
        <w:t xml:space="preserve"> through </w:t>
      </w:r>
      <w:r w:rsidRPr="000B21EC">
        <w:t xml:space="preserve">the work of </w:t>
      </w:r>
      <w:r w:rsidR="005632D3" w:rsidRPr="000B21EC">
        <w:t>entities such as</w:t>
      </w:r>
      <w:r w:rsidR="00BA0392" w:rsidRPr="000B21EC">
        <w:t xml:space="preserve"> </w:t>
      </w:r>
      <w:r w:rsidR="00596A25" w:rsidRPr="000B21EC">
        <w:t>GESAMP</w:t>
      </w:r>
      <w:r w:rsidR="007B3894" w:rsidRPr="000B21EC">
        <w:t>;</w:t>
      </w:r>
      <w:r w:rsidR="00596A25" w:rsidRPr="000B21EC">
        <w:rPr>
          <w:rStyle w:val="FootnoteReference"/>
        </w:rPr>
        <w:footnoteReference w:id="17"/>
      </w:r>
    </w:p>
    <w:p w14:paraId="04A8A43C" w14:textId="17CB9005" w:rsidR="00596A25" w:rsidRPr="000B21EC" w:rsidRDefault="007B3894" w:rsidP="00CE64E1">
      <w:pPr>
        <w:pStyle w:val="Normalnumber"/>
        <w:numPr>
          <w:ilvl w:val="1"/>
          <w:numId w:val="4"/>
        </w:numPr>
        <w:tabs>
          <w:tab w:val="clear" w:pos="1134"/>
        </w:tabs>
        <w:ind w:firstLine="624"/>
        <w:rPr>
          <w:rFonts w:eastAsia="MS Mincho"/>
        </w:rPr>
      </w:pPr>
      <w:r w:rsidRPr="000B21EC">
        <w:t>R</w:t>
      </w:r>
      <w:r w:rsidR="00596A25" w:rsidRPr="000B21EC">
        <w:t>eview o</w:t>
      </w:r>
      <w:r w:rsidR="003E1E49" w:rsidRPr="000B21EC">
        <w:t>f</w:t>
      </w:r>
      <w:r w:rsidR="00596A25" w:rsidRPr="000B21EC">
        <w:t xml:space="preserve"> the </w:t>
      </w:r>
      <w:r w:rsidR="008238B6" w:rsidRPr="000B21EC">
        <w:t xml:space="preserve">current status of knowledge and knowledge gap regarding the </w:t>
      </w:r>
      <w:r w:rsidR="00596A25" w:rsidRPr="000B21EC">
        <w:t>role of chemicals in plastics and their impact on the environment and health;</w:t>
      </w:r>
    </w:p>
    <w:p w14:paraId="54B13DA1" w14:textId="3B75E980" w:rsidR="00596A25" w:rsidRPr="000B21EC" w:rsidRDefault="00632690" w:rsidP="00CE64E1">
      <w:pPr>
        <w:pStyle w:val="Normalnumber"/>
        <w:numPr>
          <w:ilvl w:val="1"/>
          <w:numId w:val="4"/>
        </w:numPr>
        <w:tabs>
          <w:tab w:val="clear" w:pos="1134"/>
        </w:tabs>
        <w:ind w:firstLine="624"/>
        <w:rPr>
          <w:rFonts w:eastAsia="MS Mincho"/>
        </w:rPr>
      </w:pPr>
      <w:r w:rsidRPr="000B21EC">
        <w:t xml:space="preserve">The publication </w:t>
      </w:r>
      <w:r w:rsidR="007B3894" w:rsidRPr="000B21EC">
        <w:rPr>
          <w:i/>
          <w:iCs/>
        </w:rPr>
        <w:t>S</w:t>
      </w:r>
      <w:r w:rsidR="00596A25" w:rsidRPr="000B21EC">
        <w:rPr>
          <w:i/>
          <w:iCs/>
        </w:rPr>
        <w:t>ingle-</w:t>
      </w:r>
      <w:r w:rsidR="003E1E49" w:rsidRPr="000B21EC">
        <w:rPr>
          <w:i/>
          <w:iCs/>
        </w:rPr>
        <w:t>U</w:t>
      </w:r>
      <w:r w:rsidR="00596A25" w:rsidRPr="000B21EC">
        <w:rPr>
          <w:i/>
          <w:iCs/>
        </w:rPr>
        <w:t xml:space="preserve">se </w:t>
      </w:r>
      <w:r w:rsidR="003E1E49" w:rsidRPr="000B21EC">
        <w:rPr>
          <w:i/>
          <w:iCs/>
        </w:rPr>
        <w:t>P</w:t>
      </w:r>
      <w:r w:rsidR="00596A25" w:rsidRPr="000B21EC">
        <w:rPr>
          <w:i/>
          <w:iCs/>
        </w:rPr>
        <w:t xml:space="preserve">lastic </w:t>
      </w:r>
      <w:r w:rsidR="003E1E49" w:rsidRPr="000B21EC">
        <w:rPr>
          <w:i/>
          <w:iCs/>
        </w:rPr>
        <w:t>B</w:t>
      </w:r>
      <w:r w:rsidR="00596A25" w:rsidRPr="000B21EC">
        <w:rPr>
          <w:i/>
          <w:iCs/>
        </w:rPr>
        <w:t xml:space="preserve">ags and </w:t>
      </w:r>
      <w:r w:rsidR="003E1E49" w:rsidRPr="000B21EC">
        <w:rPr>
          <w:i/>
          <w:iCs/>
        </w:rPr>
        <w:t>T</w:t>
      </w:r>
      <w:r w:rsidR="00596A25" w:rsidRPr="000B21EC">
        <w:rPr>
          <w:i/>
          <w:iCs/>
        </w:rPr>
        <w:t xml:space="preserve">heir </w:t>
      </w:r>
      <w:r w:rsidR="003E1E49" w:rsidRPr="000B21EC">
        <w:rPr>
          <w:i/>
          <w:iCs/>
        </w:rPr>
        <w:t>A</w:t>
      </w:r>
      <w:r w:rsidR="00596A25" w:rsidRPr="000B21EC">
        <w:rPr>
          <w:i/>
          <w:iCs/>
        </w:rPr>
        <w:t>lternatives</w:t>
      </w:r>
      <w:r w:rsidRPr="000B21EC">
        <w:rPr>
          <w:i/>
          <w:iCs/>
        </w:rPr>
        <w:t>:</w:t>
      </w:r>
      <w:r w:rsidR="00596A25" w:rsidRPr="000B21EC">
        <w:rPr>
          <w:i/>
          <w:iCs/>
        </w:rPr>
        <w:t xml:space="preserve"> Recommendations from Life Cycle Assessments</w:t>
      </w:r>
      <w:r w:rsidR="00596A25" w:rsidRPr="000B21EC">
        <w:t>;</w:t>
      </w:r>
    </w:p>
    <w:p w14:paraId="2E962D4B" w14:textId="7A382BE7" w:rsidR="00596A25" w:rsidRPr="000B21EC" w:rsidRDefault="00CF644C" w:rsidP="00CE64E1">
      <w:pPr>
        <w:pStyle w:val="Normalnumber"/>
        <w:numPr>
          <w:ilvl w:val="1"/>
          <w:numId w:val="4"/>
        </w:numPr>
        <w:tabs>
          <w:tab w:val="clear" w:pos="1134"/>
        </w:tabs>
        <w:ind w:firstLine="624"/>
        <w:rPr>
          <w:rFonts w:eastAsia="MS Mincho"/>
        </w:rPr>
      </w:pPr>
      <w:r w:rsidRPr="000B21EC">
        <w:t>A</w:t>
      </w:r>
      <w:r w:rsidR="00596A25" w:rsidRPr="000B21EC">
        <w:t>dvocacy</w:t>
      </w:r>
      <w:r w:rsidRPr="000B21EC">
        <w:t>,</w:t>
      </w:r>
      <w:r w:rsidR="00596A25" w:rsidRPr="000B21EC">
        <w:t xml:space="preserve"> education </w:t>
      </w:r>
      <w:r w:rsidR="00632690" w:rsidRPr="000B21EC">
        <w:t>materials</w:t>
      </w:r>
      <w:r w:rsidR="008238B6" w:rsidRPr="000B21EC">
        <w:t xml:space="preserve"> and youth engagement </w:t>
      </w:r>
      <w:r w:rsidR="00596A25" w:rsidRPr="000B21EC">
        <w:t xml:space="preserve">including </w:t>
      </w:r>
      <w:r w:rsidR="008238B6" w:rsidRPr="000B21EC">
        <w:t xml:space="preserve">through </w:t>
      </w:r>
      <w:r w:rsidR="00596A25" w:rsidRPr="000B21EC">
        <w:t>online courses</w:t>
      </w:r>
      <w:r w:rsidRPr="000B21EC">
        <w:t>,</w:t>
      </w:r>
      <w:r w:rsidR="00596A25" w:rsidRPr="000B21EC">
        <w:t xml:space="preserve"> </w:t>
      </w:r>
      <w:r w:rsidR="008238B6" w:rsidRPr="000B21EC">
        <w:t xml:space="preserve">and </w:t>
      </w:r>
      <w:r w:rsidR="00596A25" w:rsidRPr="000B21EC">
        <w:t>the Tide Turners Plastic Challenge Badge</w:t>
      </w:r>
      <w:r w:rsidR="007B3894" w:rsidRPr="000B21EC">
        <w:t>, which engaged</w:t>
      </w:r>
      <w:r w:rsidR="00596A25" w:rsidRPr="000B21EC">
        <w:t xml:space="preserve"> more than 30,000 you</w:t>
      </w:r>
      <w:r w:rsidR="007B3894" w:rsidRPr="000B21EC">
        <w:t>ng people</w:t>
      </w:r>
      <w:r w:rsidR="00596A25" w:rsidRPr="000B21EC">
        <w:t xml:space="preserve">; </w:t>
      </w:r>
    </w:p>
    <w:p w14:paraId="52546DFD" w14:textId="7D0CF20E" w:rsidR="00596A25" w:rsidRPr="008D421B" w:rsidRDefault="007B3894" w:rsidP="002C7E41">
      <w:pPr>
        <w:pStyle w:val="Normalnumber"/>
        <w:numPr>
          <w:ilvl w:val="1"/>
          <w:numId w:val="4"/>
        </w:numPr>
        <w:tabs>
          <w:tab w:val="clear" w:pos="1134"/>
        </w:tabs>
        <w:ind w:firstLine="624"/>
        <w:rPr>
          <w:rFonts w:eastAsia="MS Mincho"/>
        </w:rPr>
      </w:pPr>
      <w:r w:rsidRPr="000B21EC">
        <w:lastRenderedPageBreak/>
        <w:t>A m</w:t>
      </w:r>
      <w:r w:rsidR="00596A25" w:rsidRPr="000B21EC">
        <w:t xml:space="preserve">assive </w:t>
      </w:r>
      <w:r w:rsidRPr="000B21EC">
        <w:t>o</w:t>
      </w:r>
      <w:r w:rsidR="00596A25" w:rsidRPr="000B21EC">
        <w:t xml:space="preserve">pen </w:t>
      </w:r>
      <w:r w:rsidRPr="000B21EC">
        <w:t>o</w:t>
      </w:r>
      <w:r w:rsidR="00596A25" w:rsidRPr="000B21EC">
        <w:t xml:space="preserve">nline </w:t>
      </w:r>
      <w:r w:rsidRPr="000B21EC">
        <w:t>c</w:t>
      </w:r>
      <w:r w:rsidR="00596A25" w:rsidRPr="000B21EC">
        <w:t xml:space="preserve">ourse on marine litter and microplastics, </w:t>
      </w:r>
      <w:r w:rsidR="003E1E49" w:rsidRPr="000B21EC">
        <w:t>whose four iterations have attracted</w:t>
      </w:r>
      <w:r w:rsidR="00596A25" w:rsidRPr="000B21EC">
        <w:t xml:space="preserve"> </w:t>
      </w:r>
      <w:r w:rsidR="00CF644C" w:rsidRPr="000B21EC">
        <w:t>more than</w:t>
      </w:r>
      <w:r w:rsidR="00596A25" w:rsidRPr="000B21EC">
        <w:t xml:space="preserve"> 30,000 students</w:t>
      </w:r>
      <w:r w:rsidR="00CF644C" w:rsidRPr="000B21EC">
        <w:t xml:space="preserve">, </w:t>
      </w:r>
      <w:r w:rsidR="003E1E49" w:rsidRPr="000B21EC">
        <w:t>with the last</w:t>
      </w:r>
      <w:r w:rsidR="003E1E49">
        <w:t xml:space="preserve"> one launched</w:t>
      </w:r>
      <w:r w:rsidR="00596A25" w:rsidRPr="008D421B">
        <w:t xml:space="preserve"> in October 2020 in 10 languages</w:t>
      </w:r>
      <w:r w:rsidR="003E1E49">
        <w:t>, and</w:t>
      </w:r>
      <w:r w:rsidR="00596A25" w:rsidRPr="008D421B">
        <w:t xml:space="preserve"> “master</w:t>
      </w:r>
      <w:r w:rsidR="003E1E49">
        <w:t xml:space="preserve"> </w:t>
      </w:r>
      <w:r w:rsidR="00596A25" w:rsidRPr="008D421B">
        <w:t>classes” on monitoring methodologies and policy approaches</w:t>
      </w:r>
      <w:r w:rsidRPr="007B3894">
        <w:t xml:space="preserve"> </w:t>
      </w:r>
      <w:r w:rsidR="003E1E49">
        <w:t>to debut</w:t>
      </w:r>
      <w:r w:rsidRPr="008D421B">
        <w:t xml:space="preserve"> in 2021</w:t>
      </w:r>
      <w:r w:rsidR="00596A25" w:rsidRPr="008D421B">
        <w:t>;</w:t>
      </w:r>
    </w:p>
    <w:p w14:paraId="0C0C514A" w14:textId="666C72E2" w:rsidR="00596A25" w:rsidRPr="00364AB3" w:rsidRDefault="005B1387" w:rsidP="002C7E41">
      <w:pPr>
        <w:pStyle w:val="Normalnumber"/>
        <w:numPr>
          <w:ilvl w:val="1"/>
          <w:numId w:val="4"/>
        </w:numPr>
        <w:tabs>
          <w:tab w:val="clear" w:pos="1134"/>
        </w:tabs>
        <w:ind w:firstLine="624"/>
        <w:rPr>
          <w:rFonts w:eastAsia="MS Mincho"/>
        </w:rPr>
      </w:pPr>
      <w:r>
        <w:t>A r</w:t>
      </w:r>
      <w:r w:rsidR="00596A25" w:rsidRPr="008D421B">
        <w:t>eview of financial instruments and measures</w:t>
      </w:r>
      <w:r w:rsidR="007B3894">
        <w:t>,</w:t>
      </w:r>
      <w:r w:rsidR="00596A25" w:rsidRPr="008D421B">
        <w:t xml:space="preserve"> including the first global study of the insurance industry on risks associated with plastic pollution</w:t>
      </w:r>
      <w:r w:rsidR="007B3894">
        <w:t>,</w:t>
      </w:r>
      <w:r w:rsidR="00596A25" w:rsidRPr="008D421B">
        <w:t xml:space="preserve"> “Unwrapping the risk of plastic pollution to the insurance industry”</w:t>
      </w:r>
      <w:r w:rsidR="007B3894">
        <w:t>,</w:t>
      </w:r>
      <w:r w:rsidR="00596A25" w:rsidRPr="008D421B">
        <w:t xml:space="preserve"> </w:t>
      </w:r>
      <w:r w:rsidR="007B3894">
        <w:t xml:space="preserve">conducted by </w:t>
      </w:r>
      <w:r>
        <w:t xml:space="preserve">the </w:t>
      </w:r>
      <w:r w:rsidR="00596A25" w:rsidRPr="008D421B">
        <w:t>UNEP F</w:t>
      </w:r>
      <w:r w:rsidR="007B3894">
        <w:t>inanc</w:t>
      </w:r>
      <w:r>
        <w:t>e</w:t>
      </w:r>
      <w:r w:rsidR="007B3894">
        <w:t xml:space="preserve"> </w:t>
      </w:r>
      <w:r w:rsidR="00596A25" w:rsidRPr="008D421B">
        <w:t>I</w:t>
      </w:r>
      <w:r w:rsidR="007B3894">
        <w:t>nitiative</w:t>
      </w:r>
      <w:r w:rsidR="00596A25" w:rsidRPr="008D421B">
        <w:t xml:space="preserve"> and </w:t>
      </w:r>
      <w:r w:rsidR="000D34FE">
        <w:t xml:space="preserve">the </w:t>
      </w:r>
      <w:r w:rsidR="000D34FE" w:rsidRPr="00C04C69">
        <w:t>Global Partnership on Marine Litter</w:t>
      </w:r>
      <w:r w:rsidRPr="00C04C69">
        <w:t>. F</w:t>
      </w:r>
      <w:r w:rsidR="00596A25" w:rsidRPr="00C04C69">
        <w:t>ollow</w:t>
      </w:r>
      <w:r w:rsidR="007B3894" w:rsidRPr="00C04C69">
        <w:t>-</w:t>
      </w:r>
      <w:r w:rsidR="00596A25" w:rsidRPr="00C04C69">
        <w:t xml:space="preserve">up work </w:t>
      </w:r>
      <w:r w:rsidRPr="00C04C69">
        <w:t xml:space="preserve">is </w:t>
      </w:r>
      <w:r w:rsidR="00596A25" w:rsidRPr="00C04C69">
        <w:t xml:space="preserve">planned, taking into account results of the </w:t>
      </w:r>
      <w:r w:rsidR="008238B6" w:rsidRPr="00C04C69">
        <w:t>survey</w:t>
      </w:r>
      <w:r w:rsidR="00596A25" w:rsidRPr="00C04C69">
        <w:t xml:space="preserve"> of financial resources and mechanisms </w:t>
      </w:r>
      <w:r w:rsidRPr="00364AB3">
        <w:t>to be conducted pursuant to</w:t>
      </w:r>
      <w:r w:rsidR="007B3894" w:rsidRPr="00364AB3">
        <w:t xml:space="preserve"> paragraph 7</w:t>
      </w:r>
      <w:r w:rsidR="000D34FE" w:rsidRPr="00364AB3">
        <w:t xml:space="preserve"> </w:t>
      </w:r>
      <w:r w:rsidR="007B3894" w:rsidRPr="00364AB3">
        <w:t xml:space="preserve">(b) of </w:t>
      </w:r>
      <w:r w:rsidR="00596A25" w:rsidRPr="00364AB3">
        <w:t>resolution 4/6.</w:t>
      </w:r>
    </w:p>
    <w:p w14:paraId="4F973735" w14:textId="6371FFEF" w:rsidR="00596A25" w:rsidRPr="00C04C69" w:rsidRDefault="00EA5A29" w:rsidP="002C7E41">
      <w:pPr>
        <w:pStyle w:val="Normalnumber"/>
        <w:numPr>
          <w:ilvl w:val="1"/>
          <w:numId w:val="4"/>
        </w:numPr>
        <w:tabs>
          <w:tab w:val="clear" w:pos="1134"/>
        </w:tabs>
        <w:ind w:firstLine="624"/>
        <w:rPr>
          <w:rFonts w:eastAsia="MS Mincho"/>
        </w:rPr>
      </w:pPr>
      <w:r w:rsidRPr="00364AB3">
        <w:t>I</w:t>
      </w:r>
      <w:r w:rsidR="00596A25" w:rsidRPr="00364AB3">
        <w:t xml:space="preserve">mplementation and further development of the </w:t>
      </w:r>
      <w:r w:rsidR="00364AB3" w:rsidRPr="00364AB3">
        <w:t>“</w:t>
      </w:r>
      <w:r w:rsidR="00596A25" w:rsidRPr="00364AB3">
        <w:t>Clean Seas</w:t>
      </w:r>
      <w:r w:rsidR="00364AB3" w:rsidRPr="00364AB3">
        <w:t>”</w:t>
      </w:r>
      <w:r w:rsidR="00596A25" w:rsidRPr="00364AB3">
        <w:t xml:space="preserve"> </w:t>
      </w:r>
      <w:r w:rsidR="005F2601" w:rsidRPr="00364AB3">
        <w:t>c</w:t>
      </w:r>
      <w:r w:rsidR="00596A25" w:rsidRPr="00364AB3">
        <w:t>ampaign,</w:t>
      </w:r>
      <w:r w:rsidR="00596A25" w:rsidRPr="00C04C69">
        <w:t xml:space="preserve"> which involves more than 60 </w:t>
      </w:r>
      <w:r w:rsidRPr="00C04C69">
        <w:t>G</w:t>
      </w:r>
      <w:r w:rsidR="00596A25" w:rsidRPr="00C04C69">
        <w:t xml:space="preserve">overnments, with a mid-term review and survey </w:t>
      </w:r>
      <w:r w:rsidRPr="00C04C69">
        <w:t xml:space="preserve">conducted </w:t>
      </w:r>
      <w:r w:rsidR="00596A25" w:rsidRPr="00C04C69">
        <w:t xml:space="preserve">to ensure impact </w:t>
      </w:r>
      <w:r w:rsidRPr="00C04C69">
        <w:t>and provide input for</w:t>
      </w:r>
      <w:r w:rsidR="00596A25" w:rsidRPr="00C04C69">
        <w:t xml:space="preserve"> plan</w:t>
      </w:r>
      <w:r w:rsidRPr="00C04C69">
        <w:t>ning</w:t>
      </w:r>
      <w:r w:rsidR="00596A25" w:rsidRPr="00C04C69">
        <w:t xml:space="preserve"> on how to best support action leading up to 2022. Regional Clean Seas campaigns were launched in the Caribbean and the Pacific and several </w:t>
      </w:r>
      <w:r w:rsidR="008238B6" w:rsidRPr="00C04C69">
        <w:t xml:space="preserve">activities </w:t>
      </w:r>
      <w:r w:rsidRPr="00C04C69">
        <w:t xml:space="preserve">were </w:t>
      </w:r>
      <w:r w:rsidR="00596A25" w:rsidRPr="00C04C69">
        <w:t>implemented to increase action on marine litter and microplastics.</w:t>
      </w:r>
    </w:p>
    <w:p w14:paraId="3029DE98" w14:textId="4D3666B8" w:rsidR="00596A25" w:rsidRPr="008D421B" w:rsidRDefault="00B61505" w:rsidP="00B712F6">
      <w:pPr>
        <w:pStyle w:val="CH2"/>
      </w:pPr>
      <w:r w:rsidRPr="008D421B">
        <w:tab/>
      </w:r>
      <w:r w:rsidR="00596A25" w:rsidRPr="008D421B">
        <w:t>B.</w:t>
      </w:r>
      <w:r w:rsidRPr="008D421B">
        <w:tab/>
      </w:r>
      <w:r w:rsidR="00596A25" w:rsidRPr="008D421B">
        <w:t xml:space="preserve">Implementation of </w:t>
      </w:r>
      <w:r w:rsidR="00B40D6F">
        <w:t xml:space="preserve">resolution 4/6, </w:t>
      </w:r>
      <w:r w:rsidR="00596A25" w:rsidRPr="008D421B">
        <w:t>paragraph 2</w:t>
      </w:r>
      <w:r w:rsidR="00B004DB">
        <w:t xml:space="preserve">: </w:t>
      </w:r>
      <w:r w:rsidR="00623A16">
        <w:t>s</w:t>
      </w:r>
      <w:r w:rsidR="00596A25" w:rsidRPr="008D421B">
        <w:t xml:space="preserve">trengthen scientific and technological knowledge with regard to marine litter, including marine plastic litter and microplastics </w:t>
      </w:r>
    </w:p>
    <w:p w14:paraId="0AB09D1A" w14:textId="05B6F862" w:rsidR="00596A25" w:rsidRPr="008D421B" w:rsidRDefault="00596A25" w:rsidP="00E32D45">
      <w:pPr>
        <w:pStyle w:val="Normalnumber"/>
        <w:tabs>
          <w:tab w:val="clear" w:pos="1134"/>
        </w:tabs>
      </w:pPr>
      <w:r w:rsidRPr="008D421B">
        <w:t xml:space="preserve">The Executive Director of UNEP convened a </w:t>
      </w:r>
      <w:r w:rsidR="002F573D">
        <w:t>s</w:t>
      </w:r>
      <w:r w:rsidRPr="008D421B">
        <w:t xml:space="preserve">cientific </w:t>
      </w:r>
      <w:r w:rsidR="002F573D">
        <w:t>a</w:t>
      </w:r>
      <w:r w:rsidRPr="008D421B">
        <w:t xml:space="preserve">dvisory </w:t>
      </w:r>
      <w:r w:rsidR="002F573D">
        <w:t>c</w:t>
      </w:r>
      <w:r w:rsidRPr="008D421B">
        <w:t>ommittee</w:t>
      </w:r>
      <w:r w:rsidRPr="008D421B">
        <w:rPr>
          <w:rStyle w:val="FootnoteReference"/>
        </w:rPr>
        <w:footnoteReference w:id="18"/>
      </w:r>
      <w:r w:rsidRPr="008D421B">
        <w:t xml:space="preserve"> to guide the implementation of resolution 4/6</w:t>
      </w:r>
      <w:r w:rsidR="002F573D">
        <w:t>,</w:t>
      </w:r>
      <w:r w:rsidRPr="008D421B">
        <w:t xml:space="preserve"> paragraph 2, including the </w:t>
      </w:r>
      <w:r w:rsidR="002F573D">
        <w:t>preparation</w:t>
      </w:r>
      <w:r w:rsidR="002F573D" w:rsidRPr="008D421B">
        <w:t xml:space="preserve"> </w:t>
      </w:r>
      <w:r w:rsidRPr="008D421B">
        <w:t xml:space="preserve">of </w:t>
      </w:r>
      <w:r w:rsidR="002F573D">
        <w:t>an</w:t>
      </w:r>
      <w:r w:rsidR="002F573D" w:rsidRPr="008D421B">
        <w:t xml:space="preserve"> </w:t>
      </w:r>
      <w:r w:rsidR="002F573D">
        <w:t>a</w:t>
      </w:r>
      <w:r w:rsidRPr="008D421B">
        <w:t xml:space="preserve">ssessment </w:t>
      </w:r>
      <w:r w:rsidRPr="008D421B">
        <w:rPr>
          <w:color w:val="000000" w:themeColor="text1"/>
        </w:rPr>
        <w:t>o</w:t>
      </w:r>
      <w:r w:rsidR="004A0C31">
        <w:rPr>
          <w:color w:val="000000" w:themeColor="text1"/>
        </w:rPr>
        <w:t>f</w:t>
      </w:r>
      <w:r w:rsidRPr="008D421B">
        <w:rPr>
          <w:color w:val="000000" w:themeColor="text1"/>
        </w:rPr>
        <w:t xml:space="preserve"> sources, pathways and hazards of litter</w:t>
      </w:r>
      <w:r w:rsidR="002F573D">
        <w:rPr>
          <w:color w:val="000000" w:themeColor="text1"/>
        </w:rPr>
        <w:t>,</w:t>
      </w:r>
      <w:r w:rsidRPr="008D421B">
        <w:rPr>
          <w:color w:val="000000" w:themeColor="text1"/>
        </w:rPr>
        <w:t xml:space="preserve"> including plastic litter and microplastics pollution</w:t>
      </w:r>
      <w:r w:rsidR="002F573D">
        <w:rPr>
          <w:color w:val="000000" w:themeColor="text1"/>
        </w:rPr>
        <w:t>, pursuant to</w:t>
      </w:r>
      <w:r w:rsidRPr="008D421B">
        <w:t xml:space="preserve"> subparagraph 2(b). </w:t>
      </w:r>
      <w:r w:rsidRPr="008D421B">
        <w:rPr>
          <w:color w:val="000000" w:themeColor="text1"/>
        </w:rPr>
        <w:t>UNEP developed the conceptual approach</w:t>
      </w:r>
      <w:r w:rsidR="00CA4B8B">
        <w:rPr>
          <w:color w:val="000000" w:themeColor="text1"/>
        </w:rPr>
        <w:t xml:space="preserve"> for the assessment</w:t>
      </w:r>
      <w:r w:rsidRPr="008D421B">
        <w:rPr>
          <w:color w:val="000000" w:themeColor="text1"/>
        </w:rPr>
        <w:t>, established parameters for identifying areas in need of more research and generally built on the UNEP 2016 report</w:t>
      </w:r>
      <w:r w:rsidR="004A0C31">
        <w:rPr>
          <w:color w:val="000000" w:themeColor="text1"/>
        </w:rPr>
        <w:t>,</w:t>
      </w:r>
      <w:r w:rsidRPr="008D421B">
        <w:rPr>
          <w:color w:val="000000" w:themeColor="text1"/>
        </w:rPr>
        <w:t xml:space="preserve"> </w:t>
      </w:r>
      <w:r w:rsidRPr="004A0C31">
        <w:rPr>
          <w:i/>
          <w:iCs/>
          <w:color w:val="000000" w:themeColor="text1"/>
        </w:rPr>
        <w:t>Marine plastic debris and microplastics – Global lessons and research to inspire action and guide policy change</w:t>
      </w:r>
      <w:r w:rsidR="00CA4B8B">
        <w:rPr>
          <w:color w:val="000000" w:themeColor="text1"/>
        </w:rPr>
        <w:t>,</w:t>
      </w:r>
      <w:r w:rsidR="00CA4B8B" w:rsidRPr="00CA4B8B">
        <w:t xml:space="preserve"> </w:t>
      </w:r>
      <w:r w:rsidR="00CA4B8B">
        <w:t>i</w:t>
      </w:r>
      <w:r w:rsidR="00CA4B8B" w:rsidRPr="008D421B">
        <w:t xml:space="preserve">n preparing the </w:t>
      </w:r>
      <w:r w:rsidR="00CA4B8B">
        <w:rPr>
          <w:color w:val="000000" w:themeColor="text1"/>
        </w:rPr>
        <w:t>a</w:t>
      </w:r>
      <w:r w:rsidR="00CA4B8B" w:rsidRPr="008D421B">
        <w:rPr>
          <w:color w:val="000000" w:themeColor="text1"/>
        </w:rPr>
        <w:t>ssessment</w:t>
      </w:r>
      <w:r w:rsidR="00CA4B8B">
        <w:rPr>
          <w:color w:val="000000" w:themeColor="text1"/>
        </w:rPr>
        <w:t>.</w:t>
      </w:r>
      <w:r w:rsidRPr="008D421B">
        <w:rPr>
          <w:color w:val="000000" w:themeColor="text1"/>
        </w:rPr>
        <w:t xml:space="preserve"> Based on the </w:t>
      </w:r>
      <w:r w:rsidR="004A0C31">
        <w:rPr>
          <w:color w:val="000000" w:themeColor="text1"/>
        </w:rPr>
        <w:t>a</w:t>
      </w:r>
      <w:r w:rsidRPr="008D421B">
        <w:rPr>
          <w:color w:val="000000" w:themeColor="text1"/>
        </w:rPr>
        <w:t xml:space="preserve">ssessment, UNEP will also recommend indicators as per the request in subparagraph 2(c). The </w:t>
      </w:r>
      <w:r w:rsidR="004A0C31">
        <w:rPr>
          <w:color w:val="000000" w:themeColor="text1"/>
        </w:rPr>
        <w:t>a</w:t>
      </w:r>
      <w:r w:rsidRPr="008D421B">
        <w:rPr>
          <w:color w:val="000000" w:themeColor="text1"/>
        </w:rPr>
        <w:t xml:space="preserve">ssessment </w:t>
      </w:r>
      <w:r w:rsidR="004A0C31">
        <w:rPr>
          <w:color w:val="000000" w:themeColor="text1"/>
        </w:rPr>
        <w:t xml:space="preserve">report </w:t>
      </w:r>
      <w:r w:rsidRPr="008D421B">
        <w:rPr>
          <w:color w:val="000000" w:themeColor="text1"/>
        </w:rPr>
        <w:t xml:space="preserve">will be made available as </w:t>
      </w:r>
      <w:r w:rsidR="004A0C31">
        <w:rPr>
          <w:color w:val="000000" w:themeColor="text1"/>
        </w:rPr>
        <w:t xml:space="preserve">an </w:t>
      </w:r>
      <w:r w:rsidRPr="008D421B">
        <w:rPr>
          <w:color w:val="000000" w:themeColor="text1"/>
        </w:rPr>
        <w:t>information document</w:t>
      </w:r>
      <w:r w:rsidR="004A0C31">
        <w:rPr>
          <w:color w:val="000000" w:themeColor="text1"/>
        </w:rPr>
        <w:t xml:space="preserve"> for the fifth session of the Environment Assembly</w:t>
      </w:r>
      <w:r w:rsidRPr="008D421B">
        <w:t xml:space="preserve">. </w:t>
      </w:r>
    </w:p>
    <w:p w14:paraId="54023965" w14:textId="3E995361" w:rsidR="00596A25" w:rsidRPr="008D421B" w:rsidRDefault="00B61505" w:rsidP="00E33517">
      <w:pPr>
        <w:pStyle w:val="CH2"/>
        <w:rPr>
          <w:rFonts w:eastAsia="Calibri"/>
        </w:rPr>
      </w:pPr>
      <w:bookmarkStart w:id="4" w:name="_Hlk55378917"/>
      <w:r w:rsidRPr="008D421B">
        <w:tab/>
      </w:r>
      <w:r w:rsidR="00B712F6">
        <w:t>C</w:t>
      </w:r>
      <w:r w:rsidRPr="008D421B">
        <w:t>.</w:t>
      </w:r>
      <w:r w:rsidRPr="008D421B">
        <w:tab/>
      </w:r>
      <w:r w:rsidR="00596A25" w:rsidRPr="008D421B">
        <w:t xml:space="preserve">Implementation of </w:t>
      </w:r>
      <w:r w:rsidR="00B40D6F">
        <w:t>resolution 4</w:t>
      </w:r>
      <w:r w:rsidR="00B40D6F">
        <w:rPr>
          <w:lang w:val="en-CA"/>
        </w:rPr>
        <w:t xml:space="preserve">/6, </w:t>
      </w:r>
      <w:r w:rsidR="00596A25" w:rsidRPr="008D421B">
        <w:t>paragraph 3</w:t>
      </w:r>
      <w:r w:rsidR="00B004DB">
        <w:t>: e</w:t>
      </w:r>
      <w:r w:rsidR="00596A25" w:rsidRPr="008D421B">
        <w:t xml:space="preserve">stablishment of a digital </w:t>
      </w:r>
      <w:r w:rsidR="00AD2E87">
        <w:t>multi</w:t>
      </w:r>
      <w:r w:rsidR="00AD2E87">
        <w:noBreakHyphen/>
        <w:t>stakeholder</w:t>
      </w:r>
      <w:r w:rsidR="00596A25" w:rsidRPr="008D421B">
        <w:t xml:space="preserve"> platform for marine litter and microplastics </w:t>
      </w:r>
      <w:bookmarkEnd w:id="4"/>
    </w:p>
    <w:p w14:paraId="3DA9D304" w14:textId="3924BA19" w:rsidR="00596A25" w:rsidRPr="008D421B" w:rsidRDefault="00596A25" w:rsidP="00E32D45">
      <w:pPr>
        <w:pStyle w:val="Normalnumber"/>
        <w:tabs>
          <w:tab w:val="clear" w:pos="1134"/>
        </w:tabs>
        <w:rPr>
          <w:color w:val="000000"/>
        </w:rPr>
      </w:pPr>
      <w:r w:rsidRPr="008D421B">
        <w:t>UNEP</w:t>
      </w:r>
      <w:r w:rsidR="004A0C31">
        <w:t>,</w:t>
      </w:r>
      <w:r w:rsidRPr="008D421B">
        <w:t xml:space="preserve"> in cooperation with the Science Policy Business Forum</w:t>
      </w:r>
      <w:r w:rsidR="004A0C31">
        <w:t>,</w:t>
      </w:r>
      <w:r w:rsidRPr="008D421B">
        <w:t xml:space="preserve"> will launch phase 1 of the </w:t>
      </w:r>
      <w:r w:rsidR="00AD2E87">
        <w:t>multi</w:t>
      </w:r>
      <w:r w:rsidR="00AD2E87">
        <w:noBreakHyphen/>
        <w:t>stakeholder</w:t>
      </w:r>
      <w:r w:rsidR="008C753E">
        <w:t xml:space="preserve"> </w:t>
      </w:r>
      <w:r w:rsidRPr="008D421B">
        <w:t>platform as the digital arm of</w:t>
      </w:r>
      <w:r w:rsidR="000D34FE">
        <w:t xml:space="preserve"> the</w:t>
      </w:r>
      <w:r w:rsidRPr="008D421B">
        <w:t xml:space="preserve"> </w:t>
      </w:r>
      <w:r w:rsidR="000D34FE" w:rsidRPr="00732804">
        <w:t>Global Partnership on Marine Litter</w:t>
      </w:r>
      <w:r w:rsidRPr="008D421B">
        <w:t xml:space="preserve"> in February 2021</w:t>
      </w:r>
      <w:r w:rsidR="00EA5A29">
        <w:t>.</w:t>
      </w:r>
      <w:r w:rsidRPr="008D421B">
        <w:rPr>
          <w:vertAlign w:val="superscript"/>
        </w:rPr>
        <w:footnoteReference w:id="19"/>
      </w:r>
      <w:r w:rsidRPr="008D421B">
        <w:t xml:space="preserve"> </w:t>
      </w:r>
      <w:r w:rsidRPr="008D421B">
        <w:rPr>
          <w:color w:val="000000"/>
        </w:rPr>
        <w:t xml:space="preserve">The platform will facilitate coordination among stakeholders and </w:t>
      </w:r>
      <w:r w:rsidR="007B5935">
        <w:rPr>
          <w:color w:val="000000"/>
        </w:rPr>
        <w:t xml:space="preserve">will </w:t>
      </w:r>
      <w:r w:rsidRPr="008D421B">
        <w:rPr>
          <w:color w:val="000000"/>
        </w:rPr>
        <w:t xml:space="preserve">aim to integrate data and information from multiple sources; connect stakeholders; identify gaps and help prioritize actions; coordinate and guide action based on the best available science and information; and facilitate target setting and measuring progress, including towards achievement of the Sustainable Development Goals and other goals, targets and indicators. </w:t>
      </w:r>
    </w:p>
    <w:p w14:paraId="37111FB0" w14:textId="6D8CBE0C" w:rsidR="00596A25" w:rsidRPr="00157BCB" w:rsidRDefault="00596A25" w:rsidP="00E32D45">
      <w:pPr>
        <w:pStyle w:val="Normalnumber"/>
        <w:tabs>
          <w:tab w:val="clear" w:pos="1134"/>
        </w:tabs>
        <w:rPr>
          <w:color w:val="000000"/>
        </w:rPr>
      </w:pPr>
      <w:r w:rsidRPr="00D50BB9">
        <w:rPr>
          <w:color w:val="000000"/>
        </w:rPr>
        <w:t xml:space="preserve">A pilot </w:t>
      </w:r>
      <w:r w:rsidRPr="008E52ED">
        <w:t>demonstration</w:t>
      </w:r>
      <w:r w:rsidRPr="00D50BB9">
        <w:rPr>
          <w:color w:val="000000"/>
        </w:rPr>
        <w:t xml:space="preserve"> of the data mapping and search components of the platform was created in partnership with </w:t>
      </w:r>
      <w:r w:rsidR="003B4BA2" w:rsidRPr="00D50BB9">
        <w:rPr>
          <w:color w:val="000000"/>
        </w:rPr>
        <w:t>International Business Machines Corporation (</w:t>
      </w:r>
      <w:r w:rsidRPr="00D50BB9">
        <w:rPr>
          <w:color w:val="000000"/>
        </w:rPr>
        <w:t>IBM</w:t>
      </w:r>
      <w:r w:rsidR="003B4BA2" w:rsidRPr="00D50BB9">
        <w:rPr>
          <w:color w:val="000000"/>
        </w:rPr>
        <w:t>)</w:t>
      </w:r>
      <w:r w:rsidRPr="00D50BB9">
        <w:rPr>
          <w:color w:val="000000"/>
        </w:rPr>
        <w:t xml:space="preserve"> and</w:t>
      </w:r>
      <w:r w:rsidRPr="008D421B">
        <w:rPr>
          <w:color w:val="000000"/>
        </w:rPr>
        <w:t xml:space="preserve"> finalized in June 2020</w:t>
      </w:r>
      <w:r w:rsidR="00EA5A29">
        <w:rPr>
          <w:color w:val="000000"/>
        </w:rPr>
        <w:t>.</w:t>
      </w:r>
      <w:r w:rsidRPr="008D421B">
        <w:rPr>
          <w:rStyle w:val="FootnoteReference"/>
        </w:rPr>
        <w:footnoteReference w:id="20"/>
      </w:r>
      <w:r w:rsidR="001B3508" w:rsidRPr="008D421B">
        <w:rPr>
          <w:color w:val="000000"/>
        </w:rPr>
        <w:t xml:space="preserve"> </w:t>
      </w:r>
      <w:r w:rsidR="003B4BA2">
        <w:rPr>
          <w:color w:val="000000"/>
        </w:rPr>
        <w:t>The demonstration</w:t>
      </w:r>
      <w:r w:rsidRPr="008D421B">
        <w:rPr>
          <w:color w:val="000000"/>
        </w:rPr>
        <w:t xml:space="preserve"> illustrated the value of integrating and analy</w:t>
      </w:r>
      <w:r w:rsidR="00EA5A29">
        <w:rPr>
          <w:color w:val="000000"/>
        </w:rPr>
        <w:t>s</w:t>
      </w:r>
      <w:r w:rsidRPr="008D421B">
        <w:rPr>
          <w:color w:val="000000"/>
        </w:rPr>
        <w:t xml:space="preserve">ing citizen science data to enable reporting </w:t>
      </w:r>
      <w:r w:rsidRPr="008D421B">
        <w:t>progress</w:t>
      </w:r>
      <w:r w:rsidRPr="008D421B">
        <w:rPr>
          <w:color w:val="000000"/>
        </w:rPr>
        <w:t xml:space="preserve"> towards </w:t>
      </w:r>
      <w:r w:rsidR="00EA5A29" w:rsidRPr="008D421B">
        <w:rPr>
          <w:color w:val="000000"/>
        </w:rPr>
        <w:t>Sustainable Development Goal</w:t>
      </w:r>
      <w:r w:rsidR="00EA5A29">
        <w:rPr>
          <w:color w:val="000000"/>
        </w:rPr>
        <w:t xml:space="preserve"> </w:t>
      </w:r>
      <w:r w:rsidR="003B4BA2">
        <w:rPr>
          <w:color w:val="000000"/>
        </w:rPr>
        <w:t>sub</w:t>
      </w:r>
      <w:r w:rsidR="007B5935">
        <w:rPr>
          <w:color w:val="000000"/>
        </w:rPr>
        <w:t>-</w:t>
      </w:r>
      <w:r w:rsidR="00EA5A29">
        <w:rPr>
          <w:color w:val="000000"/>
        </w:rPr>
        <w:t>indicator</w:t>
      </w:r>
      <w:r w:rsidRPr="008D421B">
        <w:rPr>
          <w:color w:val="000000"/>
        </w:rPr>
        <w:t xml:space="preserve"> 14.1.1.b and </w:t>
      </w:r>
      <w:r w:rsidR="003B4BA2">
        <w:rPr>
          <w:color w:val="000000"/>
        </w:rPr>
        <w:t xml:space="preserve">allowed </w:t>
      </w:r>
      <w:r w:rsidRPr="008D421B">
        <w:rPr>
          <w:color w:val="000000"/>
        </w:rPr>
        <w:t>explor</w:t>
      </w:r>
      <w:r w:rsidR="003B4BA2">
        <w:rPr>
          <w:color w:val="000000"/>
        </w:rPr>
        <w:t>ation of</w:t>
      </w:r>
      <w:r w:rsidRPr="008D421B">
        <w:rPr>
          <w:color w:val="000000"/>
        </w:rPr>
        <w:t xml:space="preserve"> how a digital avatar could encourage emotional engagement while delivering customized content. Following the pilot demonstration at the </w:t>
      </w:r>
      <w:proofErr w:type="spellStart"/>
      <w:r w:rsidRPr="008D421B">
        <w:rPr>
          <w:color w:val="000000"/>
        </w:rPr>
        <w:t>Act#ForNature</w:t>
      </w:r>
      <w:proofErr w:type="spellEnd"/>
      <w:r w:rsidRPr="008D421B">
        <w:rPr>
          <w:color w:val="000000"/>
        </w:rPr>
        <w:t xml:space="preserve"> </w:t>
      </w:r>
      <w:r w:rsidR="003B4BA2">
        <w:rPr>
          <w:color w:val="000000"/>
        </w:rPr>
        <w:t>g</w:t>
      </w:r>
      <w:r w:rsidRPr="008D421B">
        <w:rPr>
          <w:color w:val="000000"/>
        </w:rPr>
        <w:t xml:space="preserve">lobal </w:t>
      </w:r>
      <w:r w:rsidR="003B4BA2">
        <w:rPr>
          <w:color w:val="000000"/>
        </w:rPr>
        <w:t>o</w:t>
      </w:r>
      <w:r w:rsidRPr="008D421B">
        <w:rPr>
          <w:color w:val="000000"/>
        </w:rPr>
        <w:t xml:space="preserve">nline </w:t>
      </w:r>
      <w:r w:rsidR="003B4BA2">
        <w:rPr>
          <w:color w:val="000000"/>
        </w:rPr>
        <w:t>f</w:t>
      </w:r>
      <w:r w:rsidRPr="008D421B">
        <w:rPr>
          <w:color w:val="000000"/>
        </w:rPr>
        <w:t xml:space="preserve">orum, a conceptual </w:t>
      </w:r>
      <w:r w:rsidRPr="00157BCB">
        <w:rPr>
          <w:color w:val="000000"/>
        </w:rPr>
        <w:t xml:space="preserve">architecture was produced to further guide the design and development of the platform. </w:t>
      </w:r>
    </w:p>
    <w:p w14:paraId="26F9779C" w14:textId="6D5469A4" w:rsidR="00596A25" w:rsidRPr="008D421B" w:rsidRDefault="00596A25" w:rsidP="00E32D45">
      <w:pPr>
        <w:pStyle w:val="Normalnumber"/>
        <w:tabs>
          <w:tab w:val="clear" w:pos="1134"/>
        </w:tabs>
        <w:rPr>
          <w:color w:val="000000"/>
        </w:rPr>
      </w:pPr>
      <w:r w:rsidRPr="00157BCB">
        <w:rPr>
          <w:color w:val="000000"/>
        </w:rPr>
        <w:t xml:space="preserve">An </w:t>
      </w:r>
      <w:r w:rsidRPr="008E52ED">
        <w:t>extensive</w:t>
      </w:r>
      <w:r w:rsidRPr="00157BCB">
        <w:rPr>
          <w:color w:val="000000"/>
        </w:rPr>
        <w:t xml:space="preserve"> stakeholder consultation </w:t>
      </w:r>
      <w:r w:rsidR="00222565" w:rsidRPr="00157BCB">
        <w:rPr>
          <w:color w:val="000000"/>
        </w:rPr>
        <w:t>w</w:t>
      </w:r>
      <w:r w:rsidR="007A21E4" w:rsidRPr="00157BCB">
        <w:rPr>
          <w:color w:val="000000"/>
        </w:rPr>
        <w:t>as conducted</w:t>
      </w:r>
      <w:r w:rsidRPr="00157BCB">
        <w:rPr>
          <w:color w:val="000000"/>
        </w:rPr>
        <w:t xml:space="preserve"> to establish strategic, technology and data partnerships.</w:t>
      </w:r>
      <w:r w:rsidRPr="00157BCB">
        <w:rPr>
          <w:color w:val="000000"/>
          <w:vertAlign w:val="superscript"/>
        </w:rPr>
        <w:footnoteReference w:id="21"/>
      </w:r>
      <w:r w:rsidRPr="00157BCB">
        <w:rPr>
          <w:color w:val="000000"/>
        </w:rPr>
        <w:t xml:space="preserve"> This </w:t>
      </w:r>
      <w:r w:rsidR="007A21E4" w:rsidRPr="00157BCB">
        <w:rPr>
          <w:color w:val="000000"/>
        </w:rPr>
        <w:t xml:space="preserve">consultation also </w:t>
      </w:r>
      <w:r w:rsidRPr="00157BCB">
        <w:rPr>
          <w:color w:val="000000"/>
        </w:rPr>
        <w:t xml:space="preserve">informed the development of </w:t>
      </w:r>
      <w:r w:rsidR="00EA5A29" w:rsidRPr="00157BCB">
        <w:rPr>
          <w:color w:val="000000"/>
        </w:rPr>
        <w:t>p</w:t>
      </w:r>
      <w:r w:rsidRPr="00157BCB">
        <w:rPr>
          <w:color w:val="000000"/>
        </w:rPr>
        <w:t>hase 1 of the platform, which builds on the pilot demonstration</w:t>
      </w:r>
      <w:r w:rsidRPr="008D421B">
        <w:rPr>
          <w:color w:val="000000"/>
        </w:rPr>
        <w:t xml:space="preserve"> to </w:t>
      </w:r>
      <w:r w:rsidR="007A21E4">
        <w:rPr>
          <w:color w:val="000000"/>
        </w:rPr>
        <w:t>provide access to</w:t>
      </w:r>
      <w:r w:rsidR="007A21E4" w:rsidRPr="008D421B">
        <w:rPr>
          <w:color w:val="000000"/>
        </w:rPr>
        <w:t xml:space="preserve"> </w:t>
      </w:r>
      <w:r w:rsidRPr="008D421B">
        <w:rPr>
          <w:color w:val="000000"/>
        </w:rPr>
        <w:t xml:space="preserve">information from internal and external databases through a single portal. Stakeholders including </w:t>
      </w:r>
      <w:r w:rsidR="007A21E4">
        <w:rPr>
          <w:color w:val="000000"/>
        </w:rPr>
        <w:t>G</w:t>
      </w:r>
      <w:r w:rsidRPr="008D421B">
        <w:rPr>
          <w:color w:val="000000"/>
        </w:rPr>
        <w:t xml:space="preserve">overnments, the scientific and technical community, businesses and </w:t>
      </w:r>
      <w:r w:rsidR="00EA5A29">
        <w:rPr>
          <w:color w:val="000000"/>
        </w:rPr>
        <w:t>non-governmental organizations</w:t>
      </w:r>
      <w:r w:rsidRPr="008D421B">
        <w:rPr>
          <w:color w:val="000000"/>
        </w:rPr>
        <w:t xml:space="preserve"> will </w:t>
      </w:r>
      <w:r w:rsidR="007A21E4">
        <w:rPr>
          <w:color w:val="000000"/>
        </w:rPr>
        <w:t xml:space="preserve">be able to </w:t>
      </w:r>
      <w:r w:rsidR="00E40235">
        <w:rPr>
          <w:color w:val="000000"/>
        </w:rPr>
        <w:t>use</w:t>
      </w:r>
      <w:r w:rsidRPr="008D421B">
        <w:rPr>
          <w:color w:val="000000"/>
        </w:rPr>
        <w:t xml:space="preserve"> the platform </w:t>
      </w:r>
      <w:r w:rsidR="007A21E4">
        <w:rPr>
          <w:color w:val="000000"/>
        </w:rPr>
        <w:t>to find</w:t>
      </w:r>
      <w:r w:rsidRPr="008D421B">
        <w:rPr>
          <w:color w:val="000000"/>
        </w:rPr>
        <w:t xml:space="preserve"> data and information, us</w:t>
      </w:r>
      <w:r w:rsidR="007A21E4">
        <w:rPr>
          <w:color w:val="000000"/>
        </w:rPr>
        <w:t>e</w:t>
      </w:r>
      <w:r w:rsidRPr="008D421B">
        <w:rPr>
          <w:color w:val="000000"/>
        </w:rPr>
        <w:t xml:space="preserve"> mapping and layering tools</w:t>
      </w:r>
      <w:r w:rsidR="00E40235">
        <w:rPr>
          <w:color w:val="000000"/>
        </w:rPr>
        <w:t>,</w:t>
      </w:r>
      <w:r w:rsidRPr="008D421B">
        <w:rPr>
          <w:color w:val="000000"/>
        </w:rPr>
        <w:t xml:space="preserve"> and interact with other users. </w:t>
      </w:r>
    </w:p>
    <w:p w14:paraId="007F7924" w14:textId="16D0C471" w:rsidR="00222565" w:rsidRPr="008A5862" w:rsidRDefault="00222565" w:rsidP="00E32D45">
      <w:pPr>
        <w:pStyle w:val="Normalnumber"/>
        <w:tabs>
          <w:tab w:val="clear" w:pos="1134"/>
        </w:tabs>
        <w:rPr>
          <w:color w:val="000000"/>
        </w:rPr>
      </w:pPr>
      <w:r>
        <w:rPr>
          <w:color w:val="000000"/>
        </w:rPr>
        <w:lastRenderedPageBreak/>
        <w:t>Platform c</w:t>
      </w:r>
      <w:r w:rsidR="00596A25" w:rsidRPr="008D421B">
        <w:rPr>
          <w:color w:val="000000"/>
        </w:rPr>
        <w:t xml:space="preserve">ontent will include data sets and data </w:t>
      </w:r>
      <w:r w:rsidR="00596A25" w:rsidRPr="00E40235">
        <w:t xml:space="preserve">layers such as a </w:t>
      </w:r>
      <w:r w:rsidR="00E40235" w:rsidRPr="00E40235">
        <w:t>plastic flow model</w:t>
      </w:r>
      <w:r w:rsidR="00A3360E" w:rsidRPr="00E40235">
        <w:rPr>
          <w:rStyle w:val="FootnoteReference"/>
        </w:rPr>
        <w:footnoteReference w:id="22"/>
      </w:r>
      <w:r w:rsidR="00596A25" w:rsidRPr="00E40235">
        <w:t xml:space="preserve"> assessing how litter moves through the environment, </w:t>
      </w:r>
      <w:r w:rsidR="00596A25" w:rsidRPr="00C04C69">
        <w:t xml:space="preserve">a </w:t>
      </w:r>
      <w:hyperlink r:id="rId14">
        <w:r w:rsidR="00596A25" w:rsidRPr="00C04C69">
          <w:t>policy toolkit</w:t>
        </w:r>
      </w:hyperlink>
      <w:r w:rsidR="00A3360E" w:rsidRPr="00C04C69">
        <w:rPr>
          <w:rStyle w:val="FootnoteReference"/>
        </w:rPr>
        <w:footnoteReference w:id="23"/>
      </w:r>
      <w:r w:rsidR="00596A25" w:rsidRPr="00C04C69">
        <w:t xml:space="preserve"> with </w:t>
      </w:r>
      <w:r w:rsidR="00596A25" w:rsidRPr="00C04C69">
        <w:rPr>
          <w:color w:val="000000"/>
        </w:rPr>
        <w:t xml:space="preserve">information on national legislation from around the world, </w:t>
      </w:r>
      <w:r w:rsidRPr="00C04C69">
        <w:rPr>
          <w:color w:val="000000"/>
        </w:rPr>
        <w:t xml:space="preserve">a </w:t>
      </w:r>
      <w:hyperlink r:id="rId15" w:history="1">
        <w:r w:rsidR="00596A25" w:rsidRPr="008A5862">
          <w:rPr>
            <w:rStyle w:val="Hyperlink"/>
            <w:lang w:val="en-GB"/>
          </w:rPr>
          <w:t>marine litter technology inventory</w:t>
        </w:r>
      </w:hyperlink>
      <w:r w:rsidR="00E40235" w:rsidRPr="008A5862">
        <w:t>,</w:t>
      </w:r>
      <w:r w:rsidR="00A3360E" w:rsidRPr="008A5862">
        <w:rPr>
          <w:rStyle w:val="FootnoteReference"/>
        </w:rPr>
        <w:footnoteReference w:id="24"/>
      </w:r>
      <w:r w:rsidR="00596A25" w:rsidRPr="008A5862">
        <w:t xml:space="preserve"> an </w:t>
      </w:r>
      <w:r w:rsidR="00A3360E" w:rsidRPr="008A5862">
        <w:t xml:space="preserve">online repository of </w:t>
      </w:r>
      <w:r w:rsidR="00E40235" w:rsidRPr="008A5862">
        <w:t>ongoing</w:t>
      </w:r>
      <w:r w:rsidR="00A3360E" w:rsidRPr="008A5862">
        <w:t xml:space="preserve"> activities and actions to reduce marine plastic and microplastic</w:t>
      </w:r>
      <w:r w:rsidR="00A3360E" w:rsidRPr="008A5862">
        <w:rPr>
          <w:rStyle w:val="FootnoteReference"/>
        </w:rPr>
        <w:footnoteReference w:id="25"/>
      </w:r>
      <w:r w:rsidR="00E40235" w:rsidRPr="008A5862">
        <w:t xml:space="preserve"> and</w:t>
      </w:r>
      <w:r w:rsidR="00596A25" w:rsidRPr="008A5862">
        <w:t xml:space="preserve"> an inventory of marine litter actions dashboard and action plans. Additional tools</w:t>
      </w:r>
      <w:r w:rsidR="00D41251" w:rsidRPr="008A5862">
        <w:t>, with pilot demonstrations,</w:t>
      </w:r>
      <w:r w:rsidR="00596A25" w:rsidRPr="008A5862">
        <w:t xml:space="preserve"> </w:t>
      </w:r>
      <w:r w:rsidR="00E40235" w:rsidRPr="008A5862">
        <w:t>being</w:t>
      </w:r>
      <w:r w:rsidR="00596A25" w:rsidRPr="008A5862">
        <w:t xml:space="preserve"> develo</w:t>
      </w:r>
      <w:r w:rsidR="00E40235" w:rsidRPr="008A5862">
        <w:t>ped include</w:t>
      </w:r>
      <w:r w:rsidR="00596A25" w:rsidRPr="008A5862">
        <w:t xml:space="preserve"> interfaces for inventories of technical and financial resources and mechanisms, interoperability between models and matchmaking functionalities. </w:t>
      </w:r>
    </w:p>
    <w:p w14:paraId="4B6E58E3" w14:textId="18793C5F" w:rsidR="00596A25" w:rsidRPr="008D421B" w:rsidRDefault="00596A25" w:rsidP="00E32D45">
      <w:pPr>
        <w:pStyle w:val="Normalnumber"/>
        <w:tabs>
          <w:tab w:val="clear" w:pos="1134"/>
        </w:tabs>
        <w:rPr>
          <w:color w:val="000000"/>
        </w:rPr>
      </w:pPr>
      <w:r w:rsidRPr="008D421B">
        <w:rPr>
          <w:color w:val="000000"/>
        </w:rPr>
        <w:t xml:space="preserve">Additional assessments with country partners and other user groups will help confirm priorities for a series of requests for phased releases beginning in early 2021. The coordination and further development of the platform will be supported by </w:t>
      </w:r>
      <w:r w:rsidR="000D34FE" w:rsidRPr="00732804">
        <w:t>Global Partnership on Marine Litter</w:t>
      </w:r>
      <w:r w:rsidRPr="008D421B">
        <w:rPr>
          <w:color w:val="000000"/>
        </w:rPr>
        <w:t xml:space="preserve"> “</w:t>
      </w:r>
      <w:r w:rsidR="00D870F2">
        <w:rPr>
          <w:color w:val="000000"/>
        </w:rPr>
        <w:t>a</w:t>
      </w:r>
      <w:r w:rsidRPr="008D421B">
        <w:rPr>
          <w:color w:val="000000"/>
        </w:rPr>
        <w:t xml:space="preserve">ction </w:t>
      </w:r>
      <w:r w:rsidR="00D870F2">
        <w:rPr>
          <w:color w:val="000000"/>
        </w:rPr>
        <w:t>t</w:t>
      </w:r>
      <w:r w:rsidRPr="008D421B">
        <w:rPr>
          <w:color w:val="000000"/>
        </w:rPr>
        <w:t>racks”, to be launched in February 2021.</w:t>
      </w:r>
    </w:p>
    <w:p w14:paraId="4AFB857F" w14:textId="5473B8BC" w:rsidR="00596A25" w:rsidRPr="008D421B" w:rsidRDefault="00B61505" w:rsidP="00E33517">
      <w:pPr>
        <w:pStyle w:val="CH2"/>
      </w:pPr>
      <w:r w:rsidRPr="008D421B">
        <w:tab/>
      </w:r>
      <w:r w:rsidR="00547EE1">
        <w:t>D</w:t>
      </w:r>
      <w:r w:rsidRPr="008D421B">
        <w:t>.</w:t>
      </w:r>
      <w:r w:rsidRPr="008D421B">
        <w:tab/>
      </w:r>
      <w:r w:rsidR="00596A25" w:rsidRPr="008D421B">
        <w:t xml:space="preserve">Implementation of </w:t>
      </w:r>
      <w:r w:rsidR="00ED6C70">
        <w:t xml:space="preserve">resolution 4/6, </w:t>
      </w:r>
      <w:r w:rsidR="00596A25" w:rsidRPr="008D421B">
        <w:t xml:space="preserve">paragraph 5: </w:t>
      </w:r>
      <w:r w:rsidR="00B004DB">
        <w:t>c</w:t>
      </w:r>
      <w:r w:rsidR="00CC548C">
        <w:t xml:space="preserve">onsumer </w:t>
      </w:r>
      <w:r w:rsidR="00F12B54">
        <w:t>g</w:t>
      </w:r>
      <w:r w:rsidR="00596A25" w:rsidRPr="008D421B">
        <w:t xml:space="preserve">uidelines </w:t>
      </w:r>
      <w:r w:rsidR="00D870F2">
        <w:t>for the</w:t>
      </w:r>
      <w:r w:rsidR="00D870F2" w:rsidRPr="008D421B">
        <w:t xml:space="preserve"> </w:t>
      </w:r>
      <w:r w:rsidR="00596A25" w:rsidRPr="008D421B">
        <w:t xml:space="preserve">use and production </w:t>
      </w:r>
      <w:r w:rsidR="00D870F2">
        <w:t>of plastics</w:t>
      </w:r>
      <w:r w:rsidR="00CC548C">
        <w:t xml:space="preserve"> </w:t>
      </w:r>
    </w:p>
    <w:p w14:paraId="7CA894B0" w14:textId="46BACC8E" w:rsidR="00596A25" w:rsidRPr="006F2039" w:rsidRDefault="00D870F2" w:rsidP="00E32D45">
      <w:pPr>
        <w:pStyle w:val="Normalnumber"/>
        <w:tabs>
          <w:tab w:val="clear" w:pos="1134"/>
        </w:tabs>
      </w:pPr>
      <w:r>
        <w:t xml:space="preserve">The development of the </w:t>
      </w:r>
      <w:r w:rsidRPr="00547EE1">
        <w:t>g</w:t>
      </w:r>
      <w:r w:rsidR="00596A25" w:rsidRPr="00547EE1">
        <w:t xml:space="preserve">uidelines </w:t>
      </w:r>
      <w:r w:rsidRPr="00547EE1">
        <w:t xml:space="preserve">for the use and production of plastics </w:t>
      </w:r>
      <w:r w:rsidR="009434C3" w:rsidRPr="00547EE1">
        <w:t xml:space="preserve">in order to inform consumers </w:t>
      </w:r>
      <w:r w:rsidR="00596A25" w:rsidRPr="00547EE1">
        <w:t>ha</w:t>
      </w:r>
      <w:r w:rsidRPr="00547EE1">
        <w:t>s</w:t>
      </w:r>
      <w:r w:rsidR="00596A25" w:rsidRPr="00547EE1">
        <w:t xml:space="preserve"> been coordinated by </w:t>
      </w:r>
      <w:r w:rsidR="00E63090" w:rsidRPr="00547EE1">
        <w:t>the 10-Year Framework of Programmes on Sustainable Consumption and Production Patterns</w:t>
      </w:r>
      <w:r w:rsidRPr="00547EE1">
        <w:t>. The guidelines</w:t>
      </w:r>
      <w:r w:rsidR="00596A25" w:rsidRPr="00547EE1">
        <w:t xml:space="preserve"> are centred around the promotion of sustainable consumption and production practices and</w:t>
      </w:r>
      <w:r w:rsidR="00596A25" w:rsidRPr="008D421B">
        <w:t xml:space="preserve"> the uptake of circularity across the entire plastics value chain to address plastics pollution</w:t>
      </w:r>
      <w:r w:rsidR="00B16C0C">
        <w:t>.</w:t>
      </w:r>
      <w:r w:rsidR="00596A25" w:rsidRPr="008D421B">
        <w:t xml:space="preserve"> They aim to specifically harness the power of consumers in triggering upstream changes in the production process. The common framing of the guidelines focuses on </w:t>
      </w:r>
      <w:r w:rsidR="00B16C0C">
        <w:t>three</w:t>
      </w:r>
      <w:r w:rsidR="00596A25" w:rsidRPr="008D421B">
        <w:t xml:space="preserve"> key areas of intervention</w:t>
      </w:r>
      <w:r w:rsidR="005451F0">
        <w:t xml:space="preserve"> ‒</w:t>
      </w:r>
      <w:r w:rsidR="00596A25" w:rsidRPr="008D421B">
        <w:t xml:space="preserve"> information on the sustainability of plastic packaging</w:t>
      </w:r>
      <w:r w:rsidR="005451F0">
        <w:t>,</w:t>
      </w:r>
      <w:r w:rsidR="00596A25" w:rsidRPr="008D421B">
        <w:t xml:space="preserve"> changing public procurement practices </w:t>
      </w:r>
      <w:r w:rsidR="00B16C0C">
        <w:t xml:space="preserve">and </w:t>
      </w:r>
      <w:r w:rsidR="00596A25" w:rsidRPr="008D421B">
        <w:t xml:space="preserve">understanding triggers for behaviour change – and their application in </w:t>
      </w:r>
      <w:r w:rsidR="005451F0">
        <w:t>the</w:t>
      </w:r>
      <w:r w:rsidR="00596A25" w:rsidRPr="008D421B">
        <w:t xml:space="preserve"> tourism and food systems</w:t>
      </w:r>
      <w:r w:rsidR="005451F0">
        <w:t xml:space="preserve"> sectors</w:t>
      </w:r>
      <w:r w:rsidR="00B16C0C">
        <w:t>.</w:t>
      </w:r>
      <w:r w:rsidR="00596A25" w:rsidRPr="008D421B">
        <w:t xml:space="preserve"> </w:t>
      </w:r>
      <w:r w:rsidR="005451F0">
        <w:t>C</w:t>
      </w:r>
      <w:r w:rsidR="00596A25" w:rsidRPr="008D421B">
        <w:t>hange is sought through three key interventions: eliminat</w:t>
      </w:r>
      <w:r w:rsidR="005451F0">
        <w:t>ing</w:t>
      </w:r>
      <w:r w:rsidR="00596A25" w:rsidRPr="008D421B">
        <w:t xml:space="preserve"> problematic or unnecessary plastic packaging</w:t>
      </w:r>
      <w:r w:rsidR="00222565">
        <w:t>;</w:t>
      </w:r>
      <w:r w:rsidR="00596A25" w:rsidRPr="008D421B">
        <w:t xml:space="preserve"> mov</w:t>
      </w:r>
      <w:r w:rsidR="005451F0">
        <w:t>ing</w:t>
      </w:r>
      <w:r w:rsidR="00596A25" w:rsidRPr="008D421B">
        <w:t xml:space="preserve"> from single use towards re-use models</w:t>
      </w:r>
      <w:r w:rsidR="00222565">
        <w:t>;</w:t>
      </w:r>
      <w:r w:rsidR="00596A25" w:rsidRPr="008D421B">
        <w:t xml:space="preserve"> and ensur</w:t>
      </w:r>
      <w:r w:rsidR="005451F0">
        <w:t>ing</w:t>
      </w:r>
      <w:r w:rsidR="00596A25" w:rsidRPr="008D421B">
        <w:t xml:space="preserve"> that 100</w:t>
      </w:r>
      <w:r w:rsidR="00B16C0C">
        <w:t xml:space="preserve"> per cent</w:t>
      </w:r>
      <w:r w:rsidR="00596A25" w:rsidRPr="008D421B">
        <w:t xml:space="preserve"> of plastic packaging is reusable, recyclable or compostable or has an ambitious recycled content target. The guidelines offer detailed recommendation for more effective consumer communication on plastic packaging in relation to standards, labels</w:t>
      </w:r>
      <w:r w:rsidR="00596A25" w:rsidRPr="008D421B">
        <w:rPr>
          <w:rStyle w:val="FootnoteReference"/>
        </w:rPr>
        <w:footnoteReference w:id="26"/>
      </w:r>
      <w:r w:rsidR="00596A25" w:rsidRPr="008D421B">
        <w:t xml:space="preserve"> and</w:t>
      </w:r>
      <w:r w:rsidR="00B16C0C">
        <w:t xml:space="preserve"> the</w:t>
      </w:r>
      <w:r w:rsidR="00596A25" w:rsidRPr="008D421B">
        <w:t xml:space="preserve"> design of successful </w:t>
      </w:r>
      <w:r w:rsidR="00596A25" w:rsidRPr="006F2039">
        <w:t>communication campaigns</w:t>
      </w:r>
      <w:r w:rsidR="00F9773C">
        <w:t>.</w:t>
      </w:r>
      <w:r w:rsidR="0045690E" w:rsidRPr="0045690E">
        <w:rPr>
          <w:vertAlign w:val="superscript"/>
        </w:rPr>
        <w:footnoteReference w:id="27"/>
      </w:r>
    </w:p>
    <w:p w14:paraId="112F370A" w14:textId="2B1A974C" w:rsidR="00596A25" w:rsidRPr="00507014" w:rsidRDefault="00B61505" w:rsidP="00E33517">
      <w:pPr>
        <w:pStyle w:val="CH2"/>
        <w:rPr>
          <w:rFonts w:eastAsia="Calibri"/>
        </w:rPr>
      </w:pPr>
      <w:r w:rsidRPr="006F2039">
        <w:tab/>
      </w:r>
      <w:r w:rsidR="00547EE1">
        <w:t>E</w:t>
      </w:r>
      <w:r w:rsidRPr="006F2039">
        <w:t>.</w:t>
      </w:r>
      <w:r w:rsidRPr="006F2039">
        <w:tab/>
      </w:r>
      <w:r w:rsidR="00596A25" w:rsidRPr="006F2039">
        <w:t xml:space="preserve">Implementation of </w:t>
      </w:r>
      <w:r w:rsidR="00ED6C70" w:rsidRPr="006F2039">
        <w:t xml:space="preserve">resolution 4/6, </w:t>
      </w:r>
      <w:r w:rsidR="00596A25" w:rsidRPr="006F2039">
        <w:t xml:space="preserve">paragraph 7: </w:t>
      </w:r>
      <w:r w:rsidR="00B05AB2" w:rsidRPr="006F2039">
        <w:t>a</w:t>
      </w:r>
      <w:r w:rsidR="00596A25" w:rsidRPr="006F2039">
        <w:t>d hoc open-ended expert group on marine litter and mic</w:t>
      </w:r>
      <w:r w:rsidR="00596A25" w:rsidRPr="00507014">
        <w:t>roplastics</w:t>
      </w:r>
    </w:p>
    <w:p w14:paraId="612F6A20" w14:textId="2CF960C8" w:rsidR="00891E6B" w:rsidRPr="00507014" w:rsidRDefault="00E40235" w:rsidP="00507014">
      <w:pPr>
        <w:pStyle w:val="Normalnumber"/>
        <w:tabs>
          <w:tab w:val="clear" w:pos="1134"/>
        </w:tabs>
      </w:pPr>
      <w:r w:rsidRPr="00507014">
        <w:t>T</w:t>
      </w:r>
      <w:r w:rsidR="00596A25" w:rsidRPr="00507014">
        <w:t>he ad hoc</w:t>
      </w:r>
      <w:r w:rsidR="00596A25" w:rsidRPr="008D421B">
        <w:t xml:space="preserve"> open-ended expert group on marine litter and microplastics held</w:t>
      </w:r>
      <w:r>
        <w:t xml:space="preserve"> four meetings</w:t>
      </w:r>
      <w:r w:rsidR="006F2039">
        <w:t xml:space="preserve"> –</w:t>
      </w:r>
      <w:r w:rsidR="00596A25" w:rsidRPr="008D421B">
        <w:t xml:space="preserve"> in May 2018, December 2018, November 2019</w:t>
      </w:r>
      <w:r w:rsidR="001B3508" w:rsidRPr="001A0770">
        <w:t xml:space="preserve"> </w:t>
      </w:r>
      <w:r w:rsidR="001F1AC7" w:rsidRPr="001A0770">
        <w:t>(</w:t>
      </w:r>
      <w:r w:rsidR="00596A25" w:rsidRPr="008D421B">
        <w:t>with guidance</w:t>
      </w:r>
      <w:r w:rsidR="00596A25" w:rsidRPr="008D421B">
        <w:rPr>
          <w:color w:val="0563C1"/>
          <w:u w:val="single"/>
          <w:vertAlign w:val="superscript"/>
        </w:rPr>
        <w:t xml:space="preserve"> </w:t>
      </w:r>
      <w:r w:rsidR="00596A25" w:rsidRPr="008D421B">
        <w:t>for the intersessional period</w:t>
      </w:r>
      <w:r w:rsidR="001F1AC7">
        <w:t>)</w:t>
      </w:r>
      <w:r w:rsidR="00596A25" w:rsidRPr="008D421B">
        <w:t xml:space="preserve"> and November </w:t>
      </w:r>
      <w:r w:rsidR="00596A25" w:rsidRPr="00E33517">
        <w:t xml:space="preserve">2020 (online). Several technical briefings were </w:t>
      </w:r>
      <w:r w:rsidR="001F1AC7" w:rsidRPr="00E33517">
        <w:t xml:space="preserve">also </w:t>
      </w:r>
      <w:r w:rsidR="00596A25" w:rsidRPr="00E33517">
        <w:t>held</w:t>
      </w:r>
      <w:r w:rsidR="001F1AC7" w:rsidRPr="00E33517">
        <w:t>,</w:t>
      </w:r>
      <w:r w:rsidR="00596A25" w:rsidRPr="00E33517">
        <w:t xml:space="preserve"> as well as two virtual meetings to prepare for the fourth meeting. </w:t>
      </w:r>
      <w:r w:rsidR="001F1AC7" w:rsidRPr="00E33517">
        <w:rPr>
          <w:color w:val="000000" w:themeColor="text1"/>
        </w:rPr>
        <w:t>At</w:t>
      </w:r>
      <w:r w:rsidR="00547EE1" w:rsidRPr="00E33517">
        <w:rPr>
          <w:color w:val="000000" w:themeColor="text1"/>
        </w:rPr>
        <w:t xml:space="preserve"> </w:t>
      </w:r>
      <w:r w:rsidR="00507014" w:rsidRPr="00E33517">
        <w:t>that</w:t>
      </w:r>
      <w:r w:rsidR="00891E6B" w:rsidRPr="00E33517">
        <w:t xml:space="preserve"> meeting, </w:t>
      </w:r>
      <w:r w:rsidR="00547EE1" w:rsidRPr="00E33517">
        <w:t>held online</w:t>
      </w:r>
      <w:r w:rsidR="00891E6B" w:rsidRPr="00E33517">
        <w:t xml:space="preserve"> from 9 to 13 November 2020, </w:t>
      </w:r>
      <w:r w:rsidR="00547EE1" w:rsidRPr="00E33517">
        <w:rPr>
          <w:color w:val="000000" w:themeColor="text1"/>
        </w:rPr>
        <w:t xml:space="preserve">the </w:t>
      </w:r>
      <w:r w:rsidR="00547EE1" w:rsidRPr="00E33517">
        <w:t>expert group</w:t>
      </w:r>
      <w:r w:rsidR="00547EE1" w:rsidRPr="00E33517">
        <w:rPr>
          <w:color w:val="000000" w:themeColor="text1"/>
        </w:rPr>
        <w:t xml:space="preserve"> considered pote</w:t>
      </w:r>
      <w:r w:rsidR="00547EE1" w:rsidRPr="00507014">
        <w:rPr>
          <w:color w:val="000000" w:themeColor="text1"/>
        </w:rPr>
        <w:t>ntial options for continued work for consideration by the Environment Assembly</w:t>
      </w:r>
      <w:r w:rsidR="00507014" w:rsidRPr="00507014">
        <w:rPr>
          <w:color w:val="000000" w:themeColor="text1"/>
        </w:rPr>
        <w:t>.</w:t>
      </w:r>
      <w:r w:rsidR="00547EE1" w:rsidRPr="00507014">
        <w:t xml:space="preserve"> It</w:t>
      </w:r>
      <w:r w:rsidR="00891E6B" w:rsidRPr="00507014">
        <w:t xml:space="preserve"> adopted a </w:t>
      </w:r>
      <w:r w:rsidR="00547EE1" w:rsidRPr="00507014">
        <w:t>c</w:t>
      </w:r>
      <w:r w:rsidR="00891E6B" w:rsidRPr="00507014">
        <w:t xml:space="preserve">hair’s </w:t>
      </w:r>
      <w:r w:rsidR="00547EE1" w:rsidRPr="00507014">
        <w:t>s</w:t>
      </w:r>
      <w:r w:rsidR="00891E6B" w:rsidRPr="00507014">
        <w:t>ummary</w:t>
      </w:r>
      <w:r w:rsidR="00794215">
        <w:rPr>
          <w:rStyle w:val="FootnoteReference"/>
        </w:rPr>
        <w:footnoteReference w:id="28"/>
      </w:r>
      <w:r w:rsidR="00891E6B" w:rsidRPr="00507014">
        <w:t xml:space="preserve"> </w:t>
      </w:r>
      <w:r w:rsidR="00507014" w:rsidRPr="00507014">
        <w:t>setting out</w:t>
      </w:r>
      <w:r w:rsidR="00547EE1" w:rsidRPr="00507014">
        <w:t>, among other things,</w:t>
      </w:r>
      <w:r w:rsidR="00891E6B" w:rsidRPr="00507014">
        <w:t xml:space="preserve"> potential options for continued work</w:t>
      </w:r>
      <w:r w:rsidR="00507014" w:rsidRPr="00507014">
        <w:t>.</w:t>
      </w:r>
      <w:r w:rsidR="00891E6B" w:rsidRPr="00507014">
        <w:t xml:space="preserve"> </w:t>
      </w:r>
    </w:p>
    <w:p w14:paraId="70B96008" w14:textId="6866C9D3" w:rsidR="00596A25" w:rsidRPr="008D421B" w:rsidRDefault="00B61505" w:rsidP="00E33517">
      <w:pPr>
        <w:pStyle w:val="CH2"/>
        <w:rPr>
          <w:rFonts w:eastAsia="Calibri"/>
        </w:rPr>
      </w:pPr>
      <w:r w:rsidRPr="008D421B">
        <w:tab/>
      </w:r>
      <w:r w:rsidR="00547EE1">
        <w:t>F</w:t>
      </w:r>
      <w:r w:rsidRPr="008D421B">
        <w:t>.</w:t>
      </w:r>
      <w:r w:rsidRPr="008D421B">
        <w:tab/>
      </w:r>
      <w:r w:rsidR="00596A25" w:rsidRPr="008D421B">
        <w:t xml:space="preserve">Implementation of </w:t>
      </w:r>
      <w:r w:rsidR="00ED6C70">
        <w:t xml:space="preserve">resolution 4/6, </w:t>
      </w:r>
      <w:r w:rsidR="00596A25" w:rsidRPr="008D421B">
        <w:t xml:space="preserve">paragraph 8: </w:t>
      </w:r>
      <w:r w:rsidR="00B05AB2">
        <w:t>m</w:t>
      </w:r>
      <w:r w:rsidR="00596A25" w:rsidRPr="008D421B">
        <w:t>apping of all United Nations agencies, programmes, initiatives and other sources of expertise relating to marine litter, including plastic litter and microplastics</w:t>
      </w:r>
    </w:p>
    <w:p w14:paraId="0649812B" w14:textId="2C5B6D5E" w:rsidR="00596A25" w:rsidRPr="008A418A" w:rsidRDefault="00F11570" w:rsidP="008E52ED">
      <w:pPr>
        <w:pStyle w:val="Normalnumber"/>
        <w:tabs>
          <w:tab w:val="clear" w:pos="1134"/>
        </w:tabs>
        <w:rPr>
          <w:color w:val="000000" w:themeColor="text1"/>
        </w:rPr>
      </w:pPr>
      <w:r>
        <w:t>T</w:t>
      </w:r>
      <w:r w:rsidR="00596A25" w:rsidRPr="008D421B">
        <w:t xml:space="preserve">he </w:t>
      </w:r>
      <w:r w:rsidRPr="008D421B">
        <w:t>Environment Management Group</w:t>
      </w:r>
      <w:r w:rsidR="00596A25" w:rsidRPr="008D421B">
        <w:t xml:space="preserve"> </w:t>
      </w:r>
      <w:r w:rsidR="00F31F38" w:rsidRPr="0052105F">
        <w:t xml:space="preserve">established a </w:t>
      </w:r>
      <w:r w:rsidR="005E4847" w:rsidRPr="0052105F">
        <w:t>temporary</w:t>
      </w:r>
      <w:r w:rsidR="005E4847">
        <w:t xml:space="preserve"> </w:t>
      </w:r>
      <w:r w:rsidR="00F31F38" w:rsidRPr="008D421B">
        <w:t>inter</w:t>
      </w:r>
      <w:r w:rsidR="00F31F38">
        <w:t>-</w:t>
      </w:r>
      <w:r w:rsidR="00F31F38" w:rsidRPr="008D421B">
        <w:t xml:space="preserve">agency </w:t>
      </w:r>
      <w:r w:rsidR="00391C8B">
        <w:t>t</w:t>
      </w:r>
      <w:r w:rsidR="00596A25" w:rsidRPr="008D421B">
        <w:t xml:space="preserve">ask </w:t>
      </w:r>
      <w:r w:rsidR="00391C8B">
        <w:t>t</w:t>
      </w:r>
      <w:r w:rsidR="00596A25" w:rsidRPr="008D421B">
        <w:t xml:space="preserve">eam on </w:t>
      </w:r>
      <w:r w:rsidR="00391C8B">
        <w:t>m</w:t>
      </w:r>
      <w:r w:rsidR="00596A25" w:rsidRPr="008D421B">
        <w:t xml:space="preserve">arine </w:t>
      </w:r>
      <w:r w:rsidR="00391C8B">
        <w:t>l</w:t>
      </w:r>
      <w:r w:rsidR="00596A25" w:rsidRPr="008D421B">
        <w:t xml:space="preserve">itter and </w:t>
      </w:r>
      <w:r w:rsidR="00391C8B">
        <w:t>m</w:t>
      </w:r>
      <w:r w:rsidR="00596A25" w:rsidRPr="008D421B">
        <w:t xml:space="preserve">icroplastics in 2019 to facilitate the preparation of </w:t>
      </w:r>
      <w:r w:rsidR="00596A25" w:rsidRPr="008A418A">
        <w:rPr>
          <w:color w:val="000000" w:themeColor="text1"/>
        </w:rPr>
        <w:t>the mapping exercise</w:t>
      </w:r>
      <w:r w:rsidR="000E17C3" w:rsidRPr="008A418A">
        <w:rPr>
          <w:color w:val="000000" w:themeColor="text1"/>
        </w:rPr>
        <w:t xml:space="preserve"> proposed in paragraph 8 of resolution 4/6</w:t>
      </w:r>
      <w:r w:rsidR="00596A25" w:rsidRPr="008A418A">
        <w:rPr>
          <w:color w:val="000000" w:themeColor="text1"/>
        </w:rPr>
        <w:t xml:space="preserve">. </w:t>
      </w:r>
      <w:bookmarkStart w:id="5" w:name="_Hlk58324739"/>
      <w:r w:rsidR="008A418A" w:rsidRPr="008A418A">
        <w:rPr>
          <w:color w:val="000000" w:themeColor="text1"/>
        </w:rPr>
        <w:t>As part of the mapping</w:t>
      </w:r>
      <w:r w:rsidR="00C71AC4">
        <w:rPr>
          <w:color w:val="000000" w:themeColor="text1"/>
        </w:rPr>
        <w:t xml:space="preserve"> </w:t>
      </w:r>
      <w:r w:rsidR="008A418A" w:rsidRPr="008A418A">
        <w:rPr>
          <w:color w:val="000000" w:themeColor="text1"/>
        </w:rPr>
        <w:t>exercise, the stocktaking survey was circulated to t</w:t>
      </w:r>
      <w:r w:rsidR="008A418A">
        <w:rPr>
          <w:color w:val="000000" w:themeColor="text1"/>
        </w:rPr>
        <w:t xml:space="preserve">he </w:t>
      </w:r>
      <w:r w:rsidR="008A418A" w:rsidRPr="006F2039">
        <w:rPr>
          <w:color w:val="000000" w:themeColor="text1"/>
        </w:rPr>
        <w:t>task team members. The input from U</w:t>
      </w:r>
      <w:r w:rsidR="000F735A" w:rsidRPr="006F2039">
        <w:rPr>
          <w:color w:val="000000" w:themeColor="text1"/>
        </w:rPr>
        <w:t>nited Nations</w:t>
      </w:r>
      <w:r w:rsidR="008A418A" w:rsidRPr="006F2039">
        <w:rPr>
          <w:color w:val="000000" w:themeColor="text1"/>
        </w:rPr>
        <w:t xml:space="preserve"> entities </w:t>
      </w:r>
      <w:r w:rsidR="000F735A" w:rsidRPr="006F2039">
        <w:rPr>
          <w:color w:val="000000" w:themeColor="text1"/>
        </w:rPr>
        <w:t>formed the basis of</w:t>
      </w:r>
      <w:r w:rsidR="008A418A" w:rsidRPr="006F2039">
        <w:rPr>
          <w:color w:val="000000" w:themeColor="text1"/>
        </w:rPr>
        <w:t xml:space="preserve"> the </w:t>
      </w:r>
      <w:r w:rsidR="008A418A" w:rsidRPr="006F2039">
        <w:rPr>
          <w:color w:val="000000" w:themeColor="text1"/>
        </w:rPr>
        <w:lastRenderedPageBreak/>
        <w:t>stocktaking report</w:t>
      </w:r>
      <w:r w:rsidR="00970C25" w:rsidRPr="006F2039">
        <w:rPr>
          <w:color w:val="000000" w:themeColor="text1"/>
        </w:rPr>
        <w:t>.</w:t>
      </w:r>
      <w:r w:rsidR="008A418A" w:rsidRPr="006F2039">
        <w:rPr>
          <w:rStyle w:val="FootnoteReference"/>
        </w:rPr>
        <w:footnoteReference w:id="29"/>
      </w:r>
      <w:r w:rsidR="008A418A" w:rsidRPr="006F2039">
        <w:rPr>
          <w:color w:val="000000" w:themeColor="text1"/>
        </w:rPr>
        <w:t xml:space="preserve"> The survey</w:t>
      </w:r>
      <w:r w:rsidR="008A418A">
        <w:rPr>
          <w:color w:val="000000" w:themeColor="text1"/>
        </w:rPr>
        <w:t xml:space="preserve"> was </w:t>
      </w:r>
      <w:r w:rsidR="00596A25" w:rsidRPr="008D421B">
        <w:t>followed by in-depth intervie</w:t>
      </w:r>
      <w:r w:rsidR="000F735A">
        <w:t>ws</w:t>
      </w:r>
      <w:r w:rsidR="00596A25" w:rsidRPr="008D421B">
        <w:t xml:space="preserve"> with close to 50 entities</w:t>
      </w:r>
      <w:bookmarkEnd w:id="5"/>
      <w:r w:rsidR="00596A25" w:rsidRPr="008D421B">
        <w:t xml:space="preserve">. </w:t>
      </w:r>
      <w:r w:rsidR="00F256BF">
        <w:t>The i</w:t>
      </w:r>
      <w:r w:rsidR="00596A25" w:rsidRPr="008D421B">
        <w:t>nitial results show that the U</w:t>
      </w:r>
      <w:r w:rsidR="000E17C3">
        <w:t xml:space="preserve">nited </w:t>
      </w:r>
      <w:r w:rsidR="00596A25" w:rsidRPr="008D421B">
        <w:t>N</w:t>
      </w:r>
      <w:r w:rsidR="000E17C3">
        <w:t>ations</w:t>
      </w:r>
      <w:r w:rsidR="00596A25" w:rsidRPr="008D421B">
        <w:t xml:space="preserve"> system is addressing marine litter at all levels (global, regional, transnational, national and subnational). Projects mainly address legislation and standards</w:t>
      </w:r>
      <w:r w:rsidR="000E17C3">
        <w:t>,</w:t>
      </w:r>
      <w:r w:rsidR="00596A25" w:rsidRPr="008D421B">
        <w:t xml:space="preserve"> building </w:t>
      </w:r>
      <w:r w:rsidR="000E17C3">
        <w:t xml:space="preserve">of </w:t>
      </w:r>
      <w:r w:rsidR="00596A25" w:rsidRPr="008D421B">
        <w:t>the knowledge and scientific base, capacity</w:t>
      </w:r>
      <w:r w:rsidR="000E17C3">
        <w:t>-</w:t>
      </w:r>
      <w:r w:rsidR="00596A25" w:rsidRPr="008D421B">
        <w:t>building and awareness</w:t>
      </w:r>
      <w:r w:rsidR="000E17C3">
        <w:t>-</w:t>
      </w:r>
      <w:r w:rsidR="00596A25" w:rsidRPr="008D421B">
        <w:t>raising</w:t>
      </w:r>
      <w:r w:rsidR="00F256BF">
        <w:t>, and a</w:t>
      </w:r>
      <w:r w:rsidR="00596A25" w:rsidRPr="008D421B">
        <w:t xml:space="preserve">ctivities are implemented in collaboration with public administration </w:t>
      </w:r>
      <w:r w:rsidR="000E17C3">
        <w:t>and</w:t>
      </w:r>
      <w:r w:rsidR="00596A25" w:rsidRPr="008D421B">
        <w:t xml:space="preserve"> non-governmental organi</w:t>
      </w:r>
      <w:r w:rsidR="000E17C3">
        <w:t>z</w:t>
      </w:r>
      <w:r w:rsidR="00596A25" w:rsidRPr="008D421B">
        <w:t xml:space="preserve">ations. </w:t>
      </w:r>
    </w:p>
    <w:p w14:paraId="4CECF489" w14:textId="28EB1B92" w:rsidR="00596A25" w:rsidRPr="008D421B" w:rsidRDefault="00B61505" w:rsidP="00E33517">
      <w:pPr>
        <w:pStyle w:val="CH2"/>
      </w:pPr>
      <w:r w:rsidRPr="008D421B">
        <w:tab/>
      </w:r>
      <w:r w:rsidR="00547EE1">
        <w:t>G</w:t>
      </w:r>
      <w:r w:rsidRPr="008D421B">
        <w:t>.</w:t>
      </w:r>
      <w:r w:rsidRPr="008D421B">
        <w:tab/>
      </w:r>
      <w:r w:rsidR="00596A25" w:rsidRPr="008D421B">
        <w:t>Progress under the Basel Convention on the Control of Transboundary Movements of Hazardous Wastes and Their Disposal</w:t>
      </w:r>
    </w:p>
    <w:p w14:paraId="396E022A" w14:textId="3A8234A1" w:rsidR="00596A25" w:rsidRPr="00E33517" w:rsidRDefault="00596A25" w:rsidP="008E52ED">
      <w:pPr>
        <w:pStyle w:val="Normalnumber"/>
        <w:tabs>
          <w:tab w:val="clear" w:pos="1134"/>
        </w:tabs>
      </w:pPr>
      <w:r w:rsidRPr="00E33517">
        <w:t xml:space="preserve">The </w:t>
      </w:r>
      <w:r w:rsidR="00E938E6" w:rsidRPr="00E33517">
        <w:t xml:space="preserve">plastic waste amendments </w:t>
      </w:r>
      <w:r w:rsidR="00970C25" w:rsidRPr="00E33517">
        <w:t>to</w:t>
      </w:r>
      <w:r w:rsidR="00E938E6" w:rsidRPr="00E33517">
        <w:t xml:space="preserve"> the </w:t>
      </w:r>
      <w:r w:rsidRPr="00E33517">
        <w:t xml:space="preserve">Basel Convention </w:t>
      </w:r>
      <w:r w:rsidR="00E938E6" w:rsidRPr="00E33517">
        <w:t>on the Control of Transboundary Movements of Hazardous Wastes and Their Disposal</w:t>
      </w:r>
      <w:r w:rsidRPr="00E33517">
        <w:t>, the first and only global legally</w:t>
      </w:r>
      <w:r w:rsidR="00970C25" w:rsidRPr="00E33517">
        <w:t xml:space="preserve"> </w:t>
      </w:r>
      <w:r w:rsidRPr="00E33517">
        <w:t>binding instrument to control the transboundary movements of plastic waste and to ensure environmentally sound management of such waste</w:t>
      </w:r>
      <w:r w:rsidR="00E938E6" w:rsidRPr="00E33517">
        <w:t>,</w:t>
      </w:r>
      <w:r w:rsidRPr="00E33517">
        <w:t xml:space="preserve"> </w:t>
      </w:r>
      <w:r w:rsidR="00E938E6" w:rsidRPr="00E33517">
        <w:t xml:space="preserve">were </w:t>
      </w:r>
      <w:r w:rsidRPr="00E33517">
        <w:t xml:space="preserve">adopted </w:t>
      </w:r>
      <w:r w:rsidR="00E938E6" w:rsidRPr="00E33517">
        <w:t>by the Conference of the Parties to</w:t>
      </w:r>
      <w:r w:rsidRPr="00E33517">
        <w:t xml:space="preserve"> the Basel </w:t>
      </w:r>
      <w:r w:rsidR="00E938E6" w:rsidRPr="00E33517">
        <w:t>Convention at its fourteenth</w:t>
      </w:r>
      <w:r w:rsidRPr="00E33517">
        <w:t xml:space="preserve"> </w:t>
      </w:r>
      <w:r w:rsidR="00E938E6" w:rsidRPr="00E33517">
        <w:t xml:space="preserve">meeting, </w:t>
      </w:r>
      <w:r w:rsidRPr="00E33517">
        <w:t>in 2019</w:t>
      </w:r>
      <w:r w:rsidR="00F609A8" w:rsidRPr="00E33517">
        <w:t>.</w:t>
      </w:r>
      <w:r w:rsidRPr="00E33517">
        <w:rPr>
          <w:rStyle w:val="FootnoteReference"/>
        </w:rPr>
        <w:footnoteReference w:id="30"/>
      </w:r>
      <w:r w:rsidRPr="00E33517">
        <w:t xml:space="preserve"> </w:t>
      </w:r>
      <w:r w:rsidR="00526B0A" w:rsidRPr="00E33517">
        <w:t>T</w:t>
      </w:r>
      <w:r w:rsidRPr="00E33517">
        <w:t xml:space="preserve">he effective implementation of the </w:t>
      </w:r>
      <w:r w:rsidR="00E938E6" w:rsidRPr="00E33517">
        <w:t>a</w:t>
      </w:r>
      <w:r w:rsidRPr="00E33517">
        <w:t xml:space="preserve">mendments, as of 1 January 2021, </w:t>
      </w:r>
      <w:r w:rsidR="00526B0A" w:rsidRPr="00E33517">
        <w:t xml:space="preserve">would enable </w:t>
      </w:r>
      <w:r w:rsidRPr="00E33517">
        <w:t>countries to strengthen the control of trade in plastic</w:t>
      </w:r>
      <w:r w:rsidR="00526B0A" w:rsidRPr="00E33517">
        <w:t>s,</w:t>
      </w:r>
      <w:r w:rsidRPr="00E33517">
        <w:t xml:space="preserve"> continue recycling, ensure </w:t>
      </w:r>
      <w:r w:rsidR="00526B0A" w:rsidRPr="00E33517">
        <w:t xml:space="preserve">the </w:t>
      </w:r>
      <w:r w:rsidRPr="00E33517">
        <w:t>environmentally sound management</w:t>
      </w:r>
      <w:r w:rsidR="00E938E6" w:rsidRPr="00E33517">
        <w:t xml:space="preserve"> of plastic</w:t>
      </w:r>
      <w:r w:rsidR="00970C25" w:rsidRPr="00E33517">
        <w:t>,</w:t>
      </w:r>
      <w:r w:rsidRPr="00E33517">
        <w:t xml:space="preserve"> and prevent and minimize the generation of plastic waste.</w:t>
      </w:r>
    </w:p>
    <w:p w14:paraId="12181964" w14:textId="7E9F6104" w:rsidR="00596A25" w:rsidRPr="006D301D" w:rsidRDefault="00596A25" w:rsidP="008E52ED">
      <w:pPr>
        <w:pStyle w:val="Normalnumber"/>
        <w:tabs>
          <w:tab w:val="clear" w:pos="1134"/>
        </w:tabs>
        <w:rPr>
          <w:rStyle w:val="Hyperlink"/>
          <w:vertAlign w:val="superscript"/>
          <w:lang w:val="en-GB"/>
        </w:rPr>
      </w:pPr>
      <w:r w:rsidRPr="00E33517">
        <w:t>Technical guidelines on plastic waste</w:t>
      </w:r>
      <w:r w:rsidRPr="00E33517">
        <w:rPr>
          <w:rStyle w:val="FootnoteReference"/>
        </w:rPr>
        <w:footnoteReference w:id="31"/>
      </w:r>
      <w:r w:rsidRPr="00E33517">
        <w:t xml:space="preserve"> and other guidance documents</w:t>
      </w:r>
      <w:r w:rsidRPr="00E33517">
        <w:rPr>
          <w:rStyle w:val="FootnoteReference"/>
        </w:rPr>
        <w:footnoteReference w:id="32"/>
      </w:r>
      <w:r w:rsidRPr="00E33517">
        <w:t xml:space="preserve"> are being developed by expert groups to support </w:t>
      </w:r>
      <w:r w:rsidR="00526B0A" w:rsidRPr="00E33517">
        <w:t xml:space="preserve">countries in </w:t>
      </w:r>
      <w:r w:rsidRPr="00E33517">
        <w:t xml:space="preserve">the implementation of the </w:t>
      </w:r>
      <w:r w:rsidR="006D301D" w:rsidRPr="00E33517">
        <w:t>p</w:t>
      </w:r>
      <w:r w:rsidRPr="00E33517">
        <w:t xml:space="preserve">lastic </w:t>
      </w:r>
      <w:r w:rsidR="006D301D" w:rsidRPr="00E33517">
        <w:t>w</w:t>
      </w:r>
      <w:r w:rsidRPr="00E33517">
        <w:t xml:space="preserve">aste </w:t>
      </w:r>
      <w:r w:rsidR="006D301D" w:rsidRPr="00E33517">
        <w:t>a</w:t>
      </w:r>
      <w:r w:rsidRPr="00E33517">
        <w:t xml:space="preserve">mendments. The </w:t>
      </w:r>
      <w:r w:rsidR="006D301D" w:rsidRPr="00E33517">
        <w:t xml:space="preserve">secretariat of the </w:t>
      </w:r>
      <w:r w:rsidRPr="00E33517">
        <w:t>Basel</w:t>
      </w:r>
      <w:r w:rsidR="006D301D" w:rsidRPr="00E33517">
        <w:t>,</w:t>
      </w:r>
      <w:r w:rsidR="006D301D">
        <w:t xml:space="preserve"> Rotterdam and Stockholm</w:t>
      </w:r>
      <w:r w:rsidRPr="008D421B">
        <w:t xml:space="preserve"> </w:t>
      </w:r>
      <w:r w:rsidR="006D301D">
        <w:t>c</w:t>
      </w:r>
      <w:r w:rsidRPr="008D421B">
        <w:t>onvention</w:t>
      </w:r>
      <w:r w:rsidR="006D301D">
        <w:t>s</w:t>
      </w:r>
      <w:r w:rsidRPr="008D421B">
        <w:t xml:space="preserve"> is </w:t>
      </w:r>
      <w:r w:rsidR="00526B0A">
        <w:t xml:space="preserve">also </w:t>
      </w:r>
      <w:r w:rsidRPr="008D421B">
        <w:t>providing technical assistance</w:t>
      </w:r>
      <w:r w:rsidRPr="008D421B">
        <w:rPr>
          <w:rStyle w:val="FootnoteReference"/>
        </w:rPr>
        <w:footnoteReference w:id="33"/>
      </w:r>
      <w:r w:rsidRPr="008D421B">
        <w:t xml:space="preserve"> to countries</w:t>
      </w:r>
      <w:r w:rsidR="001A0770">
        <w:t>,</w:t>
      </w:r>
      <w:r w:rsidRPr="008D421B">
        <w:t xml:space="preserve"> </w:t>
      </w:r>
      <w:r w:rsidR="00526B0A" w:rsidRPr="00526B0A">
        <w:t>with a focus</w:t>
      </w:r>
      <w:r w:rsidRPr="00526B0A">
        <w:t xml:space="preserve"> on the three pillars of the Basel Convention</w:t>
      </w:r>
      <w:r w:rsidRPr="008D421B">
        <w:t>. Pilot projects</w:t>
      </w:r>
      <w:r w:rsidRPr="008D421B">
        <w:rPr>
          <w:rStyle w:val="FootnoteReference"/>
        </w:rPr>
        <w:footnoteReference w:id="34"/>
      </w:r>
      <w:r w:rsidRPr="008D421B">
        <w:t xml:space="preserve"> are being implemented in </w:t>
      </w:r>
      <w:r w:rsidR="006D301D" w:rsidRPr="008D421B">
        <w:t xml:space="preserve">Bangladesh, </w:t>
      </w:r>
      <w:r w:rsidRPr="008D421B">
        <w:t>Ghana</w:t>
      </w:r>
      <w:r w:rsidR="006D301D">
        <w:t xml:space="preserve"> and</w:t>
      </w:r>
      <w:r w:rsidRPr="008D421B">
        <w:t xml:space="preserve"> Sri Lanka</w:t>
      </w:r>
      <w:r w:rsidR="008154E7">
        <w:t>,</w:t>
      </w:r>
      <w:r w:rsidRPr="008D421B">
        <w:t xml:space="preserve"> and more </w:t>
      </w:r>
      <w:r w:rsidR="008335A1">
        <w:t xml:space="preserve">projects </w:t>
      </w:r>
      <w:r w:rsidR="008154E7">
        <w:t>a</w:t>
      </w:r>
      <w:r w:rsidR="008335A1">
        <w:t>re planned</w:t>
      </w:r>
      <w:r w:rsidR="006D301D">
        <w:t>,</w:t>
      </w:r>
      <w:r w:rsidRPr="008D421B">
        <w:t xml:space="preserve"> including through the </w:t>
      </w:r>
      <w:r w:rsidR="008335A1">
        <w:t>s</w:t>
      </w:r>
      <w:r w:rsidRPr="008D421B">
        <w:t xml:space="preserve">mall </w:t>
      </w:r>
      <w:r w:rsidR="008335A1">
        <w:t>g</w:t>
      </w:r>
      <w:r w:rsidRPr="008D421B">
        <w:t xml:space="preserve">rant </w:t>
      </w:r>
      <w:r w:rsidR="008335A1">
        <w:t>p</w:t>
      </w:r>
      <w:r w:rsidRPr="008D421B">
        <w:t xml:space="preserve">rogramme of the </w:t>
      </w:r>
      <w:r w:rsidR="008335A1">
        <w:t>r</w:t>
      </w:r>
      <w:r w:rsidRPr="008D421B">
        <w:t xml:space="preserve">egional </w:t>
      </w:r>
      <w:r w:rsidR="008335A1">
        <w:t>c</w:t>
      </w:r>
      <w:r w:rsidRPr="008D421B">
        <w:t>ent</w:t>
      </w:r>
      <w:r w:rsidR="008335A1">
        <w:t>r</w:t>
      </w:r>
      <w:r w:rsidRPr="008D421B">
        <w:t>es</w:t>
      </w:r>
      <w:r w:rsidRPr="008D421B">
        <w:rPr>
          <w:rStyle w:val="FootnoteReference"/>
        </w:rPr>
        <w:footnoteReference w:id="35"/>
      </w:r>
      <w:r w:rsidRPr="008D421B">
        <w:t xml:space="preserve"> and the </w:t>
      </w:r>
      <w:r w:rsidR="00360CC4">
        <w:t xml:space="preserve">Partnership on </w:t>
      </w:r>
      <w:r w:rsidRPr="008D421B">
        <w:t>Plastic Waste</w:t>
      </w:r>
      <w:r w:rsidR="00360CC4">
        <w:t>,</w:t>
      </w:r>
      <w:r w:rsidRPr="008D421B">
        <w:t xml:space="preserve"> established </w:t>
      </w:r>
      <w:r w:rsidR="00360CC4">
        <w:t>by the Conference of the Parties to the Basel Convention at its fourteenth meeting</w:t>
      </w:r>
      <w:r w:rsidR="00F609A8">
        <w:t>.</w:t>
      </w:r>
      <w:r w:rsidRPr="008D421B">
        <w:rPr>
          <w:rStyle w:val="FootnoteReference"/>
        </w:rPr>
        <w:footnoteReference w:id="36"/>
      </w:r>
    </w:p>
    <w:p w14:paraId="3801F416" w14:textId="30580E3A" w:rsidR="00596A25" w:rsidRPr="008D421B" w:rsidRDefault="00596A25" w:rsidP="00E32D45">
      <w:pPr>
        <w:pStyle w:val="Normalnumber"/>
        <w:tabs>
          <w:tab w:val="clear" w:pos="1134"/>
        </w:tabs>
      </w:pPr>
      <w:r w:rsidRPr="008D421B">
        <w:t xml:space="preserve">The </w:t>
      </w:r>
      <w:r w:rsidR="00F609A8">
        <w:t>s</w:t>
      </w:r>
      <w:r w:rsidRPr="008D421B">
        <w:t xml:space="preserve">ecretariat </w:t>
      </w:r>
      <w:r w:rsidR="00F609A8">
        <w:t xml:space="preserve">of the </w:t>
      </w:r>
      <w:r w:rsidRPr="008D421B">
        <w:t xml:space="preserve">Basel, Rotterdam and Stockholm conventions </w:t>
      </w:r>
      <w:r w:rsidR="008335A1">
        <w:t xml:space="preserve">has </w:t>
      </w:r>
      <w:r w:rsidRPr="008D421B">
        <w:t>contributed to the work of the ad</w:t>
      </w:r>
      <w:r w:rsidR="00ED2D2C">
        <w:t xml:space="preserve"> </w:t>
      </w:r>
      <w:r w:rsidRPr="008D421B">
        <w:t xml:space="preserve">hoc open-ended expert group on marine litter and microplastics and continues to cooperate </w:t>
      </w:r>
      <w:r w:rsidR="00F609A8" w:rsidRPr="008D421B">
        <w:t xml:space="preserve">closely </w:t>
      </w:r>
      <w:r w:rsidRPr="008D421B">
        <w:t xml:space="preserve">with UNEP in </w:t>
      </w:r>
      <w:r w:rsidR="00360CC4">
        <w:t>fulfilling</w:t>
      </w:r>
      <w:r w:rsidR="00360CC4" w:rsidRPr="008D421B">
        <w:t xml:space="preserve"> </w:t>
      </w:r>
      <w:r w:rsidRPr="008D421B">
        <w:t xml:space="preserve">the mandates </w:t>
      </w:r>
      <w:r w:rsidR="00F609A8">
        <w:t>set out</w:t>
      </w:r>
      <w:r w:rsidR="00F609A8" w:rsidRPr="008D421B">
        <w:t xml:space="preserve"> </w:t>
      </w:r>
      <w:r w:rsidRPr="008D421B">
        <w:t xml:space="preserve">in the </w:t>
      </w:r>
      <w:r w:rsidR="001A0770">
        <w:t xml:space="preserve">relevant </w:t>
      </w:r>
      <w:r w:rsidR="00F609A8">
        <w:t>Environment Assembly</w:t>
      </w:r>
      <w:r w:rsidR="00F609A8" w:rsidRPr="008D421B">
        <w:t xml:space="preserve"> </w:t>
      </w:r>
      <w:r w:rsidRPr="008D421B">
        <w:t>resolutions</w:t>
      </w:r>
      <w:r w:rsidR="00357940">
        <w:t xml:space="preserve">, including through </w:t>
      </w:r>
      <w:r w:rsidR="00357940" w:rsidRPr="008A5862">
        <w:t>p</w:t>
      </w:r>
      <w:r w:rsidRPr="008A5862">
        <w:t xml:space="preserve">artnerships, the </w:t>
      </w:r>
      <w:r w:rsidR="008A5862" w:rsidRPr="008A5862">
        <w:t xml:space="preserve">forthcoming </w:t>
      </w:r>
      <w:r w:rsidRPr="008A5862">
        <w:t xml:space="preserve">publication </w:t>
      </w:r>
      <w:r w:rsidR="00360CC4" w:rsidRPr="008A5862">
        <w:rPr>
          <w:i/>
          <w:iCs/>
        </w:rPr>
        <w:t>Marine Litter</w:t>
      </w:r>
      <w:r w:rsidR="008A5862" w:rsidRPr="008A5862">
        <w:rPr>
          <w:i/>
          <w:iCs/>
        </w:rPr>
        <w:t xml:space="preserve"> and Plastic Waste:</w:t>
      </w:r>
      <w:r w:rsidR="00360CC4" w:rsidRPr="008A5862">
        <w:rPr>
          <w:i/>
          <w:iCs/>
        </w:rPr>
        <w:t xml:space="preserve"> </w:t>
      </w:r>
      <w:r w:rsidRPr="008A5862">
        <w:rPr>
          <w:i/>
          <w:iCs/>
        </w:rPr>
        <w:t>Vital Graphics</w:t>
      </w:r>
      <w:r w:rsidRPr="008A5862">
        <w:t xml:space="preserve"> and </w:t>
      </w:r>
      <w:r w:rsidR="00357940" w:rsidRPr="008A5862">
        <w:t xml:space="preserve">an </w:t>
      </w:r>
      <w:r w:rsidRPr="008A5862">
        <w:t>online plat</w:t>
      </w:r>
      <w:r w:rsidRPr="008D421B">
        <w:t xml:space="preserve">form </w:t>
      </w:r>
      <w:r w:rsidR="00357940">
        <w:t>for</w:t>
      </w:r>
      <w:r w:rsidR="00357940" w:rsidRPr="008D421B">
        <w:t xml:space="preserve"> </w:t>
      </w:r>
      <w:r w:rsidRPr="008D421B">
        <w:t>shar</w:t>
      </w:r>
      <w:r w:rsidR="00357940">
        <w:t>ing</w:t>
      </w:r>
      <w:r w:rsidRPr="008D421B">
        <w:t xml:space="preserve"> information on regional and national initiatives to address plastic pollution.</w:t>
      </w:r>
    </w:p>
    <w:p w14:paraId="50E0B4BD" w14:textId="613DDBF0" w:rsidR="00596A25" w:rsidRPr="008D421B" w:rsidRDefault="00B61505" w:rsidP="00B61505">
      <w:pPr>
        <w:pStyle w:val="CH1"/>
      </w:pPr>
      <w:r w:rsidRPr="008D421B">
        <w:rPr>
          <w:rFonts w:eastAsia="Calibri"/>
        </w:rPr>
        <w:tab/>
        <w:t>II.</w:t>
      </w:r>
      <w:r w:rsidRPr="008D421B">
        <w:rPr>
          <w:rFonts w:eastAsia="Calibri"/>
        </w:rPr>
        <w:tab/>
      </w:r>
      <w:r w:rsidR="00596A25" w:rsidRPr="008D421B">
        <w:rPr>
          <w:rFonts w:eastAsia="Calibri"/>
        </w:rPr>
        <w:t>Lessons learned and future activities</w:t>
      </w:r>
    </w:p>
    <w:p w14:paraId="4960F3FB" w14:textId="66253105" w:rsidR="00596A25" w:rsidRPr="008D421B" w:rsidRDefault="00596A25" w:rsidP="00E32D45">
      <w:pPr>
        <w:pStyle w:val="Normalnumber"/>
        <w:tabs>
          <w:tab w:val="clear" w:pos="1134"/>
        </w:tabs>
      </w:pPr>
      <w:r w:rsidRPr="008D421B">
        <w:t>The coordination of action remains central</w:t>
      </w:r>
      <w:r w:rsidR="009A45BF">
        <w:t>,</w:t>
      </w:r>
      <w:r w:rsidRPr="008D421B">
        <w:t xml:space="preserve"> as the topic of marine plastic litter and microplastic is highly dynamic and multiple actors and initiatives are involved. To further facilitate </w:t>
      </w:r>
      <w:r w:rsidR="00AD2E87">
        <w:t>multi</w:t>
      </w:r>
      <w:r w:rsidR="00AD2E87">
        <w:noBreakHyphen/>
        <w:t>stakeholder</w:t>
      </w:r>
      <w:r w:rsidRPr="008D421B">
        <w:t xml:space="preserve"> cooperation, UNEP</w:t>
      </w:r>
      <w:r w:rsidR="00DF4E88">
        <w:t>,</w:t>
      </w:r>
      <w:r w:rsidRPr="008D421B">
        <w:t xml:space="preserve"> through </w:t>
      </w:r>
      <w:r w:rsidR="000D34FE">
        <w:t xml:space="preserve">the </w:t>
      </w:r>
      <w:r w:rsidR="000D34FE" w:rsidRPr="00732804">
        <w:t>Global Partnership on Marine Litter</w:t>
      </w:r>
      <w:r w:rsidR="00DF4E88">
        <w:t>,</w:t>
      </w:r>
      <w:r w:rsidRPr="008D421B">
        <w:t xml:space="preserve"> will scale up its work by initiating “</w:t>
      </w:r>
      <w:r w:rsidR="00DF4E88">
        <w:t>a</w:t>
      </w:r>
      <w:r w:rsidRPr="008D421B">
        <w:t xml:space="preserve">ction </w:t>
      </w:r>
      <w:r w:rsidR="00DF4E88">
        <w:t>t</w:t>
      </w:r>
      <w:r w:rsidRPr="008D421B">
        <w:t xml:space="preserve">racks” under </w:t>
      </w:r>
      <w:r w:rsidR="000D34FE">
        <w:t>the Partnership</w:t>
      </w:r>
      <w:r w:rsidRPr="008D421B">
        <w:t xml:space="preserve">. These </w:t>
      </w:r>
      <w:r w:rsidR="00DF4E88">
        <w:t>a</w:t>
      </w:r>
      <w:r w:rsidRPr="008D421B">
        <w:t xml:space="preserve">ction </w:t>
      </w:r>
      <w:r w:rsidR="00DF4E88">
        <w:t>t</w:t>
      </w:r>
      <w:r w:rsidRPr="008D421B">
        <w:t xml:space="preserve">racks will further coordinate action to address </w:t>
      </w:r>
      <w:r w:rsidR="00DF4E88">
        <w:t xml:space="preserve">the </w:t>
      </w:r>
      <w:r w:rsidRPr="008D421B">
        <w:t xml:space="preserve">priority areas highlighted in the </w:t>
      </w:r>
      <w:r w:rsidR="009A45BF">
        <w:t xml:space="preserve">Environment Assembly </w:t>
      </w:r>
      <w:r w:rsidRPr="008D421B">
        <w:t>resolutions</w:t>
      </w:r>
      <w:r w:rsidR="009A45BF">
        <w:t xml:space="preserve"> on marine litter and microplastics</w:t>
      </w:r>
      <w:r w:rsidR="00DF4E88">
        <w:t>, by</w:t>
      </w:r>
      <w:r w:rsidRPr="008D421B">
        <w:t xml:space="preserve"> the </w:t>
      </w:r>
      <w:r w:rsidR="00357940" w:rsidRPr="008D421B">
        <w:t>ad-hoc open-ended expert group on marine litter and microplastics</w:t>
      </w:r>
      <w:r w:rsidRPr="008D421B">
        <w:t xml:space="preserve"> and </w:t>
      </w:r>
      <w:r w:rsidR="00DF4E88">
        <w:t xml:space="preserve">by </w:t>
      </w:r>
      <w:r w:rsidRPr="008D421B">
        <w:t xml:space="preserve">the </w:t>
      </w:r>
      <w:r w:rsidR="00DF4E88">
        <w:t>a</w:t>
      </w:r>
      <w:r w:rsidRPr="008D421B">
        <w:t>ssessment on sources, pathways and hazards of litter</w:t>
      </w:r>
      <w:r w:rsidR="00DF4E88">
        <w:t>,</w:t>
      </w:r>
      <w:r w:rsidRPr="008D421B">
        <w:t xml:space="preserve"> including plastic litter and microplastics pollution. </w:t>
      </w:r>
      <w:r w:rsidR="00DF4E88">
        <w:t>Possible themes for the</w:t>
      </w:r>
      <w:r w:rsidRPr="008D421B">
        <w:t xml:space="preserve"> </w:t>
      </w:r>
      <w:r w:rsidR="00DF4E88">
        <w:t>a</w:t>
      </w:r>
      <w:r w:rsidRPr="008D421B">
        <w:t xml:space="preserve">ction </w:t>
      </w:r>
      <w:r w:rsidR="00DF4E88">
        <w:t>t</w:t>
      </w:r>
      <w:r w:rsidRPr="008D421B">
        <w:t xml:space="preserve">racks </w:t>
      </w:r>
      <w:r w:rsidR="00DF4E88">
        <w:t>would be</w:t>
      </w:r>
      <w:r w:rsidRPr="008D421B">
        <w:t xml:space="preserve">: </w:t>
      </w:r>
      <w:r w:rsidR="00DF4E88">
        <w:t>(</w:t>
      </w:r>
      <w:r w:rsidRPr="008D421B">
        <w:t xml:space="preserve">a) </w:t>
      </w:r>
      <w:r w:rsidR="00DF4E88">
        <w:t>b</w:t>
      </w:r>
      <w:r w:rsidRPr="008D421B">
        <w:t xml:space="preserve">ridging </w:t>
      </w:r>
      <w:r w:rsidR="00DF4E88">
        <w:t>s</w:t>
      </w:r>
      <w:r w:rsidRPr="008D421B">
        <w:t xml:space="preserve">cience, innovation and policy; </w:t>
      </w:r>
      <w:r w:rsidR="00DF4E88">
        <w:t>(</w:t>
      </w:r>
      <w:r w:rsidRPr="008D421B">
        <w:t xml:space="preserve">b) </w:t>
      </w:r>
      <w:r w:rsidR="00DF4E88">
        <w:t>n</w:t>
      </w:r>
      <w:r w:rsidRPr="008D421B">
        <w:t>ational-level action</w:t>
      </w:r>
      <w:r w:rsidR="00DF4E88">
        <w:t>,</w:t>
      </w:r>
      <w:r w:rsidRPr="008D421B">
        <w:t xml:space="preserve"> including plans, monitoring, governance and project pipeline development; </w:t>
      </w:r>
      <w:r w:rsidR="00DF4E88">
        <w:t>(</w:t>
      </w:r>
      <w:r w:rsidRPr="008D421B">
        <w:t xml:space="preserve">c) </w:t>
      </w:r>
      <w:r w:rsidR="00DF4E88">
        <w:t>h</w:t>
      </w:r>
      <w:r w:rsidRPr="008D421B">
        <w:t xml:space="preserve">armonizing standards and guidelines; </w:t>
      </w:r>
      <w:r w:rsidR="00DF4E88">
        <w:t>(</w:t>
      </w:r>
      <w:r w:rsidRPr="008D421B">
        <w:t xml:space="preserve">d) </w:t>
      </w:r>
      <w:r w:rsidR="00DF4E88">
        <w:t>s</w:t>
      </w:r>
      <w:r w:rsidRPr="008D421B">
        <w:t xml:space="preserve">ustainable innovative financing </w:t>
      </w:r>
      <w:r w:rsidR="00DF4E88">
        <w:t xml:space="preserve">for </w:t>
      </w:r>
      <w:r w:rsidRPr="008D421B">
        <w:t xml:space="preserve">leveraging increased coordination; and </w:t>
      </w:r>
      <w:r w:rsidR="00DF4E88">
        <w:t>(</w:t>
      </w:r>
      <w:r w:rsidRPr="008D421B">
        <w:t xml:space="preserve">e) </w:t>
      </w:r>
      <w:r w:rsidR="00DF4E88">
        <w:t>a</w:t>
      </w:r>
      <w:r w:rsidRPr="008D421B">
        <w:t xml:space="preserve">ccess </w:t>
      </w:r>
      <w:r w:rsidR="00DF4E88">
        <w:t>for</w:t>
      </w:r>
      <w:r w:rsidRPr="008D421B">
        <w:t xml:space="preserve"> all. These </w:t>
      </w:r>
      <w:r w:rsidR="00DF4E88">
        <w:t>a</w:t>
      </w:r>
      <w:r w:rsidRPr="008D421B">
        <w:t xml:space="preserve">ction </w:t>
      </w:r>
      <w:r w:rsidR="00DF4E88">
        <w:t>t</w:t>
      </w:r>
      <w:r w:rsidRPr="008D421B">
        <w:t>racks will offer stakeholders from a wide range of backgrounds a space to share and learn, with a view to fostering new actions and partnerships and amplifying existing initiatives.</w:t>
      </w:r>
    </w:p>
    <w:p w14:paraId="751A5A4D" w14:textId="0D0D33EA" w:rsidR="00596A25" w:rsidRPr="008D421B" w:rsidRDefault="00596A25" w:rsidP="00E32D45">
      <w:pPr>
        <w:pStyle w:val="Normalnumber"/>
        <w:tabs>
          <w:tab w:val="clear" w:pos="1134"/>
        </w:tabs>
      </w:pPr>
      <w:r w:rsidRPr="008D421B">
        <w:t xml:space="preserve">Regional and </w:t>
      </w:r>
      <w:r w:rsidRPr="009A45BF">
        <w:t>national marine litter action plans have proven successful</w:t>
      </w:r>
      <w:r w:rsidR="009A45BF" w:rsidRPr="009A45BF">
        <w:t>.</w:t>
      </w:r>
      <w:r w:rsidRPr="009A45BF">
        <w:t xml:space="preserve"> </w:t>
      </w:r>
      <w:r w:rsidR="009A45BF" w:rsidRPr="009A45BF">
        <w:t>A</w:t>
      </w:r>
      <w:r w:rsidRPr="009A45BF">
        <w:t xml:space="preserve">lmost all regions now have </w:t>
      </w:r>
      <w:r w:rsidR="009A45BF" w:rsidRPr="009A45BF">
        <w:t>such a plan, and</w:t>
      </w:r>
      <w:r w:rsidRPr="009A45BF">
        <w:t xml:space="preserve"> UNEP will provide further support for the development and implementation of national action plans, including through the national source inventory approach</w:t>
      </w:r>
      <w:r w:rsidR="00DF4E88" w:rsidRPr="009A45BF">
        <w:t>,</w:t>
      </w:r>
      <w:r w:rsidRPr="009A45BF">
        <w:t xml:space="preserve"> which includes aspects relevant to </w:t>
      </w:r>
      <w:r w:rsidR="00DF4E88" w:rsidRPr="009A45BF">
        <w:t xml:space="preserve">Sustainable Development Goals 6, 11, 12 and </w:t>
      </w:r>
      <w:r w:rsidRPr="009A45BF">
        <w:t xml:space="preserve">14, </w:t>
      </w:r>
      <w:r w:rsidR="00DF4E88" w:rsidRPr="009A45BF">
        <w:t>and through</w:t>
      </w:r>
      <w:r w:rsidRPr="009A45BF">
        <w:t xml:space="preserve"> national legislative reviews to guide the development of action plans.</w:t>
      </w:r>
    </w:p>
    <w:p w14:paraId="0F072DA4" w14:textId="51F7DE04" w:rsidR="00596A25" w:rsidRPr="008D421B" w:rsidRDefault="00596A25" w:rsidP="00E32D45">
      <w:pPr>
        <w:pStyle w:val="Normalnumber"/>
        <w:tabs>
          <w:tab w:val="clear" w:pos="1134"/>
        </w:tabs>
      </w:pPr>
      <w:r w:rsidRPr="008D421B">
        <w:lastRenderedPageBreak/>
        <w:t>Data quality</w:t>
      </w:r>
      <w:r w:rsidR="000A7FF5">
        <w:t xml:space="preserve"> and</w:t>
      </w:r>
      <w:r w:rsidRPr="008D421B">
        <w:t xml:space="preserve"> effective monitoring of land</w:t>
      </w:r>
      <w:r w:rsidR="00DF4E88">
        <w:t>-</w:t>
      </w:r>
      <w:r w:rsidRPr="008D421B">
        <w:t xml:space="preserve"> and sea-based sources</w:t>
      </w:r>
      <w:r w:rsidR="00DF4E88">
        <w:t xml:space="preserve"> and the</w:t>
      </w:r>
      <w:r w:rsidRPr="008D421B">
        <w:t xml:space="preserve"> quantities, pathways, fate and impact of marine litter are </w:t>
      </w:r>
      <w:r w:rsidR="00DF4E88">
        <w:t xml:space="preserve">all </w:t>
      </w:r>
      <w:r w:rsidRPr="008D421B">
        <w:t xml:space="preserve">crucial for an evidence-based approach to </w:t>
      </w:r>
      <w:r w:rsidR="003E324D">
        <w:t>decision</w:t>
      </w:r>
      <w:r w:rsidR="003E324D">
        <w:noBreakHyphen/>
        <w:t>making</w:t>
      </w:r>
      <w:r w:rsidRPr="008D421B">
        <w:t xml:space="preserve"> in support of </w:t>
      </w:r>
      <w:r w:rsidR="00DF4E88">
        <w:t>Sustainable Development Goal indicator</w:t>
      </w:r>
      <w:r w:rsidRPr="008D421B">
        <w:t xml:space="preserve"> 14.1.1. The training</w:t>
      </w:r>
      <w:r w:rsidR="00DF4E88">
        <w:t>-</w:t>
      </w:r>
      <w:r w:rsidRPr="008D421B">
        <w:t>of</w:t>
      </w:r>
      <w:r w:rsidR="00DF4E88">
        <w:t>-</w:t>
      </w:r>
      <w:r w:rsidRPr="008D421B">
        <w:t xml:space="preserve">trainers programme for the monitoring and assessment of marine litter and </w:t>
      </w:r>
      <w:r w:rsidRPr="000A7FF5">
        <w:t>microplastics could be further expanded. UNEP plans to conduct additional needs assessments to identify more specific areas in need of capacity</w:t>
      </w:r>
      <w:r w:rsidR="00F609A8" w:rsidRPr="000A7FF5">
        <w:t>-</w:t>
      </w:r>
      <w:r w:rsidRPr="000A7FF5">
        <w:t xml:space="preserve">building in </w:t>
      </w:r>
      <w:r w:rsidR="00F609A8" w:rsidRPr="000A7FF5">
        <w:t xml:space="preserve">various </w:t>
      </w:r>
      <w:r w:rsidRPr="000A7FF5">
        <w:t>areas</w:t>
      </w:r>
      <w:r w:rsidR="005511F0" w:rsidRPr="000A7FF5">
        <w:t>. Such areas may include</w:t>
      </w:r>
      <w:r w:rsidRPr="000A7FF5">
        <w:t xml:space="preserve"> data </w:t>
      </w:r>
      <w:r w:rsidR="00FA6668" w:rsidRPr="000A7FF5">
        <w:t xml:space="preserve">collection and </w:t>
      </w:r>
      <w:r w:rsidRPr="000A7FF5">
        <w:t>analysis</w:t>
      </w:r>
      <w:r w:rsidR="00F609A8" w:rsidRPr="000A7FF5">
        <w:t>;</w:t>
      </w:r>
      <w:r w:rsidRPr="000A7FF5">
        <w:t xml:space="preserve"> </w:t>
      </w:r>
      <w:r w:rsidR="00FA6668" w:rsidRPr="000A7FF5">
        <w:t xml:space="preserve">feeding and calibrating models and calculators; and </w:t>
      </w:r>
      <w:r w:rsidRPr="000A7FF5">
        <w:t xml:space="preserve">linking data to </w:t>
      </w:r>
      <w:r w:rsidR="00FA6668" w:rsidRPr="000A7FF5">
        <w:t xml:space="preserve">inform </w:t>
      </w:r>
      <w:r w:rsidR="003E324D">
        <w:t>decision</w:t>
      </w:r>
      <w:r w:rsidR="003E324D">
        <w:noBreakHyphen/>
        <w:t>making</w:t>
      </w:r>
      <w:r w:rsidR="00FA6668" w:rsidRPr="000A7FF5">
        <w:t xml:space="preserve"> and future </w:t>
      </w:r>
      <w:r w:rsidRPr="000A7FF5">
        <w:t>actio</w:t>
      </w:r>
      <w:r w:rsidR="00FA6668" w:rsidRPr="000A7FF5">
        <w:t>n</w:t>
      </w:r>
      <w:r w:rsidRPr="000A7FF5">
        <w:t>.</w:t>
      </w:r>
    </w:p>
    <w:p w14:paraId="2F29A64A" w14:textId="1C358056" w:rsidR="00596A25" w:rsidRPr="008D421B" w:rsidRDefault="00596A25" w:rsidP="00E32D45">
      <w:pPr>
        <w:pStyle w:val="Normalnumber"/>
        <w:tabs>
          <w:tab w:val="clear" w:pos="1134"/>
        </w:tabs>
        <w:rPr>
          <w:rFonts w:eastAsia="MS Mincho"/>
        </w:rPr>
      </w:pPr>
      <w:r w:rsidRPr="008D421B">
        <w:t xml:space="preserve">Improved scientific knowledge helps </w:t>
      </w:r>
      <w:r w:rsidR="009A45BF">
        <w:t xml:space="preserve">in </w:t>
      </w:r>
      <w:r w:rsidRPr="008D421B">
        <w:t>address</w:t>
      </w:r>
      <w:r w:rsidR="009A45BF">
        <w:t>ing</w:t>
      </w:r>
      <w:r w:rsidRPr="008D421B">
        <w:t xml:space="preserve"> </w:t>
      </w:r>
      <w:r w:rsidR="00F609A8">
        <w:t xml:space="preserve">the problem of </w:t>
      </w:r>
      <w:r w:rsidRPr="008D421B">
        <w:t xml:space="preserve">marine litter and microplastics. The current risk assessment methods </w:t>
      </w:r>
      <w:r w:rsidR="00F609A8">
        <w:t>should</w:t>
      </w:r>
      <w:r w:rsidR="00F609A8" w:rsidRPr="008D421B">
        <w:t xml:space="preserve"> </w:t>
      </w:r>
      <w:r w:rsidRPr="008D421B">
        <w:t xml:space="preserve">be further improved, such as by developing a risk assessment framework that can capture the complex risks and exposure pathways identified in the </w:t>
      </w:r>
      <w:r w:rsidR="00F609A8">
        <w:t>a</w:t>
      </w:r>
      <w:r w:rsidRPr="008D421B">
        <w:t xml:space="preserve">ssessment </w:t>
      </w:r>
      <w:r w:rsidR="00F609A8" w:rsidRPr="008D421B">
        <w:t>on sources, pathways and hazards of litter</w:t>
      </w:r>
      <w:r w:rsidR="00F609A8">
        <w:t>,</w:t>
      </w:r>
      <w:r w:rsidR="00F609A8" w:rsidRPr="008D421B">
        <w:t xml:space="preserve"> including plastic litter and microplastics pollution</w:t>
      </w:r>
      <w:r w:rsidR="00F609A8">
        <w:t>,</w:t>
      </w:r>
      <w:r w:rsidR="00F609A8" w:rsidRPr="008D421B">
        <w:t xml:space="preserve"> </w:t>
      </w:r>
      <w:r w:rsidRPr="008D421B">
        <w:t xml:space="preserve">as well as the </w:t>
      </w:r>
      <w:r w:rsidRPr="00F609A8">
        <w:rPr>
          <w:i/>
          <w:iCs/>
        </w:rPr>
        <w:t xml:space="preserve">Proceedings of the GESAMP International Workshop on </w:t>
      </w:r>
      <w:r w:rsidR="00F609A8">
        <w:rPr>
          <w:i/>
          <w:iCs/>
        </w:rPr>
        <w:t>a</w:t>
      </w:r>
      <w:r w:rsidRPr="00F609A8">
        <w:rPr>
          <w:i/>
          <w:iCs/>
        </w:rPr>
        <w:t xml:space="preserve">ssessing the </w:t>
      </w:r>
      <w:r w:rsidR="00F609A8">
        <w:rPr>
          <w:i/>
          <w:iCs/>
        </w:rPr>
        <w:t>r</w:t>
      </w:r>
      <w:r w:rsidRPr="00F609A8">
        <w:rPr>
          <w:i/>
          <w:iCs/>
        </w:rPr>
        <w:t xml:space="preserve">isks associated with </w:t>
      </w:r>
      <w:r w:rsidR="00F609A8">
        <w:rPr>
          <w:i/>
          <w:iCs/>
        </w:rPr>
        <w:t>p</w:t>
      </w:r>
      <w:r w:rsidRPr="00F609A8">
        <w:rPr>
          <w:i/>
          <w:iCs/>
        </w:rPr>
        <w:t xml:space="preserve">lastics and </w:t>
      </w:r>
      <w:r w:rsidR="00F609A8">
        <w:rPr>
          <w:i/>
          <w:iCs/>
        </w:rPr>
        <w:t>m</w:t>
      </w:r>
      <w:r w:rsidRPr="00F609A8">
        <w:rPr>
          <w:i/>
          <w:iCs/>
        </w:rPr>
        <w:t xml:space="preserve">icroplastics in the </w:t>
      </w:r>
      <w:r w:rsidR="00F609A8">
        <w:rPr>
          <w:i/>
          <w:iCs/>
        </w:rPr>
        <w:t>m</w:t>
      </w:r>
      <w:r w:rsidRPr="00F609A8">
        <w:rPr>
          <w:i/>
          <w:iCs/>
        </w:rPr>
        <w:t xml:space="preserve">arine </w:t>
      </w:r>
      <w:r w:rsidR="00F609A8">
        <w:rPr>
          <w:i/>
          <w:iCs/>
        </w:rPr>
        <w:t>e</w:t>
      </w:r>
      <w:r w:rsidRPr="00F609A8">
        <w:rPr>
          <w:i/>
          <w:iCs/>
        </w:rPr>
        <w:t>nvironment</w:t>
      </w:r>
      <w:r w:rsidRPr="008D421B">
        <w:t>.</w:t>
      </w:r>
    </w:p>
    <w:p w14:paraId="1FFBA50E" w14:textId="3D845033" w:rsidR="00596A25" w:rsidRPr="008D421B" w:rsidRDefault="00B61505" w:rsidP="00B61505">
      <w:pPr>
        <w:pStyle w:val="CH1"/>
        <w:rPr>
          <w:color w:val="000000"/>
        </w:rPr>
      </w:pPr>
      <w:r w:rsidRPr="008D421B">
        <w:tab/>
        <w:t>III.</w:t>
      </w:r>
      <w:r w:rsidRPr="008D421B">
        <w:tab/>
      </w:r>
      <w:r w:rsidR="00596A25" w:rsidRPr="008D421B">
        <w:t xml:space="preserve">Recommendations and suggested actions </w:t>
      </w:r>
    </w:p>
    <w:p w14:paraId="267FDD53" w14:textId="76029A84" w:rsidR="00596A25" w:rsidRPr="008D421B" w:rsidRDefault="00596A25" w:rsidP="00E32D45">
      <w:pPr>
        <w:pStyle w:val="Normalnumber"/>
        <w:tabs>
          <w:tab w:val="clear" w:pos="1134"/>
        </w:tabs>
      </w:pPr>
      <w:bookmarkStart w:id="6" w:name="_Hlk57756571"/>
      <w:r w:rsidRPr="008D421B">
        <w:rPr>
          <w:color w:val="000000" w:themeColor="text1"/>
        </w:rPr>
        <w:t>The Environment Assembly may wish to</w:t>
      </w:r>
      <w:bookmarkEnd w:id="6"/>
      <w:r w:rsidRPr="008D421B">
        <w:rPr>
          <w:color w:val="000000" w:themeColor="text1"/>
        </w:rPr>
        <w:t xml:space="preserve"> take </w:t>
      </w:r>
      <w:r w:rsidR="008B458F">
        <w:rPr>
          <w:color w:val="000000" w:themeColor="text1"/>
        </w:rPr>
        <w:t>n</w:t>
      </w:r>
      <w:r w:rsidRPr="008D421B">
        <w:rPr>
          <w:color w:val="000000" w:themeColor="text1"/>
        </w:rPr>
        <w:t>ote of</w:t>
      </w:r>
      <w:r w:rsidR="00DF4E88">
        <w:rPr>
          <w:color w:val="000000" w:themeColor="text1"/>
        </w:rPr>
        <w:t>,</w:t>
      </w:r>
      <w:r w:rsidRPr="008D421B">
        <w:rPr>
          <w:color w:val="000000" w:themeColor="text1"/>
        </w:rPr>
        <w:t xml:space="preserve"> and welcome the completion of</w:t>
      </w:r>
      <w:r w:rsidR="00DF4E88">
        <w:rPr>
          <w:color w:val="000000" w:themeColor="text1"/>
        </w:rPr>
        <w:t>,</w:t>
      </w:r>
      <w:r w:rsidRPr="008D421B">
        <w:rPr>
          <w:color w:val="000000" w:themeColor="text1"/>
        </w:rPr>
        <w:t xml:space="preserve"> the work of the </w:t>
      </w:r>
      <w:r w:rsidRPr="008E52ED">
        <w:t>ad</w:t>
      </w:r>
      <w:r w:rsidRPr="008D421B">
        <w:rPr>
          <w:color w:val="000000" w:themeColor="text1"/>
        </w:rPr>
        <w:t xml:space="preserve"> hoc open-</w:t>
      </w:r>
      <w:r w:rsidRPr="008D421B">
        <w:t xml:space="preserve">ended expert group on marine litter and microplastics </w:t>
      </w:r>
      <w:r w:rsidR="008B458F">
        <w:t xml:space="preserve">established </w:t>
      </w:r>
      <w:r w:rsidRPr="008D421B">
        <w:t xml:space="preserve">under </w:t>
      </w:r>
      <w:r w:rsidR="008B458F">
        <w:t>Environment Assembly</w:t>
      </w:r>
      <w:r w:rsidR="008B458F" w:rsidRPr="008D421B">
        <w:t xml:space="preserve"> </w:t>
      </w:r>
      <w:r w:rsidRPr="008D421B">
        <w:t xml:space="preserve">resolution 3/7, as </w:t>
      </w:r>
      <w:r w:rsidR="00DF4E88">
        <w:t>set out</w:t>
      </w:r>
      <w:r w:rsidR="00DF4E88" w:rsidRPr="008D421B">
        <w:t xml:space="preserve"> </w:t>
      </w:r>
      <w:r w:rsidRPr="008D421B">
        <w:t xml:space="preserve">in the meeting reports of the expert group and </w:t>
      </w:r>
      <w:r w:rsidR="008B458F">
        <w:t xml:space="preserve">in </w:t>
      </w:r>
      <w:r w:rsidRPr="008D421B">
        <w:t xml:space="preserve">the </w:t>
      </w:r>
      <w:r w:rsidR="008B458F">
        <w:t>c</w:t>
      </w:r>
      <w:r w:rsidRPr="008D421B">
        <w:t>hair’s summary</w:t>
      </w:r>
      <w:r w:rsidR="008B458F">
        <w:t>.</w:t>
      </w:r>
      <w:r w:rsidR="00794215">
        <w:rPr>
          <w:rStyle w:val="FootnoteReference"/>
        </w:rPr>
        <w:footnoteReference w:id="37"/>
      </w:r>
    </w:p>
    <w:p w14:paraId="3644BD47" w14:textId="506C4E6C" w:rsidR="00596A25" w:rsidRPr="008D421B" w:rsidRDefault="00596A25" w:rsidP="00E32D45">
      <w:pPr>
        <w:pStyle w:val="Normalnumber"/>
        <w:tabs>
          <w:tab w:val="clear" w:pos="1134"/>
        </w:tabs>
      </w:pPr>
      <w:r w:rsidRPr="008D421B">
        <w:t>The Environment Assembly may wish to decide on</w:t>
      </w:r>
      <w:r w:rsidR="00481FB2">
        <w:t xml:space="preserve"> the</w:t>
      </w:r>
      <w:r w:rsidRPr="008D421B">
        <w:t xml:space="preserve"> future direction of its work on marine litter and microplastics in </w:t>
      </w:r>
      <w:r w:rsidR="00481FB2">
        <w:t>the light</w:t>
      </w:r>
      <w:r w:rsidR="00481FB2" w:rsidRPr="008D421B">
        <w:t xml:space="preserve"> </w:t>
      </w:r>
      <w:r w:rsidRPr="008D421B">
        <w:t>of the response options identified by the ad-hoc open-ended expert group on marine litter and microplastics</w:t>
      </w:r>
      <w:r w:rsidR="008B458F">
        <w:t>.</w:t>
      </w:r>
      <w:r w:rsidRPr="008D421B">
        <w:t xml:space="preserve"> </w:t>
      </w:r>
    </w:p>
    <w:p w14:paraId="4A308F64" w14:textId="460970D0" w:rsidR="00596A25" w:rsidRPr="008D421B" w:rsidRDefault="00481FB2" w:rsidP="00E32D45">
      <w:pPr>
        <w:pStyle w:val="Normalnumber"/>
        <w:tabs>
          <w:tab w:val="clear" w:pos="1134"/>
        </w:tabs>
      </w:pPr>
      <w:r>
        <w:t>In</w:t>
      </w:r>
      <w:r w:rsidRPr="00481FB2">
        <w:t xml:space="preserve"> </w:t>
      </w:r>
      <w:r w:rsidRPr="008D421B">
        <w:t xml:space="preserve">preparation for </w:t>
      </w:r>
      <w:r>
        <w:t>its</w:t>
      </w:r>
      <w:r w:rsidRPr="008D421B">
        <w:t xml:space="preserve"> resumed </w:t>
      </w:r>
      <w:r>
        <w:t xml:space="preserve">fifth </w:t>
      </w:r>
      <w:r w:rsidRPr="008D421B">
        <w:t>session</w:t>
      </w:r>
      <w:r>
        <w:t>,</w:t>
      </w:r>
      <w:r w:rsidRPr="008D421B">
        <w:t xml:space="preserve"> </w:t>
      </w:r>
      <w:r>
        <w:t>t</w:t>
      </w:r>
      <w:r w:rsidR="00596A25" w:rsidRPr="008D421B">
        <w:t xml:space="preserve">he Environment Assembly may wish to request the Executive Director to organize </w:t>
      </w:r>
      <w:r>
        <w:t xml:space="preserve">an </w:t>
      </w:r>
      <w:r w:rsidR="00596A25" w:rsidRPr="008D421B">
        <w:t>informal expert group on marine litter and microplastics</w:t>
      </w:r>
      <w:r w:rsidR="008B458F">
        <w:t>.</w:t>
      </w:r>
      <w:r w:rsidR="00596A25" w:rsidRPr="008D421B">
        <w:t xml:space="preserve"> </w:t>
      </w:r>
    </w:p>
    <w:p w14:paraId="60458CB0" w14:textId="0938B35A" w:rsidR="00596A25" w:rsidRPr="008D421B" w:rsidRDefault="00596A25" w:rsidP="00E32D45">
      <w:pPr>
        <w:pStyle w:val="Normalnumber"/>
        <w:tabs>
          <w:tab w:val="clear" w:pos="1134"/>
        </w:tabs>
      </w:pPr>
      <w:r w:rsidRPr="008D421B">
        <w:t xml:space="preserve">The Environment Assembly may wish to take note of the findings of the </w:t>
      </w:r>
      <w:r w:rsidR="00481FB2">
        <w:t>a</w:t>
      </w:r>
      <w:r w:rsidRPr="008D421B">
        <w:t>ssessment on sources, pathways and hazards of litter</w:t>
      </w:r>
      <w:r w:rsidR="009A45BF">
        <w:t>,</w:t>
      </w:r>
      <w:r w:rsidRPr="008D421B">
        <w:t xml:space="preserve"> including plastic litter and microplastic pollution</w:t>
      </w:r>
      <w:r w:rsidR="00481FB2">
        <w:t>.</w:t>
      </w:r>
      <w:r w:rsidRPr="008B458F">
        <w:rPr>
          <w:vertAlign w:val="superscript"/>
        </w:rPr>
        <w:footnoteReference w:id="38"/>
      </w:r>
    </w:p>
    <w:p w14:paraId="31861A8C" w14:textId="7BE6F5B9" w:rsidR="00596A25" w:rsidRPr="008D421B" w:rsidRDefault="00596A25" w:rsidP="00E32D45">
      <w:pPr>
        <w:pStyle w:val="Normalnumber"/>
        <w:tabs>
          <w:tab w:val="clear" w:pos="1134"/>
        </w:tabs>
      </w:pPr>
      <w:r w:rsidRPr="008D421B">
        <w:t>The Environment Assembly may wish to invite Member States and relevant stakeholders who have not yet done so to join the Global Partnership on Marine Litter and the Clean Seas campaign</w:t>
      </w:r>
      <w:r w:rsidR="00481FB2">
        <w:t>.</w:t>
      </w:r>
    </w:p>
    <w:p w14:paraId="43FBE2FF" w14:textId="1B8C54C6" w:rsidR="008154E7" w:rsidRDefault="00596A25" w:rsidP="00E32D45">
      <w:pPr>
        <w:pStyle w:val="Normalnumber"/>
        <w:tabs>
          <w:tab w:val="clear" w:pos="1134"/>
        </w:tabs>
        <w:rPr>
          <w:rFonts w:eastAsia="MS Mincho"/>
          <w:color w:val="000000"/>
        </w:rPr>
      </w:pPr>
      <w:r w:rsidRPr="008D421B">
        <w:t xml:space="preserve">The Environment Assembly may wish to invite Governments, </w:t>
      </w:r>
      <w:r w:rsidR="00481FB2">
        <w:t xml:space="preserve">the </w:t>
      </w:r>
      <w:r w:rsidRPr="008D421B">
        <w:t>private sector, foundations and other organizations to support</w:t>
      </w:r>
      <w:r w:rsidRPr="008D421B">
        <w:rPr>
          <w:color w:val="000000" w:themeColor="text1"/>
        </w:rPr>
        <w:t xml:space="preserve"> the </w:t>
      </w:r>
      <w:r w:rsidR="00481FB2">
        <w:rPr>
          <w:color w:val="000000" w:themeColor="text1"/>
        </w:rPr>
        <w:t xml:space="preserve">work of the </w:t>
      </w:r>
      <w:r w:rsidRPr="008D421B">
        <w:rPr>
          <w:color w:val="000000" w:themeColor="text1"/>
        </w:rPr>
        <w:t>United Nations Environment Programme on marine litter and microplastics through voluntary financial contributions</w:t>
      </w:r>
      <w:r w:rsidRPr="008D421B">
        <w:rPr>
          <w:rFonts w:eastAsia="MS Mincho"/>
          <w:color w:val="000000"/>
        </w:rPr>
        <w:t>.</w:t>
      </w:r>
    </w:p>
    <w:tbl>
      <w:tblPr>
        <w:tblStyle w:val="TableGrid"/>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0"/>
        <w:gridCol w:w="1899"/>
        <w:gridCol w:w="1899"/>
        <w:gridCol w:w="1899"/>
        <w:gridCol w:w="1899"/>
      </w:tblGrid>
      <w:tr w:rsidR="009B0DB7" w:rsidRPr="005A7B6A" w14:paraId="1F2A4486" w14:textId="77777777" w:rsidTr="00255B46">
        <w:trPr>
          <w:jc w:val="right"/>
        </w:trPr>
        <w:tc>
          <w:tcPr>
            <w:tcW w:w="1900" w:type="dxa"/>
          </w:tcPr>
          <w:p w14:paraId="1135AF62" w14:textId="77777777" w:rsidR="009B0DB7" w:rsidRPr="005A7B6A" w:rsidRDefault="009B0DB7" w:rsidP="00255B46">
            <w:pPr>
              <w:pStyle w:val="Normalpool"/>
              <w:spacing w:before="520"/>
              <w:rPr>
                <w:rFonts w:eastAsiaTheme="minorHAnsi"/>
              </w:rPr>
            </w:pPr>
          </w:p>
        </w:tc>
        <w:tc>
          <w:tcPr>
            <w:tcW w:w="1899" w:type="dxa"/>
          </w:tcPr>
          <w:p w14:paraId="5395EB36" w14:textId="77777777" w:rsidR="009B0DB7" w:rsidRPr="005A7B6A" w:rsidRDefault="009B0DB7" w:rsidP="00255B46">
            <w:pPr>
              <w:pStyle w:val="Normalpool"/>
              <w:spacing w:before="520"/>
              <w:rPr>
                <w:rFonts w:eastAsiaTheme="minorHAnsi"/>
              </w:rPr>
            </w:pPr>
          </w:p>
        </w:tc>
        <w:tc>
          <w:tcPr>
            <w:tcW w:w="1899" w:type="dxa"/>
            <w:tcBorders>
              <w:bottom w:val="single" w:sz="4" w:space="0" w:color="auto"/>
            </w:tcBorders>
          </w:tcPr>
          <w:p w14:paraId="396D61B1" w14:textId="77777777" w:rsidR="009B0DB7" w:rsidRPr="005A7B6A" w:rsidRDefault="009B0DB7" w:rsidP="00255B46">
            <w:pPr>
              <w:pStyle w:val="Normalpool"/>
              <w:spacing w:before="520"/>
              <w:rPr>
                <w:rFonts w:eastAsiaTheme="minorHAnsi"/>
              </w:rPr>
            </w:pPr>
          </w:p>
        </w:tc>
        <w:tc>
          <w:tcPr>
            <w:tcW w:w="1899" w:type="dxa"/>
          </w:tcPr>
          <w:p w14:paraId="34498C6F" w14:textId="77777777" w:rsidR="009B0DB7" w:rsidRPr="005A7B6A" w:rsidRDefault="009B0DB7" w:rsidP="00255B46">
            <w:pPr>
              <w:pStyle w:val="Normalpool"/>
              <w:spacing w:before="520"/>
              <w:rPr>
                <w:rFonts w:eastAsiaTheme="minorHAnsi"/>
              </w:rPr>
            </w:pPr>
          </w:p>
        </w:tc>
        <w:tc>
          <w:tcPr>
            <w:tcW w:w="1899" w:type="dxa"/>
          </w:tcPr>
          <w:p w14:paraId="049D3C98" w14:textId="77777777" w:rsidR="009B0DB7" w:rsidRPr="005A7B6A" w:rsidRDefault="009B0DB7" w:rsidP="00255B46">
            <w:pPr>
              <w:pStyle w:val="Normalpool"/>
              <w:spacing w:before="520"/>
              <w:rPr>
                <w:rFonts w:eastAsiaTheme="minorHAnsi"/>
              </w:rPr>
            </w:pPr>
          </w:p>
        </w:tc>
      </w:tr>
      <w:bookmarkEnd w:id="0"/>
      <w:bookmarkEnd w:id="1"/>
    </w:tbl>
    <w:p w14:paraId="76163505" w14:textId="09AE6AC8" w:rsidR="000A4AAE" w:rsidRDefault="000A4AAE" w:rsidP="009B0DB7">
      <w:pPr>
        <w:pStyle w:val="Normalpool"/>
        <w:rPr>
          <w:rFonts w:eastAsiaTheme="minorHAnsi"/>
        </w:rPr>
      </w:pPr>
    </w:p>
    <w:sectPr w:rsidR="000A4AAE" w:rsidSect="00180F0D">
      <w:headerReference w:type="even" r:id="rId16"/>
      <w:headerReference w:type="default" r:id="rId17"/>
      <w:footerReference w:type="even" r:id="rId18"/>
      <w:footerReference w:type="default" r:id="rId19"/>
      <w:headerReference w:type="first" r:id="rId20"/>
      <w:footerReference w:type="first" r:id="rId21"/>
      <w:footnotePr>
        <w:numRestart w:val="eachSect"/>
      </w:footnotePr>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4C8531" w14:textId="77777777" w:rsidR="008104AB" w:rsidRDefault="008104AB">
      <w:r>
        <w:separator/>
      </w:r>
    </w:p>
  </w:endnote>
  <w:endnote w:type="continuationSeparator" w:id="0">
    <w:p w14:paraId="019D749C" w14:textId="77777777" w:rsidR="008104AB" w:rsidRDefault="008104AB">
      <w:r>
        <w:continuationSeparator/>
      </w:r>
    </w:p>
  </w:endnote>
  <w:endnote w:type="continuationNotice" w:id="1">
    <w:p w14:paraId="60C322FA" w14:textId="77777777" w:rsidR="008104AB" w:rsidRDefault="008104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UI">
    <w:charset w:val="80"/>
    <w:family w:val="swiss"/>
    <w:pitch w:val="variable"/>
    <w:sig w:usb0="E00002FF" w:usb1="6AC7FFFF" w:usb2="08000012" w:usb3="00000000" w:csb0="0002009F" w:csb1="00000000"/>
  </w:font>
  <w:font w:name="Calibri">
    <w:panose1 w:val="020F0502020204030204"/>
    <w:charset w:val="00"/>
    <w:family w:val="swiss"/>
    <w:pitch w:val="variable"/>
    <w:sig w:usb0="E1002AFF" w:usb1="4000ACFF"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4A0BE" w14:textId="77777777" w:rsidR="001F528F" w:rsidRDefault="001F52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7BC6A" w14:textId="77777777" w:rsidR="001F528F" w:rsidRDefault="001F52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5998850"/>
      <w:docPartObj>
        <w:docPartGallery w:val="Page Numbers (Bottom of Page)"/>
        <w:docPartUnique/>
      </w:docPartObj>
    </w:sdtPr>
    <w:sdtEndPr>
      <w:rPr>
        <w:b w:val="0"/>
        <w:bCs/>
        <w:noProof/>
        <w:sz w:val="20"/>
      </w:rPr>
    </w:sdtEndPr>
    <w:sdtContent>
      <w:p w14:paraId="38944CA3" w14:textId="664881B1" w:rsidR="009A790C" w:rsidRPr="0013385B" w:rsidRDefault="0013385B" w:rsidP="009A790C">
        <w:pPr>
          <w:pStyle w:val="Footer-pool"/>
          <w:rPr>
            <w:b w:val="0"/>
            <w:bCs/>
            <w:sz w:val="20"/>
          </w:rPr>
        </w:pPr>
        <w:r w:rsidRPr="0013385B">
          <w:rPr>
            <w:b w:val="0"/>
            <w:bCs/>
            <w:sz w:val="20"/>
          </w:rPr>
          <w:t>K20</w:t>
        </w:r>
        <w:r w:rsidRPr="0013385B">
          <w:rPr>
            <w:b w:val="0"/>
            <w:bCs/>
            <w:noProof/>
            <w:sz w:val="20"/>
          </w:rPr>
          <w:t>02794</w:t>
        </w:r>
        <w:r w:rsidRPr="0013385B">
          <w:rPr>
            <w:b w:val="0"/>
            <w:bCs/>
            <w:noProof/>
            <w:sz w:val="20"/>
          </w:rPr>
          <w:tab/>
          <w:t>050121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89E9CE" w14:textId="77777777" w:rsidR="008104AB" w:rsidRPr="0011200E" w:rsidRDefault="008104AB" w:rsidP="002C4AC3">
      <w:pPr>
        <w:pStyle w:val="Normalpool"/>
        <w:tabs>
          <w:tab w:val="clear" w:pos="1247"/>
          <w:tab w:val="left" w:pos="624"/>
        </w:tabs>
        <w:spacing w:before="60"/>
        <w:ind w:left="624"/>
        <w:rPr>
          <w:sz w:val="18"/>
          <w:szCs w:val="18"/>
        </w:rPr>
      </w:pPr>
      <w:r w:rsidRPr="0011200E">
        <w:rPr>
          <w:sz w:val="18"/>
          <w:szCs w:val="18"/>
        </w:rPr>
        <w:separator/>
      </w:r>
    </w:p>
  </w:footnote>
  <w:footnote w:type="continuationSeparator" w:id="0">
    <w:p w14:paraId="009F9C46" w14:textId="77777777" w:rsidR="008104AB" w:rsidRDefault="008104AB">
      <w:r>
        <w:continuationSeparator/>
      </w:r>
    </w:p>
  </w:footnote>
  <w:footnote w:type="continuationNotice" w:id="1">
    <w:p w14:paraId="192B79A0" w14:textId="77777777" w:rsidR="008104AB" w:rsidRDefault="008104AB"/>
  </w:footnote>
  <w:footnote w:id="2">
    <w:p w14:paraId="5E10CAAC" w14:textId="56EA5969"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vertAlign w:val="baseline"/>
        </w:rPr>
        <w:t>*</w:t>
      </w:r>
      <w:r w:rsidRPr="002C4AC3">
        <w:rPr>
          <w:sz w:val="18"/>
          <w:szCs w:val="18"/>
        </w:rPr>
        <w:t xml:space="preserve"> In accordance with the decisions taken at the meeting of the Bureau of the United Nations Environment Assembly held on 8 October 2020 and at the joint meeting of the Bureaux of the </w:t>
      </w:r>
      <w:r w:rsidR="003661E8" w:rsidRPr="002C4AC3">
        <w:rPr>
          <w:sz w:val="18"/>
          <w:szCs w:val="18"/>
        </w:rPr>
        <w:t xml:space="preserve">United Nations </w:t>
      </w:r>
      <w:r w:rsidRPr="002C4AC3">
        <w:rPr>
          <w:sz w:val="18"/>
          <w:szCs w:val="18"/>
        </w:rPr>
        <w:t>Environment Assembly and the Committee of Permanent Representatives held on 1 December 2020, the fifth session of the Assembly is expected to adjourn on 23 February 2021 and resume as an in-person meeting in February 2022.</w:t>
      </w:r>
    </w:p>
  </w:footnote>
  <w:footnote w:id="3">
    <w:p w14:paraId="41E08993" w14:textId="2C48578C" w:rsidR="00B33844" w:rsidRPr="002C4AC3" w:rsidRDefault="00B33844" w:rsidP="002C4AC3">
      <w:pPr>
        <w:pStyle w:val="Normalpool"/>
        <w:tabs>
          <w:tab w:val="clear" w:pos="1247"/>
          <w:tab w:val="left" w:pos="624"/>
        </w:tabs>
        <w:spacing w:before="20" w:after="40"/>
        <w:ind w:left="1247"/>
        <w:rPr>
          <w:sz w:val="18"/>
          <w:szCs w:val="18"/>
        </w:rPr>
      </w:pPr>
      <w:r w:rsidRPr="002C4AC3">
        <w:rPr>
          <w:rStyle w:val="FootnoteReference"/>
          <w:sz w:val="18"/>
          <w:vertAlign w:val="baseline"/>
        </w:rPr>
        <w:t>*</w:t>
      </w:r>
      <w:r w:rsidRPr="002C4AC3">
        <w:rPr>
          <w:sz w:val="18"/>
          <w:szCs w:val="18"/>
        </w:rPr>
        <w:t>* UNEP/EA.5/1</w:t>
      </w:r>
      <w:r w:rsidR="00776402">
        <w:rPr>
          <w:sz w:val="18"/>
          <w:szCs w:val="18"/>
        </w:rPr>
        <w:t>/Rev.1</w:t>
      </w:r>
      <w:r w:rsidRPr="002C4AC3">
        <w:rPr>
          <w:sz w:val="18"/>
          <w:szCs w:val="18"/>
        </w:rPr>
        <w:t>.</w:t>
      </w:r>
    </w:p>
  </w:footnote>
  <w:footnote w:id="4">
    <w:p w14:paraId="4F374A37" w14:textId="7951375E"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The health and productivity of marine, freshwater and terrestrial ecosystems are institutionalized in education, monitoring and cross-sectoral and transboundary collaboration frameworks at the national and international levels.</w:t>
      </w:r>
    </w:p>
  </w:footnote>
  <w:footnote w:id="5">
    <w:p w14:paraId="025D7B16" w14:textId="6A3DE74D"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Institutional capacities and policy and/or legal frameworks enhanced to achieve internationally agreed environmental goals, including the 2030 Agenda for Sustainable Development and the Sustainable Development Goals.</w:t>
      </w:r>
    </w:p>
  </w:footnote>
  <w:footnote w:id="6">
    <w:p w14:paraId="73927A5A" w14:textId="63DF6956"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Policies and legal, institutional and fiscal strategies and mechanisms for sound chemicals management developed or implemented in countries within the framework of relevant multilateral environmental agreements and the Strategic Approach to International Chemicals Management.</w:t>
      </w:r>
    </w:p>
  </w:footnote>
  <w:footnote w:id="7">
    <w:p w14:paraId="0E29526C" w14:textId="24BFB426"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Policies and legal and institutional and fiscal strategies and mechanisms for waste prevention and sound management developed or implemented in countries within the framework of relevant multilateral environmental agreements.</w:t>
      </w:r>
    </w:p>
  </w:footnote>
  <w:footnote w:id="8">
    <w:p w14:paraId="1F267FB5" w14:textId="77777777"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Governments and other stakeholders use quality open environmental data, analyses and participatory processes that strengthen the science-policy interface to generate evidence-based environmental assessments, identify emerging issues and foster policy action.</w:t>
      </w:r>
    </w:p>
  </w:footnote>
  <w:footnote w:id="9">
    <w:p w14:paraId="3281BF1E" w14:textId="620CE1EA" w:rsidR="00B33844" w:rsidRPr="002C4AC3" w:rsidRDefault="00B33844" w:rsidP="002C4AC3">
      <w:pPr>
        <w:pStyle w:val="Normalpool"/>
        <w:tabs>
          <w:tab w:val="clear" w:pos="1247"/>
          <w:tab w:val="left" w:pos="624"/>
        </w:tabs>
        <w:spacing w:before="20" w:after="40"/>
        <w:ind w:left="1247"/>
        <w:rPr>
          <w:sz w:val="18"/>
          <w:szCs w:val="18"/>
        </w:rPr>
      </w:pPr>
      <w:r w:rsidRPr="002C4AC3">
        <w:rPr>
          <w:rStyle w:val="FootnoteReference"/>
          <w:sz w:val="18"/>
        </w:rPr>
        <w:footnoteRef/>
      </w:r>
      <w:r w:rsidRPr="002C4AC3">
        <w:rPr>
          <w:sz w:val="18"/>
          <w:szCs w:val="18"/>
          <w:lang w:val="en-US"/>
        </w:rPr>
        <w:t xml:space="preserve"> </w:t>
      </w:r>
      <w:hyperlink r:id="rId1" w:history="1">
        <w:r w:rsidRPr="002C4AC3">
          <w:rPr>
            <w:rStyle w:val="Hyperlink"/>
            <w:sz w:val="18"/>
            <w:szCs w:val="18"/>
            <w:lang w:val="en-US"/>
          </w:rPr>
          <w:t>https://www.gpmarinelitter.org/who-we-are/regional-nodes</w:t>
        </w:r>
      </w:hyperlink>
      <w:r w:rsidRPr="002C4AC3">
        <w:rPr>
          <w:sz w:val="18"/>
          <w:szCs w:val="18"/>
          <w:lang w:val="en-US"/>
        </w:rPr>
        <w:t>.</w:t>
      </w:r>
    </w:p>
  </w:footnote>
  <w:footnote w:id="10">
    <w:p w14:paraId="368DB691" w14:textId="2343B70F" w:rsidR="00B33844" w:rsidRPr="002C4AC3" w:rsidRDefault="00B33844" w:rsidP="002C4AC3">
      <w:pPr>
        <w:pStyle w:val="Normalpool"/>
        <w:tabs>
          <w:tab w:val="clear" w:pos="1247"/>
          <w:tab w:val="left" w:pos="624"/>
        </w:tabs>
        <w:spacing w:before="20" w:after="40"/>
        <w:ind w:left="1247"/>
        <w:rPr>
          <w:sz w:val="18"/>
          <w:szCs w:val="18"/>
        </w:rPr>
      </w:pPr>
      <w:r w:rsidRPr="002C4AC3">
        <w:rPr>
          <w:rStyle w:val="FootnoteReference"/>
          <w:sz w:val="18"/>
        </w:rPr>
        <w:footnoteRef/>
      </w:r>
      <w:r w:rsidRPr="002C4AC3">
        <w:rPr>
          <w:sz w:val="18"/>
          <w:szCs w:val="18"/>
        </w:rPr>
        <w:t xml:space="preserve"> </w:t>
      </w:r>
      <w:hyperlink r:id="rId2" w:history="1">
        <w:r w:rsidRPr="002C4AC3">
          <w:rPr>
            <w:rStyle w:val="Hyperlink"/>
            <w:sz w:val="18"/>
            <w:szCs w:val="18"/>
            <w:lang w:val="en-GB"/>
          </w:rPr>
          <w:t>https://papersmart.unon.org/resolution/uploads/3_aheg_inf_7_-_marine_litter-_guidelines_for_designing_regional_action_plans_summary.pdf</w:t>
        </w:r>
      </w:hyperlink>
      <w:r w:rsidRPr="002C4AC3">
        <w:rPr>
          <w:sz w:val="18"/>
          <w:szCs w:val="18"/>
        </w:rPr>
        <w:t>.</w:t>
      </w:r>
    </w:p>
  </w:footnote>
  <w:footnote w:id="11">
    <w:p w14:paraId="512DA718" w14:textId="0DFEF2C4"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rPr>
        <w:t xml:space="preserve"> http://www.gesamp.org/publications/guidelines-for-the-monitoring-and-assessment-of-plastic-litter-in-the-ocean.</w:t>
      </w:r>
    </w:p>
  </w:footnote>
  <w:footnote w:id="12">
    <w:p w14:paraId="58EEDD10" w14:textId="77D2873F"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w:t>
      </w:r>
      <w:hyperlink r:id="rId3" w:history="1">
        <w:r w:rsidRPr="002C4AC3">
          <w:rPr>
            <w:rStyle w:val="Hyperlink"/>
            <w:sz w:val="18"/>
            <w:szCs w:val="18"/>
            <w:lang w:val="en-US"/>
          </w:rPr>
          <w:t>https://www.unenvironment.org/cobsea/events/workshop/training-trainers-monitoring-and-assessment-marine-plastic-litter-and-microplastics</w:t>
        </w:r>
      </w:hyperlink>
      <w:r w:rsidRPr="002C4AC3">
        <w:rPr>
          <w:sz w:val="18"/>
          <w:szCs w:val="18"/>
          <w:lang w:val="en-US"/>
        </w:rPr>
        <w:t>.</w:t>
      </w:r>
    </w:p>
  </w:footnote>
  <w:footnote w:id="13">
    <w:p w14:paraId="58BFF2D0" w14:textId="0CD8E575"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The guidelines will be made available prior to the fifth session of the Environment Assembly.</w:t>
      </w:r>
    </w:p>
  </w:footnote>
  <w:footnote w:id="14">
    <w:p w14:paraId="56D2F04D" w14:textId="395FE01C"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Percentage of municipal solid waste collected and managed in controlled facilities out of </w:t>
      </w:r>
      <w:r w:rsidR="005D025B">
        <w:rPr>
          <w:sz w:val="18"/>
          <w:szCs w:val="18"/>
          <w:lang w:val="en-US"/>
        </w:rPr>
        <w:t xml:space="preserve">the </w:t>
      </w:r>
      <w:r w:rsidRPr="002C4AC3">
        <w:rPr>
          <w:sz w:val="18"/>
          <w:szCs w:val="18"/>
          <w:lang w:val="en-US"/>
        </w:rPr>
        <w:t>total generated by the city.</w:t>
      </w:r>
    </w:p>
  </w:footnote>
  <w:footnote w:id="15">
    <w:p w14:paraId="75599289" w14:textId="359EF35A"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See https://leap.informea.org/.</w:t>
      </w:r>
    </w:p>
  </w:footnote>
  <w:footnote w:id="16">
    <w:p w14:paraId="08578670" w14:textId="588F1C30"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Further information will be made available prior to the fifth session of the Environment Assembly.</w:t>
      </w:r>
    </w:p>
  </w:footnote>
  <w:footnote w:id="17">
    <w:p w14:paraId="20CD231F" w14:textId="2A08FB57"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w:t>
      </w:r>
      <w:r w:rsidRPr="002C4AC3">
        <w:rPr>
          <w:rFonts w:eastAsia="Calibri"/>
          <w:sz w:val="18"/>
          <w:szCs w:val="18"/>
        </w:rPr>
        <w:t>http://www.gesamp.org/publications/gesamp-international-workshop-on-assessing-the-risks-associated-with-plastics-and-microplastics-in-the-marine-environment.</w:t>
      </w:r>
    </w:p>
  </w:footnote>
  <w:footnote w:id="18">
    <w:p w14:paraId="78C92B15" w14:textId="0CA96E97"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w:t>
      </w:r>
      <w:r w:rsidRPr="002C4AC3">
        <w:rPr>
          <w:sz w:val="18"/>
          <w:szCs w:val="18"/>
        </w:rPr>
        <w:t xml:space="preserve">For more details see document UNEP/AHEG/2019/3/INF/6. </w:t>
      </w:r>
    </w:p>
  </w:footnote>
  <w:footnote w:id="19">
    <w:p w14:paraId="5886C820" w14:textId="4CAAE32B"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The development of the platform responds to the request in paragraph 7 (b) of Environment Assembly resolution 3/7 that the Executive Director </w:t>
      </w:r>
      <w:r w:rsidRPr="002C4AC3">
        <w:rPr>
          <w:sz w:val="18"/>
          <w:szCs w:val="18"/>
        </w:rPr>
        <w:t>strengthen the capacity and activity of UNEP on marine litter and microplastics by providing advice on the prioritizing of activities based on best available scientific knowledge and the most environmentally sound and cost-effective measures to prevent and reduce marine litter and microplastics</w:t>
      </w:r>
      <w:r w:rsidRPr="002C4AC3">
        <w:rPr>
          <w:sz w:val="18"/>
          <w:szCs w:val="18"/>
          <w:lang w:val="en-US"/>
        </w:rPr>
        <w:t>.</w:t>
      </w:r>
    </w:p>
  </w:footnote>
  <w:footnote w:id="20">
    <w:p w14:paraId="45B86B6F" w14:textId="3713A788"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The site will be launched before the fifth session of the Environment Assembly.</w:t>
      </w:r>
    </w:p>
  </w:footnote>
  <w:footnote w:id="21">
    <w:p w14:paraId="4EFE6C2C" w14:textId="629B830E"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More information is available at </w:t>
      </w:r>
      <w:hyperlink r:id="rId4" w:history="1">
        <w:r w:rsidRPr="002C4AC3">
          <w:rPr>
            <w:rStyle w:val="Hyperlink"/>
            <w:sz w:val="18"/>
            <w:szCs w:val="18"/>
            <w:lang w:val="en-US"/>
          </w:rPr>
          <w:t>https://www.gpmarinelitter.org/what-we-do/gpml-digital-platform</w:t>
        </w:r>
      </w:hyperlink>
      <w:r w:rsidRPr="002C4AC3">
        <w:rPr>
          <w:sz w:val="18"/>
          <w:szCs w:val="18"/>
          <w:lang w:val="en-US"/>
        </w:rPr>
        <w:t>.</w:t>
      </w:r>
    </w:p>
  </w:footnote>
  <w:footnote w:id="22">
    <w:p w14:paraId="45F6F7EC" w14:textId="055B0168"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rPr>
        <w:t xml:space="preserve"> See http://marinelitter.coaps.fsu.edu/.</w:t>
      </w:r>
    </w:p>
  </w:footnote>
  <w:footnote w:id="23">
    <w:p w14:paraId="6528FC6C" w14:textId="6F3C7E8E"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See https://leap.informea.org/.</w:t>
      </w:r>
    </w:p>
  </w:footnote>
  <w:footnote w:id="24">
    <w:p w14:paraId="314BBA38" w14:textId="448F8981"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rPr>
        <w:t xml:space="preserve"> In response to the request in resolution 4/6, paragraph 2 (d). More information is available at https://ml-resource-inventory.herokuapp.com/.</w:t>
      </w:r>
    </w:p>
  </w:footnote>
  <w:footnote w:id="25">
    <w:p w14:paraId="51BFCFC5" w14:textId="2535F551"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rPr>
        <w:t xml:space="preserve"> https://environmentassembly.unenvironment.org/stocktaking-online-repository.</w:t>
      </w:r>
    </w:p>
  </w:footnote>
  <w:footnote w:id="26">
    <w:p w14:paraId="20A6F173" w14:textId="02FFA401"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w:t>
      </w:r>
      <w:hyperlink r:id="rId5" w:history="1">
        <w:r w:rsidRPr="002C4AC3">
          <w:rPr>
            <w:rStyle w:val="Hyperlink"/>
            <w:sz w:val="18"/>
            <w:szCs w:val="18"/>
            <w:lang w:val="en-GB"/>
          </w:rPr>
          <w:t>https://www.oneplanetnetwork.org/sites/default/files/unep_ci_2020_can_i_recycle_this.pdf</w:t>
        </w:r>
      </w:hyperlink>
      <w:r w:rsidRPr="002C4AC3">
        <w:rPr>
          <w:color w:val="0563C1"/>
          <w:sz w:val="18"/>
          <w:szCs w:val="18"/>
          <w:u w:val="single"/>
        </w:rPr>
        <w:t>.</w:t>
      </w:r>
    </w:p>
  </w:footnote>
  <w:footnote w:id="27">
    <w:p w14:paraId="38113186" w14:textId="77777777" w:rsidR="0045690E" w:rsidRPr="006F2039" w:rsidRDefault="0045690E" w:rsidP="0045690E">
      <w:pPr>
        <w:pStyle w:val="FootnoteText"/>
        <w:tabs>
          <w:tab w:val="left" w:pos="624"/>
        </w:tabs>
        <w:rPr>
          <w:szCs w:val="18"/>
          <w:highlight w:val="cyan"/>
          <w:lang w:val="en-US"/>
        </w:rPr>
      </w:pPr>
      <w:r w:rsidRPr="006F2039">
        <w:rPr>
          <w:rStyle w:val="FootnoteReference"/>
          <w:sz w:val="18"/>
        </w:rPr>
        <w:footnoteRef/>
      </w:r>
      <w:r w:rsidRPr="006F2039">
        <w:rPr>
          <w:szCs w:val="18"/>
          <w:lang w:val="en-US"/>
        </w:rPr>
        <w:t xml:space="preserve"> More information on the guidelines is available at https://www.oneplanetnetwork.org/one-planet-network-wide-plastics-initiative.</w:t>
      </w:r>
    </w:p>
  </w:footnote>
  <w:footnote w:id="28">
    <w:p w14:paraId="71B28C64" w14:textId="30B69785" w:rsidR="00794215" w:rsidRPr="00794215" w:rsidRDefault="00794215">
      <w:pPr>
        <w:pStyle w:val="FootnoteText"/>
      </w:pPr>
      <w:r>
        <w:rPr>
          <w:rStyle w:val="FootnoteReference"/>
        </w:rPr>
        <w:footnoteRef/>
      </w:r>
      <w:r>
        <w:t xml:space="preserve"> The summary is annexed to the report of the meeting and is also available at </w:t>
      </w:r>
      <w:r w:rsidRPr="00794215">
        <w:t>https://environmentassembly.unenvironment.org/chairs-summary-aheg-4</w:t>
      </w:r>
      <w:r>
        <w:t>.</w:t>
      </w:r>
    </w:p>
  </w:footnote>
  <w:footnote w:id="29">
    <w:p w14:paraId="4144CB9E" w14:textId="7B6FA522"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See </w:t>
      </w:r>
      <w:r w:rsidRPr="002C4AC3">
        <w:rPr>
          <w:color w:val="000000" w:themeColor="text1"/>
          <w:sz w:val="18"/>
          <w:szCs w:val="18"/>
        </w:rPr>
        <w:t>UNEP/AHEG/4/2 and UNEP</w:t>
      </w:r>
      <w:r w:rsidRPr="002C4AC3">
        <w:rPr>
          <w:sz w:val="18"/>
          <w:szCs w:val="18"/>
        </w:rPr>
        <w:t>/AHEG/4/INF/6.</w:t>
      </w:r>
    </w:p>
  </w:footnote>
  <w:footnote w:id="30">
    <w:p w14:paraId="1CF77976" w14:textId="24436DC4"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w:t>
      </w:r>
      <w:hyperlink r:id="rId6" w:history="1">
        <w:r w:rsidRPr="002C4AC3">
          <w:rPr>
            <w:rStyle w:val="Hyperlink"/>
            <w:sz w:val="18"/>
            <w:szCs w:val="18"/>
            <w:lang w:val="en-US"/>
          </w:rPr>
          <w:t>http://www.basel.int/tabid/8426/Default.aspx</w:t>
        </w:r>
      </w:hyperlink>
      <w:r w:rsidRPr="002C4AC3">
        <w:rPr>
          <w:sz w:val="18"/>
          <w:szCs w:val="18"/>
          <w:lang w:val="en-US"/>
        </w:rPr>
        <w:t>.</w:t>
      </w:r>
    </w:p>
  </w:footnote>
  <w:footnote w:id="31">
    <w:p w14:paraId="5CFB5971" w14:textId="49D6C2E9"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w:t>
      </w:r>
      <w:hyperlink r:id="rId7" w:history="1">
        <w:r w:rsidRPr="002C4AC3">
          <w:rPr>
            <w:rStyle w:val="Hyperlink"/>
            <w:rFonts w:eastAsia="Calibri"/>
            <w:sz w:val="18"/>
            <w:szCs w:val="18"/>
            <w:lang w:val="en-US"/>
          </w:rPr>
          <w:t>http://www.basel.int/tabid/7992/Default.aspx</w:t>
        </w:r>
      </w:hyperlink>
      <w:r w:rsidRPr="002C4AC3">
        <w:rPr>
          <w:sz w:val="18"/>
          <w:szCs w:val="18"/>
          <w:lang w:val="en-US"/>
        </w:rPr>
        <w:t>.</w:t>
      </w:r>
    </w:p>
  </w:footnote>
  <w:footnote w:id="32">
    <w:p w14:paraId="31A31905" w14:textId="4F0032CB"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w:t>
      </w:r>
      <w:hyperlink r:id="rId8" w:history="1">
        <w:r w:rsidRPr="002C4AC3">
          <w:rPr>
            <w:rStyle w:val="Hyperlink"/>
            <w:rFonts w:eastAsia="Calibri"/>
            <w:sz w:val="18"/>
            <w:szCs w:val="18"/>
            <w:lang w:val="en-US"/>
          </w:rPr>
          <w:t>http://www.basel.int/tabid/8333/Default.aspx</w:t>
        </w:r>
      </w:hyperlink>
      <w:r w:rsidRPr="002C4AC3">
        <w:rPr>
          <w:sz w:val="18"/>
          <w:szCs w:val="18"/>
          <w:lang w:val="en-US"/>
        </w:rPr>
        <w:t>.</w:t>
      </w:r>
    </w:p>
  </w:footnote>
  <w:footnote w:id="33">
    <w:p w14:paraId="5903ADE8" w14:textId="55A980E4" w:rsidR="00B33844" w:rsidRPr="002C4AC3" w:rsidRDefault="00B33844" w:rsidP="002C4AC3">
      <w:pPr>
        <w:pStyle w:val="Normalpool"/>
        <w:tabs>
          <w:tab w:val="clear" w:pos="1247"/>
          <w:tab w:val="left" w:pos="624"/>
        </w:tabs>
        <w:spacing w:before="20" w:after="40"/>
        <w:ind w:left="1247"/>
        <w:rPr>
          <w:sz w:val="18"/>
          <w:szCs w:val="18"/>
        </w:rPr>
      </w:pPr>
      <w:r w:rsidRPr="002C4AC3">
        <w:rPr>
          <w:rStyle w:val="FootnoteReference"/>
          <w:sz w:val="18"/>
        </w:rPr>
        <w:footnoteRef/>
      </w:r>
      <w:r w:rsidRPr="002C4AC3">
        <w:rPr>
          <w:sz w:val="18"/>
          <w:szCs w:val="18"/>
        </w:rPr>
        <w:t xml:space="preserve"> </w:t>
      </w:r>
      <w:hyperlink r:id="rId9" w:history="1">
        <w:r w:rsidRPr="002C4AC3">
          <w:rPr>
            <w:rStyle w:val="Hyperlink"/>
            <w:rFonts w:eastAsia="Calibri"/>
            <w:sz w:val="18"/>
            <w:szCs w:val="18"/>
            <w:lang w:val="en-US"/>
          </w:rPr>
          <w:t>http://www.basel.int/tabid/8340/Default.aspx</w:t>
        </w:r>
      </w:hyperlink>
      <w:r w:rsidRPr="002C4AC3">
        <w:rPr>
          <w:sz w:val="18"/>
          <w:szCs w:val="18"/>
        </w:rPr>
        <w:t>.</w:t>
      </w:r>
    </w:p>
  </w:footnote>
  <w:footnote w:id="34">
    <w:p w14:paraId="7D3375FE" w14:textId="62C2A14A" w:rsidR="00B33844" w:rsidRPr="002C4AC3" w:rsidRDefault="00B33844" w:rsidP="002C4AC3">
      <w:pPr>
        <w:pStyle w:val="Normalpool"/>
        <w:tabs>
          <w:tab w:val="clear" w:pos="1247"/>
          <w:tab w:val="left" w:pos="624"/>
        </w:tabs>
        <w:spacing w:before="20" w:after="40"/>
        <w:ind w:left="1247"/>
        <w:rPr>
          <w:sz w:val="18"/>
          <w:szCs w:val="18"/>
        </w:rPr>
      </w:pPr>
      <w:r w:rsidRPr="002C4AC3">
        <w:rPr>
          <w:rStyle w:val="FootnoteReference"/>
          <w:sz w:val="18"/>
        </w:rPr>
        <w:footnoteRef/>
      </w:r>
      <w:r w:rsidRPr="002C4AC3">
        <w:rPr>
          <w:sz w:val="18"/>
          <w:szCs w:val="18"/>
        </w:rPr>
        <w:t xml:space="preserve"> </w:t>
      </w:r>
      <w:hyperlink r:id="rId10" w:history="1">
        <w:r w:rsidRPr="002C4AC3">
          <w:rPr>
            <w:rStyle w:val="Hyperlink"/>
            <w:rFonts w:eastAsia="Calibri"/>
            <w:sz w:val="18"/>
            <w:szCs w:val="18"/>
            <w:lang w:val="en-GB"/>
          </w:rPr>
          <w:t>http://www.basel.int/tabid/8341/Default.aspx</w:t>
        </w:r>
      </w:hyperlink>
      <w:r w:rsidRPr="002C4AC3">
        <w:rPr>
          <w:sz w:val="18"/>
          <w:szCs w:val="18"/>
        </w:rPr>
        <w:t>.</w:t>
      </w:r>
    </w:p>
  </w:footnote>
  <w:footnote w:id="35">
    <w:p w14:paraId="3A4293E0" w14:textId="5FB27464" w:rsidR="00B33844" w:rsidRPr="002C4AC3" w:rsidRDefault="00B33844" w:rsidP="002C4AC3">
      <w:pPr>
        <w:pStyle w:val="Normalpool"/>
        <w:tabs>
          <w:tab w:val="clear" w:pos="1247"/>
          <w:tab w:val="left" w:pos="624"/>
        </w:tabs>
        <w:spacing w:before="20" w:after="40"/>
        <w:ind w:left="1247"/>
        <w:rPr>
          <w:sz w:val="18"/>
          <w:szCs w:val="18"/>
        </w:rPr>
      </w:pPr>
      <w:r w:rsidRPr="002C4AC3">
        <w:rPr>
          <w:rStyle w:val="FootnoteReference"/>
          <w:sz w:val="18"/>
        </w:rPr>
        <w:footnoteRef/>
      </w:r>
      <w:r w:rsidRPr="002C4AC3">
        <w:rPr>
          <w:sz w:val="18"/>
          <w:szCs w:val="18"/>
        </w:rPr>
        <w:t xml:space="preserve"> </w:t>
      </w:r>
      <w:hyperlink r:id="rId11" w:history="1">
        <w:r w:rsidRPr="002C4AC3">
          <w:rPr>
            <w:rStyle w:val="Hyperlink"/>
            <w:rFonts w:eastAsia="Calibri"/>
            <w:sz w:val="18"/>
            <w:szCs w:val="18"/>
            <w:lang w:val="en-GB"/>
          </w:rPr>
          <w:t>http://www.basel.int/tabid/8402/Default.aspx</w:t>
        </w:r>
      </w:hyperlink>
      <w:r w:rsidRPr="002C4AC3">
        <w:rPr>
          <w:sz w:val="18"/>
          <w:szCs w:val="18"/>
        </w:rPr>
        <w:t>.</w:t>
      </w:r>
    </w:p>
  </w:footnote>
  <w:footnote w:id="36">
    <w:p w14:paraId="272FC2EE" w14:textId="5C27F85E"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rPr>
        <w:t xml:space="preserve"> </w:t>
      </w:r>
      <w:hyperlink r:id="rId12" w:history="1">
        <w:r w:rsidRPr="002C4AC3">
          <w:rPr>
            <w:rStyle w:val="Hyperlink"/>
            <w:rFonts w:eastAsia="Calibri"/>
            <w:sz w:val="18"/>
            <w:szCs w:val="18"/>
            <w:lang w:val="en-GB"/>
          </w:rPr>
          <w:t>http://www.basel.int/tabid/8096/Default.aspx</w:t>
        </w:r>
      </w:hyperlink>
      <w:r w:rsidRPr="002C4AC3">
        <w:rPr>
          <w:sz w:val="18"/>
          <w:szCs w:val="18"/>
        </w:rPr>
        <w:t>.</w:t>
      </w:r>
    </w:p>
  </w:footnote>
  <w:footnote w:id="37">
    <w:p w14:paraId="07B15C28" w14:textId="6B23B4D8" w:rsidR="00794215" w:rsidRPr="00794215" w:rsidRDefault="00794215">
      <w:pPr>
        <w:pStyle w:val="FootnoteText"/>
      </w:pPr>
      <w:r>
        <w:rPr>
          <w:rStyle w:val="FootnoteReference"/>
        </w:rPr>
        <w:footnoteRef/>
      </w:r>
      <w:r>
        <w:t xml:space="preserve"> Available at </w:t>
      </w:r>
      <w:r w:rsidRPr="00794215">
        <w:t>https://environmentassembly.unenvironment.org/chairs-summary-aheg-4</w:t>
      </w:r>
      <w:r>
        <w:t>.</w:t>
      </w:r>
    </w:p>
  </w:footnote>
  <w:footnote w:id="38">
    <w:p w14:paraId="6E55F408" w14:textId="1F906B92" w:rsidR="00B33844" w:rsidRPr="002C4AC3" w:rsidRDefault="00B33844" w:rsidP="002C4AC3">
      <w:pPr>
        <w:pStyle w:val="Normalpool"/>
        <w:tabs>
          <w:tab w:val="clear" w:pos="1247"/>
          <w:tab w:val="left" w:pos="624"/>
        </w:tabs>
        <w:spacing w:before="20" w:after="40"/>
        <w:ind w:left="1247"/>
        <w:rPr>
          <w:sz w:val="18"/>
          <w:szCs w:val="18"/>
          <w:lang w:val="en-US"/>
        </w:rPr>
      </w:pPr>
      <w:r w:rsidRPr="002C4AC3">
        <w:rPr>
          <w:rStyle w:val="FootnoteReference"/>
          <w:sz w:val="18"/>
        </w:rPr>
        <w:footnoteRef/>
      </w:r>
      <w:r w:rsidRPr="002C4AC3">
        <w:rPr>
          <w:sz w:val="18"/>
          <w:szCs w:val="18"/>
          <w:lang w:val="en-US"/>
        </w:rPr>
        <w:t xml:space="preserve"> The assessment will be made available to the Environment Assembly at its fifth session.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5A9A9" w14:textId="2919A0B6" w:rsidR="00CA4AD0" w:rsidRDefault="001F528F" w:rsidP="00D165DA">
    <w:pPr>
      <w:pStyle w:val="Header-pool"/>
    </w:pPr>
    <w:r>
      <w:rPr>
        <w:noProof/>
      </w:rPr>
      <w:pict w14:anchorId="5B7B6D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8408001" o:spid="_x0000_s2050" type="#_x0000_t136" style="position:absolute;margin-left:0;margin-top:0;width:520.65pt;height:148.75pt;rotation:315;z-index:-251655168;mso-position-horizontal:center;mso-position-horizontal-relative:margin;mso-position-vertical:center;mso-position-vertical-relative:margin" o:allowincell="f" fillcolor="#a5a5a5 [2092]" stroked="f">
          <v:fill opacity=".5"/>
          <v:textpath style="font-family:&quot;Times New Roman&quot;;font-size:1pt" string="ADVANCE"/>
        </v:shape>
      </w:pict>
    </w:r>
    <w:r w:rsidR="00D165DA" w:rsidRPr="005D3FBC">
      <w:rPr>
        <w:bCs/>
      </w:rPr>
      <w:t>UNEP</w:t>
    </w:r>
    <w:r w:rsidR="00D165DA" w:rsidRPr="005D3FBC">
      <w:t>/EA.5/</w:t>
    </w:r>
    <w:r w:rsidR="00D165DA">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B9982" w14:textId="6C04E133" w:rsidR="00CA4AD0" w:rsidRDefault="001F528F" w:rsidP="00D165DA">
    <w:pPr>
      <w:pStyle w:val="Header-pool"/>
      <w:jc w:val="right"/>
    </w:pPr>
    <w:r>
      <w:rPr>
        <w:noProof/>
      </w:rPr>
      <w:pict w14:anchorId="2ABE92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8408002" o:spid="_x0000_s2051" type="#_x0000_t136" style="position:absolute;left:0;text-align:left;margin-left:0;margin-top:0;width:520.65pt;height:148.75pt;rotation:315;z-index:-251653120;mso-position-horizontal:center;mso-position-horizontal-relative:margin;mso-position-vertical:center;mso-position-vertical-relative:margin" o:allowincell="f" fillcolor="#a5a5a5 [2092]" stroked="f">
          <v:fill opacity=".5"/>
          <v:textpath style="font-family:&quot;Times New Roman&quot;;font-size:1pt" string="ADVANCE"/>
        </v:shape>
      </w:pict>
    </w:r>
    <w:r w:rsidR="00D165DA" w:rsidRPr="005D3FBC">
      <w:rPr>
        <w:bCs/>
      </w:rPr>
      <w:t>UNEP</w:t>
    </w:r>
    <w:r w:rsidR="00D165DA" w:rsidRPr="005D3FBC">
      <w:t>/EA.5/</w:t>
    </w:r>
    <w:r w:rsidR="00D165DA">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0376E" w14:textId="1493758E" w:rsidR="009A790C" w:rsidRPr="009A790C" w:rsidRDefault="001F528F" w:rsidP="0013385B">
    <w:pPr>
      <w:pStyle w:val="Header-pool"/>
      <w:pBdr>
        <w:bottom w:val="none" w:sz="0" w:space="0" w:color="auto"/>
      </w:pBdr>
    </w:pPr>
    <w:r>
      <w:rPr>
        <w:noProof/>
      </w:rPr>
      <w:pict w14:anchorId="10046B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8408000" o:spid="_x0000_s2049" type="#_x0000_t136" style="position:absolute;margin-left:0;margin-top:0;width:520.65pt;height:148.75pt;rotation:315;z-index:-251657216;mso-position-horizontal:center;mso-position-horizontal-relative:margin;mso-position-vertical:center;mso-position-vertical-relative:margin" o:allowincell="f" fillcolor="#a5a5a5 [2092]" stroked="f">
          <v:fill opacity=".5"/>
          <v:textpath style="font-family:&quot;Times New Roman&quot;;font-size:1pt" string="ADVANC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1D673579"/>
    <w:multiLevelType w:val="multilevel"/>
    <w:tmpl w:val="2472A5A2"/>
    <w:lvl w:ilvl="0">
      <w:start w:val="1"/>
      <w:numFmt w:val="decimal"/>
      <w:lvlText w:val="%1."/>
      <w:lvlJc w:val="left"/>
      <w:pPr>
        <w:tabs>
          <w:tab w:val="num" w:pos="1134"/>
        </w:tabs>
        <w:ind w:left="1247" w:firstLine="0"/>
      </w:pPr>
      <w:rPr>
        <w:rFonts w:hint="default"/>
      </w:rPr>
    </w:lvl>
    <w:lvl w:ilvl="1">
      <w:start w:val="1"/>
      <w:numFmt w:val="bullet"/>
      <w:lvlText w:val="•"/>
      <w:lvlJc w:val="left"/>
      <w:pPr>
        <w:tabs>
          <w:tab w:val="num" w:pos="1134"/>
        </w:tabs>
        <w:ind w:left="1247" w:firstLine="567"/>
      </w:pPr>
      <w:rPr>
        <w:rFonts w:ascii="Times New Roman" w:hAnsi="Times New Roman" w:cs="Times New Roman"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2147673D"/>
    <w:multiLevelType w:val="multilevel"/>
    <w:tmpl w:val="CCAEB7D2"/>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6E50D9D"/>
    <w:multiLevelType w:val="hybridMultilevel"/>
    <w:tmpl w:val="F95C0734"/>
    <w:lvl w:ilvl="0" w:tplc="2824552C">
      <w:start w:val="1"/>
      <w:numFmt w:val="bullet"/>
      <w:lvlText w:val="•"/>
      <w:lvlJc w:val="left"/>
      <w:pPr>
        <w:ind w:left="777" w:hanging="360"/>
      </w:pPr>
      <w:rPr>
        <w:rFonts w:ascii="Times New Roman" w:hAnsi="Times New Roman" w:cs="Times New Roman"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5" w15:restartNumberingAfterBreak="0">
    <w:nsid w:val="52A66A9D"/>
    <w:multiLevelType w:val="multilevel"/>
    <w:tmpl w:val="7D0E0F1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5"/>
  </w:num>
  <w:num w:numId="2">
    <w:abstractNumId w:val="0"/>
  </w:num>
  <w:num w:numId="3">
    <w:abstractNumId w:val="3"/>
  </w:num>
  <w:num w:numId="4">
    <w:abstractNumId w:val="5"/>
    <w:lvlOverride w:ilvl="0">
      <w:lvl w:ilvl="0">
        <w:start w:val="1"/>
        <w:numFmt w:val="decimal"/>
        <w:pStyle w:val="Normalnumber"/>
        <w:lvlText w:val="%1."/>
        <w:lvlJc w:val="left"/>
        <w:pPr>
          <w:tabs>
            <w:tab w:val="num" w:pos="1134"/>
          </w:tabs>
          <w:ind w:left="1247" w:firstLine="0"/>
        </w:pPr>
        <w:rPr>
          <w:rFonts w:hint="default"/>
          <w:b w:val="0"/>
          <w:bCs w:val="0"/>
          <w:vertAlign w:val="baseline"/>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5">
    <w:abstractNumId w:val="2"/>
  </w:num>
  <w:num w:numId="6">
    <w:abstractNumId w:val="5"/>
    <w:lvlOverride w:ilvl="0">
      <w:lvl w:ilvl="0">
        <w:start w:val="1"/>
        <w:numFmt w:val="decimal"/>
        <w:pStyle w:val="Normalnumber"/>
        <w:lvlText w:val="%1."/>
        <w:lvlJc w:val="left"/>
        <w:pPr>
          <w:tabs>
            <w:tab w:val="num" w:pos="1134"/>
          </w:tabs>
          <w:ind w:left="1247" w:firstLine="0"/>
        </w:pPr>
        <w:rPr>
          <w:rFonts w:hint="default"/>
          <w:sz w:val="20"/>
          <w:szCs w:val="2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7">
    <w:abstractNumId w:val="4"/>
  </w:num>
  <w:num w:numId="8">
    <w:abstractNumId w:val="1"/>
  </w:num>
  <w:num w:numId="9">
    <w:abstractNumId w:val="5"/>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isplayBackgroundShape/>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en-CA" w:vendorID="64" w:dllVersion="0"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624"/>
  <w:hyphenationZone w:val="425"/>
  <w:evenAndOddHeaders/>
  <w:noPunctuationKerning/>
  <w:characterSpacingControl w:val="doNotCompress"/>
  <w:hdrShapeDefaults>
    <o:shapedefaults v:ext="edit" spidmax="2052"/>
    <o:shapelayout v:ext="edit">
      <o:idmap v:ext="edit" data="2"/>
    </o:shapelayout>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1tLAwMDMyNzAyNrZU0lEKTi0uzszPAykwrAUARh9X/iwAAAA="/>
  </w:docVars>
  <w:rsids>
    <w:rsidRoot w:val="00137C33"/>
    <w:rsid w:val="00001469"/>
    <w:rsid w:val="00001C84"/>
    <w:rsid w:val="0000346C"/>
    <w:rsid w:val="00004091"/>
    <w:rsid w:val="00010488"/>
    <w:rsid w:val="00010B0C"/>
    <w:rsid w:val="000136BD"/>
    <w:rsid w:val="00013B50"/>
    <w:rsid w:val="00013D09"/>
    <w:rsid w:val="000149E6"/>
    <w:rsid w:val="00016122"/>
    <w:rsid w:val="0001672E"/>
    <w:rsid w:val="00017A68"/>
    <w:rsid w:val="000205DD"/>
    <w:rsid w:val="00021234"/>
    <w:rsid w:val="00021312"/>
    <w:rsid w:val="000247B0"/>
    <w:rsid w:val="00024FEE"/>
    <w:rsid w:val="00025488"/>
    <w:rsid w:val="00026997"/>
    <w:rsid w:val="000323ED"/>
    <w:rsid w:val="00033E0B"/>
    <w:rsid w:val="00035EDE"/>
    <w:rsid w:val="00036563"/>
    <w:rsid w:val="00036DEE"/>
    <w:rsid w:val="00037E73"/>
    <w:rsid w:val="000446CB"/>
    <w:rsid w:val="00045A3B"/>
    <w:rsid w:val="00045C29"/>
    <w:rsid w:val="00046869"/>
    <w:rsid w:val="00046D00"/>
    <w:rsid w:val="000509B4"/>
    <w:rsid w:val="00051BC6"/>
    <w:rsid w:val="00052580"/>
    <w:rsid w:val="00057AB6"/>
    <w:rsid w:val="0006035B"/>
    <w:rsid w:val="00063B01"/>
    <w:rsid w:val="00065523"/>
    <w:rsid w:val="00065CC4"/>
    <w:rsid w:val="00066B62"/>
    <w:rsid w:val="00070024"/>
    <w:rsid w:val="000701F2"/>
    <w:rsid w:val="00071886"/>
    <w:rsid w:val="00072313"/>
    <w:rsid w:val="000742BC"/>
    <w:rsid w:val="0007452F"/>
    <w:rsid w:val="00074CCA"/>
    <w:rsid w:val="00075A93"/>
    <w:rsid w:val="00076B30"/>
    <w:rsid w:val="00080415"/>
    <w:rsid w:val="00081381"/>
    <w:rsid w:val="00082A0C"/>
    <w:rsid w:val="00083504"/>
    <w:rsid w:val="000840D1"/>
    <w:rsid w:val="000847E6"/>
    <w:rsid w:val="00084B1E"/>
    <w:rsid w:val="00084D5B"/>
    <w:rsid w:val="000852A4"/>
    <w:rsid w:val="00086B5C"/>
    <w:rsid w:val="000875A6"/>
    <w:rsid w:val="00095BE1"/>
    <w:rsid w:val="0009640C"/>
    <w:rsid w:val="00097CE9"/>
    <w:rsid w:val="000A0123"/>
    <w:rsid w:val="000A0BF9"/>
    <w:rsid w:val="000A1C6A"/>
    <w:rsid w:val="000A33B2"/>
    <w:rsid w:val="000A4AAE"/>
    <w:rsid w:val="000A57B5"/>
    <w:rsid w:val="000A75DE"/>
    <w:rsid w:val="000A7AED"/>
    <w:rsid w:val="000A7FF5"/>
    <w:rsid w:val="000B0B2C"/>
    <w:rsid w:val="000B21EC"/>
    <w:rsid w:val="000B22A2"/>
    <w:rsid w:val="000B22BE"/>
    <w:rsid w:val="000B2B9A"/>
    <w:rsid w:val="000B2BAE"/>
    <w:rsid w:val="000B38DE"/>
    <w:rsid w:val="000B3C1B"/>
    <w:rsid w:val="000B6AF9"/>
    <w:rsid w:val="000B7A70"/>
    <w:rsid w:val="000B7EE1"/>
    <w:rsid w:val="000C1775"/>
    <w:rsid w:val="000C1E13"/>
    <w:rsid w:val="000C1F6B"/>
    <w:rsid w:val="000C208B"/>
    <w:rsid w:val="000C246E"/>
    <w:rsid w:val="000C2A52"/>
    <w:rsid w:val="000C3410"/>
    <w:rsid w:val="000C3C27"/>
    <w:rsid w:val="000C3E44"/>
    <w:rsid w:val="000C558C"/>
    <w:rsid w:val="000C5763"/>
    <w:rsid w:val="000C5DA5"/>
    <w:rsid w:val="000C683C"/>
    <w:rsid w:val="000C77EF"/>
    <w:rsid w:val="000C783A"/>
    <w:rsid w:val="000D041D"/>
    <w:rsid w:val="000D04D6"/>
    <w:rsid w:val="000D2592"/>
    <w:rsid w:val="000D2B20"/>
    <w:rsid w:val="000D2DE2"/>
    <w:rsid w:val="000D33C0"/>
    <w:rsid w:val="000D34FE"/>
    <w:rsid w:val="000D3BFE"/>
    <w:rsid w:val="000D5014"/>
    <w:rsid w:val="000D5F10"/>
    <w:rsid w:val="000D6941"/>
    <w:rsid w:val="000D6D9E"/>
    <w:rsid w:val="000D736B"/>
    <w:rsid w:val="000D7A49"/>
    <w:rsid w:val="000E17C3"/>
    <w:rsid w:val="000E3A82"/>
    <w:rsid w:val="000E4D39"/>
    <w:rsid w:val="000E6495"/>
    <w:rsid w:val="000E752D"/>
    <w:rsid w:val="000F22F1"/>
    <w:rsid w:val="000F26F0"/>
    <w:rsid w:val="000F37D3"/>
    <w:rsid w:val="000F395A"/>
    <w:rsid w:val="000F6BDE"/>
    <w:rsid w:val="000F735A"/>
    <w:rsid w:val="001010C2"/>
    <w:rsid w:val="001044B9"/>
    <w:rsid w:val="00106D62"/>
    <w:rsid w:val="00107780"/>
    <w:rsid w:val="00110862"/>
    <w:rsid w:val="0011200E"/>
    <w:rsid w:val="00114E2B"/>
    <w:rsid w:val="00116097"/>
    <w:rsid w:val="001202E3"/>
    <w:rsid w:val="001203F0"/>
    <w:rsid w:val="00121E98"/>
    <w:rsid w:val="00122140"/>
    <w:rsid w:val="00122DF1"/>
    <w:rsid w:val="00123699"/>
    <w:rsid w:val="00124EC6"/>
    <w:rsid w:val="00126F38"/>
    <w:rsid w:val="001279DD"/>
    <w:rsid w:val="0013059D"/>
    <w:rsid w:val="001311E8"/>
    <w:rsid w:val="00132073"/>
    <w:rsid w:val="001324D1"/>
    <w:rsid w:val="001335FE"/>
    <w:rsid w:val="0013385B"/>
    <w:rsid w:val="00133904"/>
    <w:rsid w:val="00137C33"/>
    <w:rsid w:val="00141238"/>
    <w:rsid w:val="00141492"/>
    <w:rsid w:val="00141A55"/>
    <w:rsid w:val="001431FE"/>
    <w:rsid w:val="001446A3"/>
    <w:rsid w:val="0014493C"/>
    <w:rsid w:val="00147AD5"/>
    <w:rsid w:val="001508EF"/>
    <w:rsid w:val="001518B0"/>
    <w:rsid w:val="00152AD9"/>
    <w:rsid w:val="00153F87"/>
    <w:rsid w:val="00154466"/>
    <w:rsid w:val="0015530A"/>
    <w:rsid w:val="00155395"/>
    <w:rsid w:val="001556C8"/>
    <w:rsid w:val="00157BCB"/>
    <w:rsid w:val="00157EC1"/>
    <w:rsid w:val="00160D74"/>
    <w:rsid w:val="001611B0"/>
    <w:rsid w:val="0016724A"/>
    <w:rsid w:val="00167D02"/>
    <w:rsid w:val="00170859"/>
    <w:rsid w:val="00170BE2"/>
    <w:rsid w:val="001738A4"/>
    <w:rsid w:val="0017596C"/>
    <w:rsid w:val="0018033E"/>
    <w:rsid w:val="00180F0D"/>
    <w:rsid w:val="00181109"/>
    <w:rsid w:val="0018141E"/>
    <w:rsid w:val="001819F7"/>
    <w:rsid w:val="00181EC8"/>
    <w:rsid w:val="001826A6"/>
    <w:rsid w:val="00184349"/>
    <w:rsid w:val="00184D48"/>
    <w:rsid w:val="00186227"/>
    <w:rsid w:val="00187E36"/>
    <w:rsid w:val="00193CEE"/>
    <w:rsid w:val="001957F2"/>
    <w:rsid w:val="00195C5D"/>
    <w:rsid w:val="00195F33"/>
    <w:rsid w:val="00196F85"/>
    <w:rsid w:val="00197582"/>
    <w:rsid w:val="001A0770"/>
    <w:rsid w:val="001A724C"/>
    <w:rsid w:val="001B1617"/>
    <w:rsid w:val="001B3508"/>
    <w:rsid w:val="001B504B"/>
    <w:rsid w:val="001B62CA"/>
    <w:rsid w:val="001B66F3"/>
    <w:rsid w:val="001B713C"/>
    <w:rsid w:val="001B71C4"/>
    <w:rsid w:val="001C0488"/>
    <w:rsid w:val="001C0DF6"/>
    <w:rsid w:val="001C1019"/>
    <w:rsid w:val="001C14E9"/>
    <w:rsid w:val="001C1EA7"/>
    <w:rsid w:val="001C2B40"/>
    <w:rsid w:val="001C2B6B"/>
    <w:rsid w:val="001C3A28"/>
    <w:rsid w:val="001D13D1"/>
    <w:rsid w:val="001D2265"/>
    <w:rsid w:val="001D287C"/>
    <w:rsid w:val="001D2C42"/>
    <w:rsid w:val="001D3874"/>
    <w:rsid w:val="001D4870"/>
    <w:rsid w:val="001D6573"/>
    <w:rsid w:val="001D7E75"/>
    <w:rsid w:val="001E20C5"/>
    <w:rsid w:val="001E2E2E"/>
    <w:rsid w:val="001E41A6"/>
    <w:rsid w:val="001E56D2"/>
    <w:rsid w:val="001E7D56"/>
    <w:rsid w:val="001F0AFC"/>
    <w:rsid w:val="001F18C2"/>
    <w:rsid w:val="001F1AC7"/>
    <w:rsid w:val="001F40D0"/>
    <w:rsid w:val="001F528F"/>
    <w:rsid w:val="001F5B2E"/>
    <w:rsid w:val="001F600A"/>
    <w:rsid w:val="001F6278"/>
    <w:rsid w:val="001F6E5D"/>
    <w:rsid w:val="001F75DE"/>
    <w:rsid w:val="002008D4"/>
    <w:rsid w:val="00200D58"/>
    <w:rsid w:val="002013BE"/>
    <w:rsid w:val="002040CC"/>
    <w:rsid w:val="002063A4"/>
    <w:rsid w:val="0020756C"/>
    <w:rsid w:val="0021145B"/>
    <w:rsid w:val="00211954"/>
    <w:rsid w:val="00211C6F"/>
    <w:rsid w:val="00212117"/>
    <w:rsid w:val="00215CF2"/>
    <w:rsid w:val="00217024"/>
    <w:rsid w:val="00222565"/>
    <w:rsid w:val="00226E6A"/>
    <w:rsid w:val="00231027"/>
    <w:rsid w:val="00231A23"/>
    <w:rsid w:val="00235777"/>
    <w:rsid w:val="00235D9E"/>
    <w:rsid w:val="0023755E"/>
    <w:rsid w:val="00240323"/>
    <w:rsid w:val="00240757"/>
    <w:rsid w:val="0024150B"/>
    <w:rsid w:val="0024348F"/>
    <w:rsid w:val="00243D36"/>
    <w:rsid w:val="00245318"/>
    <w:rsid w:val="00245F38"/>
    <w:rsid w:val="00246974"/>
    <w:rsid w:val="00247707"/>
    <w:rsid w:val="0025253F"/>
    <w:rsid w:val="00252888"/>
    <w:rsid w:val="00253694"/>
    <w:rsid w:val="00253CC4"/>
    <w:rsid w:val="00254537"/>
    <w:rsid w:val="00254A20"/>
    <w:rsid w:val="002577EB"/>
    <w:rsid w:val="0026018E"/>
    <w:rsid w:val="002608B9"/>
    <w:rsid w:val="002608D0"/>
    <w:rsid w:val="00261979"/>
    <w:rsid w:val="002632A0"/>
    <w:rsid w:val="00271E8D"/>
    <w:rsid w:val="00272BA1"/>
    <w:rsid w:val="0027599A"/>
    <w:rsid w:val="00276673"/>
    <w:rsid w:val="00277E0A"/>
    <w:rsid w:val="0028019F"/>
    <w:rsid w:val="00285E7D"/>
    <w:rsid w:val="00286740"/>
    <w:rsid w:val="00287E06"/>
    <w:rsid w:val="002929D8"/>
    <w:rsid w:val="00292AC3"/>
    <w:rsid w:val="00292CB0"/>
    <w:rsid w:val="002948CA"/>
    <w:rsid w:val="00294D02"/>
    <w:rsid w:val="002978BA"/>
    <w:rsid w:val="002A074D"/>
    <w:rsid w:val="002A237D"/>
    <w:rsid w:val="002A2B3F"/>
    <w:rsid w:val="002A4741"/>
    <w:rsid w:val="002A4C53"/>
    <w:rsid w:val="002A5CFF"/>
    <w:rsid w:val="002B0672"/>
    <w:rsid w:val="002B0B29"/>
    <w:rsid w:val="002B18ED"/>
    <w:rsid w:val="002B1E98"/>
    <w:rsid w:val="002B247F"/>
    <w:rsid w:val="002B416E"/>
    <w:rsid w:val="002B5A06"/>
    <w:rsid w:val="002B6135"/>
    <w:rsid w:val="002B6E65"/>
    <w:rsid w:val="002B727F"/>
    <w:rsid w:val="002B7A81"/>
    <w:rsid w:val="002C1008"/>
    <w:rsid w:val="002C145D"/>
    <w:rsid w:val="002C2902"/>
    <w:rsid w:val="002C2C3E"/>
    <w:rsid w:val="002C3690"/>
    <w:rsid w:val="002C3CB5"/>
    <w:rsid w:val="002C4AC3"/>
    <w:rsid w:val="002C533E"/>
    <w:rsid w:val="002C58FF"/>
    <w:rsid w:val="002C5F25"/>
    <w:rsid w:val="002C67AE"/>
    <w:rsid w:val="002C7E41"/>
    <w:rsid w:val="002D027F"/>
    <w:rsid w:val="002D0A48"/>
    <w:rsid w:val="002D25C1"/>
    <w:rsid w:val="002D412F"/>
    <w:rsid w:val="002D6483"/>
    <w:rsid w:val="002D7A85"/>
    <w:rsid w:val="002D7B60"/>
    <w:rsid w:val="002E0371"/>
    <w:rsid w:val="002E2C79"/>
    <w:rsid w:val="002E3F01"/>
    <w:rsid w:val="002E48A2"/>
    <w:rsid w:val="002F3233"/>
    <w:rsid w:val="002F3A35"/>
    <w:rsid w:val="002F4761"/>
    <w:rsid w:val="002F573D"/>
    <w:rsid w:val="002F5C79"/>
    <w:rsid w:val="002F65AD"/>
    <w:rsid w:val="002F681A"/>
    <w:rsid w:val="002F6C76"/>
    <w:rsid w:val="002F7306"/>
    <w:rsid w:val="00300DF1"/>
    <w:rsid w:val="0030136C"/>
    <w:rsid w:val="003019E2"/>
    <w:rsid w:val="00304849"/>
    <w:rsid w:val="003053FE"/>
    <w:rsid w:val="00310FF6"/>
    <w:rsid w:val="00311904"/>
    <w:rsid w:val="0031413F"/>
    <w:rsid w:val="003148BB"/>
    <w:rsid w:val="00314E06"/>
    <w:rsid w:val="00316D86"/>
    <w:rsid w:val="00317414"/>
    <w:rsid w:val="00317858"/>
    <w:rsid w:val="00317976"/>
    <w:rsid w:val="00323476"/>
    <w:rsid w:val="00324FE3"/>
    <w:rsid w:val="003255E4"/>
    <w:rsid w:val="00326A58"/>
    <w:rsid w:val="00332E12"/>
    <w:rsid w:val="00334689"/>
    <w:rsid w:val="00335447"/>
    <w:rsid w:val="0033695A"/>
    <w:rsid w:val="00336982"/>
    <w:rsid w:val="00342140"/>
    <w:rsid w:val="00343456"/>
    <w:rsid w:val="0034367F"/>
    <w:rsid w:val="003437EB"/>
    <w:rsid w:val="003439C6"/>
    <w:rsid w:val="003443DC"/>
    <w:rsid w:val="00346A52"/>
    <w:rsid w:val="00347BF3"/>
    <w:rsid w:val="00352686"/>
    <w:rsid w:val="00352EEA"/>
    <w:rsid w:val="00353B01"/>
    <w:rsid w:val="00355EA9"/>
    <w:rsid w:val="00355F79"/>
    <w:rsid w:val="00356B1F"/>
    <w:rsid w:val="003578DE"/>
    <w:rsid w:val="00357940"/>
    <w:rsid w:val="00360CC4"/>
    <w:rsid w:val="00361BAE"/>
    <w:rsid w:val="0036268D"/>
    <w:rsid w:val="00364AB3"/>
    <w:rsid w:val="0036549B"/>
    <w:rsid w:val="00365FCE"/>
    <w:rsid w:val="003661E8"/>
    <w:rsid w:val="0036775E"/>
    <w:rsid w:val="003744AD"/>
    <w:rsid w:val="00376464"/>
    <w:rsid w:val="003770FF"/>
    <w:rsid w:val="00380B0B"/>
    <w:rsid w:val="00380DAD"/>
    <w:rsid w:val="0038112B"/>
    <w:rsid w:val="003824BC"/>
    <w:rsid w:val="00384034"/>
    <w:rsid w:val="00386775"/>
    <w:rsid w:val="003876F8"/>
    <w:rsid w:val="00391447"/>
    <w:rsid w:val="0039178D"/>
    <w:rsid w:val="00391C8B"/>
    <w:rsid w:val="00393B24"/>
    <w:rsid w:val="00394054"/>
    <w:rsid w:val="003941DD"/>
    <w:rsid w:val="00396257"/>
    <w:rsid w:val="00396BB3"/>
    <w:rsid w:val="00397EB8"/>
    <w:rsid w:val="003A13C5"/>
    <w:rsid w:val="003A2A20"/>
    <w:rsid w:val="003A2C63"/>
    <w:rsid w:val="003A2D2A"/>
    <w:rsid w:val="003A4FD0"/>
    <w:rsid w:val="003A5CD1"/>
    <w:rsid w:val="003A69D1"/>
    <w:rsid w:val="003A7705"/>
    <w:rsid w:val="003A77F1"/>
    <w:rsid w:val="003B1545"/>
    <w:rsid w:val="003B2AD2"/>
    <w:rsid w:val="003B3FBB"/>
    <w:rsid w:val="003B4BA2"/>
    <w:rsid w:val="003B501E"/>
    <w:rsid w:val="003B6F81"/>
    <w:rsid w:val="003C0BF6"/>
    <w:rsid w:val="003C1A50"/>
    <w:rsid w:val="003C2753"/>
    <w:rsid w:val="003C409D"/>
    <w:rsid w:val="003C4ACB"/>
    <w:rsid w:val="003C4B69"/>
    <w:rsid w:val="003C5BA6"/>
    <w:rsid w:val="003C75B3"/>
    <w:rsid w:val="003C7A17"/>
    <w:rsid w:val="003D08D1"/>
    <w:rsid w:val="003D1FD9"/>
    <w:rsid w:val="003D2304"/>
    <w:rsid w:val="003D2314"/>
    <w:rsid w:val="003D2801"/>
    <w:rsid w:val="003D421F"/>
    <w:rsid w:val="003D5604"/>
    <w:rsid w:val="003D6B2C"/>
    <w:rsid w:val="003D7A6D"/>
    <w:rsid w:val="003E1E49"/>
    <w:rsid w:val="003E200D"/>
    <w:rsid w:val="003E2FE8"/>
    <w:rsid w:val="003E315B"/>
    <w:rsid w:val="003E324D"/>
    <w:rsid w:val="003E77BE"/>
    <w:rsid w:val="003E77E7"/>
    <w:rsid w:val="003F0E85"/>
    <w:rsid w:val="003F13F5"/>
    <w:rsid w:val="003F1496"/>
    <w:rsid w:val="003F2C13"/>
    <w:rsid w:val="003F2F75"/>
    <w:rsid w:val="003F5834"/>
    <w:rsid w:val="003F5979"/>
    <w:rsid w:val="003F69DA"/>
    <w:rsid w:val="003F6D94"/>
    <w:rsid w:val="003F7219"/>
    <w:rsid w:val="004004F1"/>
    <w:rsid w:val="0040258A"/>
    <w:rsid w:val="00403544"/>
    <w:rsid w:val="00403FE2"/>
    <w:rsid w:val="00405821"/>
    <w:rsid w:val="00406E44"/>
    <w:rsid w:val="00410C55"/>
    <w:rsid w:val="00411942"/>
    <w:rsid w:val="00411B27"/>
    <w:rsid w:val="00412E2F"/>
    <w:rsid w:val="00412F68"/>
    <w:rsid w:val="00413F9B"/>
    <w:rsid w:val="0041673C"/>
    <w:rsid w:val="00416854"/>
    <w:rsid w:val="00417725"/>
    <w:rsid w:val="00420C95"/>
    <w:rsid w:val="0042145B"/>
    <w:rsid w:val="004224CC"/>
    <w:rsid w:val="0042264F"/>
    <w:rsid w:val="0042297E"/>
    <w:rsid w:val="004239A8"/>
    <w:rsid w:val="00424FD0"/>
    <w:rsid w:val="0042538A"/>
    <w:rsid w:val="00425C85"/>
    <w:rsid w:val="00425E23"/>
    <w:rsid w:val="0042675C"/>
    <w:rsid w:val="0042798C"/>
    <w:rsid w:val="004302CF"/>
    <w:rsid w:val="004329EB"/>
    <w:rsid w:val="00435B01"/>
    <w:rsid w:val="004365E7"/>
    <w:rsid w:val="0043682B"/>
    <w:rsid w:val="00437F26"/>
    <w:rsid w:val="00444097"/>
    <w:rsid w:val="00445487"/>
    <w:rsid w:val="00447486"/>
    <w:rsid w:val="00450720"/>
    <w:rsid w:val="00452611"/>
    <w:rsid w:val="00452C9A"/>
    <w:rsid w:val="00454769"/>
    <w:rsid w:val="0045690E"/>
    <w:rsid w:val="004600EE"/>
    <w:rsid w:val="004601D8"/>
    <w:rsid w:val="004606A5"/>
    <w:rsid w:val="004613E8"/>
    <w:rsid w:val="004637E6"/>
    <w:rsid w:val="0046488C"/>
    <w:rsid w:val="004657F9"/>
    <w:rsid w:val="00466991"/>
    <w:rsid w:val="00466E40"/>
    <w:rsid w:val="004671AC"/>
    <w:rsid w:val="00467344"/>
    <w:rsid w:val="00470128"/>
    <w:rsid w:val="0047064C"/>
    <w:rsid w:val="00470696"/>
    <w:rsid w:val="0047119D"/>
    <w:rsid w:val="004762CE"/>
    <w:rsid w:val="00476892"/>
    <w:rsid w:val="00481FB2"/>
    <w:rsid w:val="00483037"/>
    <w:rsid w:val="004831FD"/>
    <w:rsid w:val="00490023"/>
    <w:rsid w:val="004907F5"/>
    <w:rsid w:val="004910B5"/>
    <w:rsid w:val="00495028"/>
    <w:rsid w:val="004A0C31"/>
    <w:rsid w:val="004A0D5F"/>
    <w:rsid w:val="004A1532"/>
    <w:rsid w:val="004A2A9E"/>
    <w:rsid w:val="004A3285"/>
    <w:rsid w:val="004A42E1"/>
    <w:rsid w:val="004A4F06"/>
    <w:rsid w:val="004B162C"/>
    <w:rsid w:val="004B25B1"/>
    <w:rsid w:val="004B316E"/>
    <w:rsid w:val="004B5AB4"/>
    <w:rsid w:val="004B5B56"/>
    <w:rsid w:val="004B6014"/>
    <w:rsid w:val="004B7B8D"/>
    <w:rsid w:val="004C11F4"/>
    <w:rsid w:val="004C16E3"/>
    <w:rsid w:val="004C1F16"/>
    <w:rsid w:val="004C239B"/>
    <w:rsid w:val="004C3650"/>
    <w:rsid w:val="004C3B55"/>
    <w:rsid w:val="004C3DBE"/>
    <w:rsid w:val="004C4976"/>
    <w:rsid w:val="004C5C96"/>
    <w:rsid w:val="004C6799"/>
    <w:rsid w:val="004D06A4"/>
    <w:rsid w:val="004D5011"/>
    <w:rsid w:val="004D5E29"/>
    <w:rsid w:val="004D6E70"/>
    <w:rsid w:val="004E0C51"/>
    <w:rsid w:val="004E131A"/>
    <w:rsid w:val="004E1AF7"/>
    <w:rsid w:val="004E1CB4"/>
    <w:rsid w:val="004E437E"/>
    <w:rsid w:val="004E4804"/>
    <w:rsid w:val="004E76DD"/>
    <w:rsid w:val="004E7AB3"/>
    <w:rsid w:val="004E7D1B"/>
    <w:rsid w:val="004F02F1"/>
    <w:rsid w:val="004F0FA0"/>
    <w:rsid w:val="004F1A81"/>
    <w:rsid w:val="004F2639"/>
    <w:rsid w:val="004F2731"/>
    <w:rsid w:val="004F3F76"/>
    <w:rsid w:val="004F748A"/>
    <w:rsid w:val="004F7B5B"/>
    <w:rsid w:val="00500D2E"/>
    <w:rsid w:val="005040B8"/>
    <w:rsid w:val="00504BD7"/>
    <w:rsid w:val="00507014"/>
    <w:rsid w:val="005131E2"/>
    <w:rsid w:val="0051433C"/>
    <w:rsid w:val="005178CD"/>
    <w:rsid w:val="00517CA4"/>
    <w:rsid w:val="00520C38"/>
    <w:rsid w:val="0052105F"/>
    <w:rsid w:val="00521335"/>
    <w:rsid w:val="005218D9"/>
    <w:rsid w:val="00521CDB"/>
    <w:rsid w:val="00522166"/>
    <w:rsid w:val="00522F82"/>
    <w:rsid w:val="0052356D"/>
    <w:rsid w:val="005243FF"/>
    <w:rsid w:val="005244BF"/>
    <w:rsid w:val="00524FC1"/>
    <w:rsid w:val="005253E9"/>
    <w:rsid w:val="00526B0A"/>
    <w:rsid w:val="00527CBC"/>
    <w:rsid w:val="005308B6"/>
    <w:rsid w:val="00530ABA"/>
    <w:rsid w:val="00530BCC"/>
    <w:rsid w:val="00531744"/>
    <w:rsid w:val="00531849"/>
    <w:rsid w:val="005338B0"/>
    <w:rsid w:val="00533E8E"/>
    <w:rsid w:val="00534CEE"/>
    <w:rsid w:val="005354BB"/>
    <w:rsid w:val="00536186"/>
    <w:rsid w:val="00537186"/>
    <w:rsid w:val="005371ED"/>
    <w:rsid w:val="0053751C"/>
    <w:rsid w:val="00540722"/>
    <w:rsid w:val="0054112B"/>
    <w:rsid w:val="00541CDC"/>
    <w:rsid w:val="0054357F"/>
    <w:rsid w:val="0054425B"/>
    <w:rsid w:val="00544CBB"/>
    <w:rsid w:val="005451F0"/>
    <w:rsid w:val="0054629C"/>
    <w:rsid w:val="00547EE1"/>
    <w:rsid w:val="00550999"/>
    <w:rsid w:val="005511F0"/>
    <w:rsid w:val="005531E8"/>
    <w:rsid w:val="00555247"/>
    <w:rsid w:val="00557167"/>
    <w:rsid w:val="00562927"/>
    <w:rsid w:val="005632D3"/>
    <w:rsid w:val="005638B4"/>
    <w:rsid w:val="00564259"/>
    <w:rsid w:val="00565960"/>
    <w:rsid w:val="00565E67"/>
    <w:rsid w:val="00566AEB"/>
    <w:rsid w:val="00566C1E"/>
    <w:rsid w:val="00570EE0"/>
    <w:rsid w:val="0057315F"/>
    <w:rsid w:val="00573325"/>
    <w:rsid w:val="00573881"/>
    <w:rsid w:val="00576104"/>
    <w:rsid w:val="005762B5"/>
    <w:rsid w:val="00576E40"/>
    <w:rsid w:val="00583171"/>
    <w:rsid w:val="005871F3"/>
    <w:rsid w:val="00590F3C"/>
    <w:rsid w:val="00592538"/>
    <w:rsid w:val="005935E9"/>
    <w:rsid w:val="00594262"/>
    <w:rsid w:val="00595A67"/>
    <w:rsid w:val="0059615C"/>
    <w:rsid w:val="005963F5"/>
    <w:rsid w:val="00596A25"/>
    <w:rsid w:val="005A06B9"/>
    <w:rsid w:val="005A1C15"/>
    <w:rsid w:val="005A4889"/>
    <w:rsid w:val="005A6900"/>
    <w:rsid w:val="005B0F3A"/>
    <w:rsid w:val="005B1387"/>
    <w:rsid w:val="005B16B0"/>
    <w:rsid w:val="005B3479"/>
    <w:rsid w:val="005B378C"/>
    <w:rsid w:val="005B728E"/>
    <w:rsid w:val="005B7FC6"/>
    <w:rsid w:val="005C08B5"/>
    <w:rsid w:val="005C1CA5"/>
    <w:rsid w:val="005C2934"/>
    <w:rsid w:val="005C2AA7"/>
    <w:rsid w:val="005C2B36"/>
    <w:rsid w:val="005C2D28"/>
    <w:rsid w:val="005C3481"/>
    <w:rsid w:val="005C4ABC"/>
    <w:rsid w:val="005C4FF9"/>
    <w:rsid w:val="005C5831"/>
    <w:rsid w:val="005C67C8"/>
    <w:rsid w:val="005C726A"/>
    <w:rsid w:val="005D0249"/>
    <w:rsid w:val="005D025B"/>
    <w:rsid w:val="005D083F"/>
    <w:rsid w:val="005D0E1C"/>
    <w:rsid w:val="005D2756"/>
    <w:rsid w:val="005D2799"/>
    <w:rsid w:val="005D3FBC"/>
    <w:rsid w:val="005D4B8E"/>
    <w:rsid w:val="005D4BB8"/>
    <w:rsid w:val="005D604A"/>
    <w:rsid w:val="005D6E8C"/>
    <w:rsid w:val="005D7587"/>
    <w:rsid w:val="005E2FB5"/>
    <w:rsid w:val="005E3054"/>
    <w:rsid w:val="005E4847"/>
    <w:rsid w:val="005E4FBB"/>
    <w:rsid w:val="005E7D5C"/>
    <w:rsid w:val="005F02DC"/>
    <w:rsid w:val="005F04E3"/>
    <w:rsid w:val="005F100C"/>
    <w:rsid w:val="005F10F3"/>
    <w:rsid w:val="005F2601"/>
    <w:rsid w:val="005F4DBB"/>
    <w:rsid w:val="005F650D"/>
    <w:rsid w:val="005F68DA"/>
    <w:rsid w:val="005F6D43"/>
    <w:rsid w:val="005F6E00"/>
    <w:rsid w:val="00602704"/>
    <w:rsid w:val="00603BDA"/>
    <w:rsid w:val="00604C97"/>
    <w:rsid w:val="006073F8"/>
    <w:rsid w:val="0060773B"/>
    <w:rsid w:val="006136C1"/>
    <w:rsid w:val="00614F2E"/>
    <w:rsid w:val="006155DC"/>
    <w:rsid w:val="006157B5"/>
    <w:rsid w:val="006220B7"/>
    <w:rsid w:val="00623468"/>
    <w:rsid w:val="00623A16"/>
    <w:rsid w:val="0062474D"/>
    <w:rsid w:val="00625D32"/>
    <w:rsid w:val="00626FC6"/>
    <w:rsid w:val="006303B4"/>
    <w:rsid w:val="00630C72"/>
    <w:rsid w:val="00631A75"/>
    <w:rsid w:val="00632690"/>
    <w:rsid w:val="00633D3D"/>
    <w:rsid w:val="006367C6"/>
    <w:rsid w:val="00641703"/>
    <w:rsid w:val="006431A6"/>
    <w:rsid w:val="00644EE7"/>
    <w:rsid w:val="006459F6"/>
    <w:rsid w:val="00645E55"/>
    <w:rsid w:val="006462E7"/>
    <w:rsid w:val="006501AD"/>
    <w:rsid w:val="00650D47"/>
    <w:rsid w:val="00651BFA"/>
    <w:rsid w:val="0065301D"/>
    <w:rsid w:val="006538B5"/>
    <w:rsid w:val="00653B68"/>
    <w:rsid w:val="00654475"/>
    <w:rsid w:val="00654613"/>
    <w:rsid w:val="0065503B"/>
    <w:rsid w:val="006566F0"/>
    <w:rsid w:val="00657946"/>
    <w:rsid w:val="00662C0C"/>
    <w:rsid w:val="00665A4B"/>
    <w:rsid w:val="00666A56"/>
    <w:rsid w:val="006675F8"/>
    <w:rsid w:val="006702A1"/>
    <w:rsid w:val="00671FD3"/>
    <w:rsid w:val="006721BF"/>
    <w:rsid w:val="00672C8F"/>
    <w:rsid w:val="006751D1"/>
    <w:rsid w:val="00675BB6"/>
    <w:rsid w:val="00675D42"/>
    <w:rsid w:val="00675F0E"/>
    <w:rsid w:val="00676C44"/>
    <w:rsid w:val="00677E3A"/>
    <w:rsid w:val="0068148B"/>
    <w:rsid w:val="00681AB6"/>
    <w:rsid w:val="0068387F"/>
    <w:rsid w:val="006851BF"/>
    <w:rsid w:val="0068536E"/>
    <w:rsid w:val="00690789"/>
    <w:rsid w:val="0069292A"/>
    <w:rsid w:val="00692E2A"/>
    <w:rsid w:val="0069376A"/>
    <w:rsid w:val="00696135"/>
    <w:rsid w:val="00696355"/>
    <w:rsid w:val="006972B1"/>
    <w:rsid w:val="006A2A87"/>
    <w:rsid w:val="006A4073"/>
    <w:rsid w:val="006A670C"/>
    <w:rsid w:val="006A76F2"/>
    <w:rsid w:val="006A782F"/>
    <w:rsid w:val="006B08EA"/>
    <w:rsid w:val="006B16E0"/>
    <w:rsid w:val="006B5992"/>
    <w:rsid w:val="006B606C"/>
    <w:rsid w:val="006B7343"/>
    <w:rsid w:val="006B77A0"/>
    <w:rsid w:val="006C0AE4"/>
    <w:rsid w:val="006C256B"/>
    <w:rsid w:val="006C4D2C"/>
    <w:rsid w:val="006C621E"/>
    <w:rsid w:val="006C69BC"/>
    <w:rsid w:val="006C6EA3"/>
    <w:rsid w:val="006C7BEA"/>
    <w:rsid w:val="006D1BB2"/>
    <w:rsid w:val="006D2288"/>
    <w:rsid w:val="006D301D"/>
    <w:rsid w:val="006D4E6C"/>
    <w:rsid w:val="006D5CA4"/>
    <w:rsid w:val="006D6288"/>
    <w:rsid w:val="006D6D6A"/>
    <w:rsid w:val="006D7EFB"/>
    <w:rsid w:val="006E0261"/>
    <w:rsid w:val="006E0778"/>
    <w:rsid w:val="006E0C87"/>
    <w:rsid w:val="006E2662"/>
    <w:rsid w:val="006E30A3"/>
    <w:rsid w:val="006E372A"/>
    <w:rsid w:val="006E5931"/>
    <w:rsid w:val="006E6366"/>
    <w:rsid w:val="006E6672"/>
    <w:rsid w:val="006E6722"/>
    <w:rsid w:val="006E6FE7"/>
    <w:rsid w:val="006E7C29"/>
    <w:rsid w:val="006E7D01"/>
    <w:rsid w:val="006F0AD6"/>
    <w:rsid w:val="006F0FEE"/>
    <w:rsid w:val="006F2039"/>
    <w:rsid w:val="006F7597"/>
    <w:rsid w:val="00700DD2"/>
    <w:rsid w:val="00700DF0"/>
    <w:rsid w:val="007022A4"/>
    <w:rsid w:val="00702311"/>
    <w:rsid w:val="007027B9"/>
    <w:rsid w:val="00704206"/>
    <w:rsid w:val="00704EE4"/>
    <w:rsid w:val="007051BC"/>
    <w:rsid w:val="00705563"/>
    <w:rsid w:val="007056CA"/>
    <w:rsid w:val="00705C1C"/>
    <w:rsid w:val="00705C26"/>
    <w:rsid w:val="00706576"/>
    <w:rsid w:val="00713452"/>
    <w:rsid w:val="007152D1"/>
    <w:rsid w:val="0071560B"/>
    <w:rsid w:val="007158AA"/>
    <w:rsid w:val="00715E88"/>
    <w:rsid w:val="00716975"/>
    <w:rsid w:val="00720380"/>
    <w:rsid w:val="007223F6"/>
    <w:rsid w:val="00723133"/>
    <w:rsid w:val="00723136"/>
    <w:rsid w:val="0072522E"/>
    <w:rsid w:val="007256BD"/>
    <w:rsid w:val="00725BF6"/>
    <w:rsid w:val="00725D00"/>
    <w:rsid w:val="00726879"/>
    <w:rsid w:val="007269B3"/>
    <w:rsid w:val="00730D42"/>
    <w:rsid w:val="007310EC"/>
    <w:rsid w:val="00731F50"/>
    <w:rsid w:val="007326AE"/>
    <w:rsid w:val="00732764"/>
    <w:rsid w:val="00732804"/>
    <w:rsid w:val="0073468C"/>
    <w:rsid w:val="00734CAA"/>
    <w:rsid w:val="00735CE7"/>
    <w:rsid w:val="00735F6F"/>
    <w:rsid w:val="00737292"/>
    <w:rsid w:val="0073754E"/>
    <w:rsid w:val="007415EB"/>
    <w:rsid w:val="007419D2"/>
    <w:rsid w:val="007444C6"/>
    <w:rsid w:val="00744D86"/>
    <w:rsid w:val="00745900"/>
    <w:rsid w:val="0075376A"/>
    <w:rsid w:val="00753FC2"/>
    <w:rsid w:val="007544B3"/>
    <w:rsid w:val="00754884"/>
    <w:rsid w:val="0075533C"/>
    <w:rsid w:val="0075552F"/>
    <w:rsid w:val="00755DA9"/>
    <w:rsid w:val="0075612A"/>
    <w:rsid w:val="0075616B"/>
    <w:rsid w:val="00757108"/>
    <w:rsid w:val="00757410"/>
    <w:rsid w:val="00757581"/>
    <w:rsid w:val="007611A0"/>
    <w:rsid w:val="007614A7"/>
    <w:rsid w:val="007632BA"/>
    <w:rsid w:val="0076383D"/>
    <w:rsid w:val="00765C0A"/>
    <w:rsid w:val="0076725D"/>
    <w:rsid w:val="00767BFF"/>
    <w:rsid w:val="007701CA"/>
    <w:rsid w:val="00770BDD"/>
    <w:rsid w:val="00770E5E"/>
    <w:rsid w:val="00772DB0"/>
    <w:rsid w:val="00773A31"/>
    <w:rsid w:val="00774DBE"/>
    <w:rsid w:val="00776402"/>
    <w:rsid w:val="0077704E"/>
    <w:rsid w:val="007776D7"/>
    <w:rsid w:val="00785E25"/>
    <w:rsid w:val="00786786"/>
    <w:rsid w:val="0079092B"/>
    <w:rsid w:val="00790E70"/>
    <w:rsid w:val="00792E92"/>
    <w:rsid w:val="00793B16"/>
    <w:rsid w:val="00794215"/>
    <w:rsid w:val="0079650A"/>
    <w:rsid w:val="00796D3F"/>
    <w:rsid w:val="007A0520"/>
    <w:rsid w:val="007A10FC"/>
    <w:rsid w:val="007A1288"/>
    <w:rsid w:val="007A1683"/>
    <w:rsid w:val="007A21E4"/>
    <w:rsid w:val="007A38C4"/>
    <w:rsid w:val="007A5C12"/>
    <w:rsid w:val="007A5EC5"/>
    <w:rsid w:val="007A7700"/>
    <w:rsid w:val="007A7CB0"/>
    <w:rsid w:val="007B342A"/>
    <w:rsid w:val="007B3894"/>
    <w:rsid w:val="007B3A2D"/>
    <w:rsid w:val="007B3B63"/>
    <w:rsid w:val="007B3DA6"/>
    <w:rsid w:val="007B5935"/>
    <w:rsid w:val="007B5A04"/>
    <w:rsid w:val="007B68A3"/>
    <w:rsid w:val="007B69B7"/>
    <w:rsid w:val="007C1574"/>
    <w:rsid w:val="007C1C05"/>
    <w:rsid w:val="007C2541"/>
    <w:rsid w:val="007C43EC"/>
    <w:rsid w:val="007C5083"/>
    <w:rsid w:val="007D05BD"/>
    <w:rsid w:val="007D21D0"/>
    <w:rsid w:val="007D270F"/>
    <w:rsid w:val="007D276B"/>
    <w:rsid w:val="007D66A8"/>
    <w:rsid w:val="007E003F"/>
    <w:rsid w:val="007E03F2"/>
    <w:rsid w:val="007E1B31"/>
    <w:rsid w:val="007E32BD"/>
    <w:rsid w:val="007E36BB"/>
    <w:rsid w:val="007E4EFC"/>
    <w:rsid w:val="007E64DA"/>
    <w:rsid w:val="007E7820"/>
    <w:rsid w:val="007F166E"/>
    <w:rsid w:val="007F5F01"/>
    <w:rsid w:val="00800184"/>
    <w:rsid w:val="008007E9"/>
    <w:rsid w:val="00802E67"/>
    <w:rsid w:val="008104AB"/>
    <w:rsid w:val="008107E4"/>
    <w:rsid w:val="00811904"/>
    <w:rsid w:val="0081384A"/>
    <w:rsid w:val="008154E7"/>
    <w:rsid w:val="008164F2"/>
    <w:rsid w:val="00821395"/>
    <w:rsid w:val="008238B6"/>
    <w:rsid w:val="0082439F"/>
    <w:rsid w:val="0082492B"/>
    <w:rsid w:val="0082511B"/>
    <w:rsid w:val="00825852"/>
    <w:rsid w:val="00827713"/>
    <w:rsid w:val="00830DAA"/>
    <w:rsid w:val="00830E26"/>
    <w:rsid w:val="00831250"/>
    <w:rsid w:val="00832C42"/>
    <w:rsid w:val="008335A1"/>
    <w:rsid w:val="008361B7"/>
    <w:rsid w:val="00836E41"/>
    <w:rsid w:val="0083748A"/>
    <w:rsid w:val="00840087"/>
    <w:rsid w:val="0084206E"/>
    <w:rsid w:val="0084322C"/>
    <w:rsid w:val="00843576"/>
    <w:rsid w:val="0084370B"/>
    <w:rsid w:val="00843890"/>
    <w:rsid w:val="00843B64"/>
    <w:rsid w:val="008457E3"/>
    <w:rsid w:val="00846334"/>
    <w:rsid w:val="008478FC"/>
    <w:rsid w:val="008512BD"/>
    <w:rsid w:val="00852423"/>
    <w:rsid w:val="00855DDF"/>
    <w:rsid w:val="00856341"/>
    <w:rsid w:val="008618BC"/>
    <w:rsid w:val="00861C1F"/>
    <w:rsid w:val="00861C3D"/>
    <w:rsid w:val="00867BFF"/>
    <w:rsid w:val="00872018"/>
    <w:rsid w:val="00874422"/>
    <w:rsid w:val="00874C02"/>
    <w:rsid w:val="0087546D"/>
    <w:rsid w:val="00875880"/>
    <w:rsid w:val="00875E2D"/>
    <w:rsid w:val="0087795A"/>
    <w:rsid w:val="008806F0"/>
    <w:rsid w:val="008808D6"/>
    <w:rsid w:val="00881897"/>
    <w:rsid w:val="00881E30"/>
    <w:rsid w:val="0088393E"/>
    <w:rsid w:val="00883B03"/>
    <w:rsid w:val="0088480A"/>
    <w:rsid w:val="00885466"/>
    <w:rsid w:val="00885632"/>
    <w:rsid w:val="00885EC2"/>
    <w:rsid w:val="00886781"/>
    <w:rsid w:val="0088757A"/>
    <w:rsid w:val="00891E6B"/>
    <w:rsid w:val="0089313B"/>
    <w:rsid w:val="00894ADA"/>
    <w:rsid w:val="008957DD"/>
    <w:rsid w:val="00897D98"/>
    <w:rsid w:val="008A0534"/>
    <w:rsid w:val="008A19F2"/>
    <w:rsid w:val="008A418A"/>
    <w:rsid w:val="008A5862"/>
    <w:rsid w:val="008A64F2"/>
    <w:rsid w:val="008A6DF2"/>
    <w:rsid w:val="008A7807"/>
    <w:rsid w:val="008A784E"/>
    <w:rsid w:val="008A7A8E"/>
    <w:rsid w:val="008B02A1"/>
    <w:rsid w:val="008B1A64"/>
    <w:rsid w:val="008B22E0"/>
    <w:rsid w:val="008B2B9B"/>
    <w:rsid w:val="008B458F"/>
    <w:rsid w:val="008B4CC9"/>
    <w:rsid w:val="008C0D44"/>
    <w:rsid w:val="008C1039"/>
    <w:rsid w:val="008C33B5"/>
    <w:rsid w:val="008C53EC"/>
    <w:rsid w:val="008C5C26"/>
    <w:rsid w:val="008C753E"/>
    <w:rsid w:val="008D0E3F"/>
    <w:rsid w:val="008D29C6"/>
    <w:rsid w:val="008D3DBC"/>
    <w:rsid w:val="008D421B"/>
    <w:rsid w:val="008D4997"/>
    <w:rsid w:val="008D4B29"/>
    <w:rsid w:val="008D672B"/>
    <w:rsid w:val="008D7C99"/>
    <w:rsid w:val="008D7D2E"/>
    <w:rsid w:val="008E0FCB"/>
    <w:rsid w:val="008E2454"/>
    <w:rsid w:val="008E51EC"/>
    <w:rsid w:val="008E52ED"/>
    <w:rsid w:val="008E57B6"/>
    <w:rsid w:val="008E6246"/>
    <w:rsid w:val="008E6922"/>
    <w:rsid w:val="008E7D83"/>
    <w:rsid w:val="008F1BAC"/>
    <w:rsid w:val="008F294F"/>
    <w:rsid w:val="008F4204"/>
    <w:rsid w:val="008F429D"/>
    <w:rsid w:val="008F5D1F"/>
    <w:rsid w:val="008F75B5"/>
    <w:rsid w:val="00901E64"/>
    <w:rsid w:val="0090237D"/>
    <w:rsid w:val="0090315B"/>
    <w:rsid w:val="00903B50"/>
    <w:rsid w:val="00903C8C"/>
    <w:rsid w:val="00903D5F"/>
    <w:rsid w:val="00905D25"/>
    <w:rsid w:val="00910100"/>
    <w:rsid w:val="00912D5F"/>
    <w:rsid w:val="00912F1F"/>
    <w:rsid w:val="0091412A"/>
    <w:rsid w:val="00915044"/>
    <w:rsid w:val="0091627F"/>
    <w:rsid w:val="00916A4D"/>
    <w:rsid w:val="00916B86"/>
    <w:rsid w:val="0091759D"/>
    <w:rsid w:val="009206A3"/>
    <w:rsid w:val="0092178C"/>
    <w:rsid w:val="009227FC"/>
    <w:rsid w:val="009260F8"/>
    <w:rsid w:val="0092698A"/>
    <w:rsid w:val="009308F4"/>
    <w:rsid w:val="00930B88"/>
    <w:rsid w:val="009317F3"/>
    <w:rsid w:val="00931DAF"/>
    <w:rsid w:val="0093224F"/>
    <w:rsid w:val="00932B38"/>
    <w:rsid w:val="00932EFC"/>
    <w:rsid w:val="00934C0A"/>
    <w:rsid w:val="0093541F"/>
    <w:rsid w:val="00937B83"/>
    <w:rsid w:val="009405E7"/>
    <w:rsid w:val="00940DCC"/>
    <w:rsid w:val="0094179A"/>
    <w:rsid w:val="0094181E"/>
    <w:rsid w:val="00941907"/>
    <w:rsid w:val="00941B2C"/>
    <w:rsid w:val="009434C3"/>
    <w:rsid w:val="0094459E"/>
    <w:rsid w:val="00944DBC"/>
    <w:rsid w:val="009459AB"/>
    <w:rsid w:val="00946827"/>
    <w:rsid w:val="009476FA"/>
    <w:rsid w:val="00950977"/>
    <w:rsid w:val="00950EE5"/>
    <w:rsid w:val="00951A7B"/>
    <w:rsid w:val="00954B6C"/>
    <w:rsid w:val="00954D2B"/>
    <w:rsid w:val="00955FB8"/>
    <w:rsid w:val="009564A6"/>
    <w:rsid w:val="00956AD6"/>
    <w:rsid w:val="00956C2F"/>
    <w:rsid w:val="009629C9"/>
    <w:rsid w:val="009666FE"/>
    <w:rsid w:val="00966B01"/>
    <w:rsid w:val="00967621"/>
    <w:rsid w:val="0096794E"/>
    <w:rsid w:val="00967E6A"/>
    <w:rsid w:val="00967EEA"/>
    <w:rsid w:val="009706F6"/>
    <w:rsid w:val="00970C25"/>
    <w:rsid w:val="009719C6"/>
    <w:rsid w:val="00971ED1"/>
    <w:rsid w:val="0097218B"/>
    <w:rsid w:val="0097235C"/>
    <w:rsid w:val="0097318B"/>
    <w:rsid w:val="00973D81"/>
    <w:rsid w:val="009770E6"/>
    <w:rsid w:val="009805DF"/>
    <w:rsid w:val="0098266A"/>
    <w:rsid w:val="009847ED"/>
    <w:rsid w:val="00985E29"/>
    <w:rsid w:val="00987ADA"/>
    <w:rsid w:val="00991D78"/>
    <w:rsid w:val="00993B19"/>
    <w:rsid w:val="00994222"/>
    <w:rsid w:val="009944B9"/>
    <w:rsid w:val="009958BF"/>
    <w:rsid w:val="00996CCE"/>
    <w:rsid w:val="0099729B"/>
    <w:rsid w:val="009A2205"/>
    <w:rsid w:val="009A2892"/>
    <w:rsid w:val="009A3F61"/>
    <w:rsid w:val="009A45BF"/>
    <w:rsid w:val="009A6BCF"/>
    <w:rsid w:val="009A790C"/>
    <w:rsid w:val="009A7BF4"/>
    <w:rsid w:val="009B065A"/>
    <w:rsid w:val="009B0DB7"/>
    <w:rsid w:val="009B4A0F"/>
    <w:rsid w:val="009B5220"/>
    <w:rsid w:val="009B5C3E"/>
    <w:rsid w:val="009B608C"/>
    <w:rsid w:val="009B71DB"/>
    <w:rsid w:val="009C11D2"/>
    <w:rsid w:val="009C29B0"/>
    <w:rsid w:val="009C3B95"/>
    <w:rsid w:val="009C4B3E"/>
    <w:rsid w:val="009C6778"/>
    <w:rsid w:val="009C6C70"/>
    <w:rsid w:val="009C6E8B"/>
    <w:rsid w:val="009C74F7"/>
    <w:rsid w:val="009D0B63"/>
    <w:rsid w:val="009D1A85"/>
    <w:rsid w:val="009D2D27"/>
    <w:rsid w:val="009D2E4B"/>
    <w:rsid w:val="009D4225"/>
    <w:rsid w:val="009D59C3"/>
    <w:rsid w:val="009D645E"/>
    <w:rsid w:val="009D6738"/>
    <w:rsid w:val="009D7CE9"/>
    <w:rsid w:val="009E0C9E"/>
    <w:rsid w:val="009E307E"/>
    <w:rsid w:val="009E31AF"/>
    <w:rsid w:val="009E33BF"/>
    <w:rsid w:val="009E349A"/>
    <w:rsid w:val="009E64B0"/>
    <w:rsid w:val="009E71C2"/>
    <w:rsid w:val="009F4063"/>
    <w:rsid w:val="009F5862"/>
    <w:rsid w:val="009F6D59"/>
    <w:rsid w:val="009F7DB4"/>
    <w:rsid w:val="00A01488"/>
    <w:rsid w:val="00A01A7D"/>
    <w:rsid w:val="00A01D59"/>
    <w:rsid w:val="00A02E57"/>
    <w:rsid w:val="00A0501C"/>
    <w:rsid w:val="00A065A0"/>
    <w:rsid w:val="00A06693"/>
    <w:rsid w:val="00A074FD"/>
    <w:rsid w:val="00A07870"/>
    <w:rsid w:val="00A07F19"/>
    <w:rsid w:val="00A100C2"/>
    <w:rsid w:val="00A1348D"/>
    <w:rsid w:val="00A13AB9"/>
    <w:rsid w:val="00A1454C"/>
    <w:rsid w:val="00A16DDE"/>
    <w:rsid w:val="00A20AD5"/>
    <w:rsid w:val="00A232EE"/>
    <w:rsid w:val="00A24CE5"/>
    <w:rsid w:val="00A25724"/>
    <w:rsid w:val="00A2587C"/>
    <w:rsid w:val="00A26A5A"/>
    <w:rsid w:val="00A27947"/>
    <w:rsid w:val="00A300AF"/>
    <w:rsid w:val="00A3015B"/>
    <w:rsid w:val="00A31278"/>
    <w:rsid w:val="00A32030"/>
    <w:rsid w:val="00A33593"/>
    <w:rsid w:val="00A33597"/>
    <w:rsid w:val="00A3360E"/>
    <w:rsid w:val="00A36095"/>
    <w:rsid w:val="00A37902"/>
    <w:rsid w:val="00A409B4"/>
    <w:rsid w:val="00A4175F"/>
    <w:rsid w:val="00A421C3"/>
    <w:rsid w:val="00A43600"/>
    <w:rsid w:val="00A43CFE"/>
    <w:rsid w:val="00A44411"/>
    <w:rsid w:val="00A44FB7"/>
    <w:rsid w:val="00A4694D"/>
    <w:rsid w:val="00A469FA"/>
    <w:rsid w:val="00A50EC0"/>
    <w:rsid w:val="00A5530D"/>
    <w:rsid w:val="00A55B01"/>
    <w:rsid w:val="00A561DE"/>
    <w:rsid w:val="00A565B3"/>
    <w:rsid w:val="00A56B5B"/>
    <w:rsid w:val="00A601CD"/>
    <w:rsid w:val="00A602FB"/>
    <w:rsid w:val="00A603FF"/>
    <w:rsid w:val="00A61917"/>
    <w:rsid w:val="00A61E24"/>
    <w:rsid w:val="00A63259"/>
    <w:rsid w:val="00A6418D"/>
    <w:rsid w:val="00A64E64"/>
    <w:rsid w:val="00A652F6"/>
    <w:rsid w:val="00A65761"/>
    <w:rsid w:val="00A657DD"/>
    <w:rsid w:val="00A65C40"/>
    <w:rsid w:val="00A666A6"/>
    <w:rsid w:val="00A66DDB"/>
    <w:rsid w:val="00A675FD"/>
    <w:rsid w:val="00A700F1"/>
    <w:rsid w:val="00A72437"/>
    <w:rsid w:val="00A73B8A"/>
    <w:rsid w:val="00A73E07"/>
    <w:rsid w:val="00A7425B"/>
    <w:rsid w:val="00A751BA"/>
    <w:rsid w:val="00A80557"/>
    <w:rsid w:val="00A80611"/>
    <w:rsid w:val="00A82D57"/>
    <w:rsid w:val="00A83EDC"/>
    <w:rsid w:val="00A8490D"/>
    <w:rsid w:val="00A85C78"/>
    <w:rsid w:val="00A9108E"/>
    <w:rsid w:val="00A9173A"/>
    <w:rsid w:val="00A92991"/>
    <w:rsid w:val="00A92E5C"/>
    <w:rsid w:val="00A930B9"/>
    <w:rsid w:val="00A938FC"/>
    <w:rsid w:val="00A94A8A"/>
    <w:rsid w:val="00A952F8"/>
    <w:rsid w:val="00A96318"/>
    <w:rsid w:val="00A967C7"/>
    <w:rsid w:val="00A97533"/>
    <w:rsid w:val="00AA1622"/>
    <w:rsid w:val="00AA1FB0"/>
    <w:rsid w:val="00AA223F"/>
    <w:rsid w:val="00AA337D"/>
    <w:rsid w:val="00AA408D"/>
    <w:rsid w:val="00AA4ECA"/>
    <w:rsid w:val="00AA675C"/>
    <w:rsid w:val="00AA78AA"/>
    <w:rsid w:val="00AA7AB2"/>
    <w:rsid w:val="00AB0224"/>
    <w:rsid w:val="00AB3817"/>
    <w:rsid w:val="00AB4676"/>
    <w:rsid w:val="00AB5340"/>
    <w:rsid w:val="00AB7D49"/>
    <w:rsid w:val="00AC0A89"/>
    <w:rsid w:val="00AC1A88"/>
    <w:rsid w:val="00AC1BFC"/>
    <w:rsid w:val="00AC28E8"/>
    <w:rsid w:val="00AC303F"/>
    <w:rsid w:val="00AC3354"/>
    <w:rsid w:val="00AC3991"/>
    <w:rsid w:val="00AC420D"/>
    <w:rsid w:val="00AC5C44"/>
    <w:rsid w:val="00AC7C96"/>
    <w:rsid w:val="00AD0740"/>
    <w:rsid w:val="00AD2E87"/>
    <w:rsid w:val="00AD46EB"/>
    <w:rsid w:val="00AD597C"/>
    <w:rsid w:val="00AD5D2C"/>
    <w:rsid w:val="00AE237D"/>
    <w:rsid w:val="00AE3165"/>
    <w:rsid w:val="00AE35A0"/>
    <w:rsid w:val="00AE424F"/>
    <w:rsid w:val="00AE45E6"/>
    <w:rsid w:val="00AE502A"/>
    <w:rsid w:val="00AE52C8"/>
    <w:rsid w:val="00AF2E4D"/>
    <w:rsid w:val="00AF43B5"/>
    <w:rsid w:val="00AF7C07"/>
    <w:rsid w:val="00B004DB"/>
    <w:rsid w:val="00B01EDD"/>
    <w:rsid w:val="00B049EB"/>
    <w:rsid w:val="00B04B0E"/>
    <w:rsid w:val="00B05AB2"/>
    <w:rsid w:val="00B06CE2"/>
    <w:rsid w:val="00B10DD6"/>
    <w:rsid w:val="00B143D5"/>
    <w:rsid w:val="00B14A1E"/>
    <w:rsid w:val="00B15C5C"/>
    <w:rsid w:val="00B16C0C"/>
    <w:rsid w:val="00B22C93"/>
    <w:rsid w:val="00B23283"/>
    <w:rsid w:val="00B25421"/>
    <w:rsid w:val="00B256F7"/>
    <w:rsid w:val="00B26339"/>
    <w:rsid w:val="00B27589"/>
    <w:rsid w:val="00B2781C"/>
    <w:rsid w:val="00B27D22"/>
    <w:rsid w:val="00B30EC4"/>
    <w:rsid w:val="00B3150A"/>
    <w:rsid w:val="00B32A82"/>
    <w:rsid w:val="00B32BAF"/>
    <w:rsid w:val="00B33844"/>
    <w:rsid w:val="00B365B3"/>
    <w:rsid w:val="00B405B7"/>
    <w:rsid w:val="00B40D6F"/>
    <w:rsid w:val="00B42174"/>
    <w:rsid w:val="00B42D6C"/>
    <w:rsid w:val="00B42EA1"/>
    <w:rsid w:val="00B436B4"/>
    <w:rsid w:val="00B4410E"/>
    <w:rsid w:val="00B44DFC"/>
    <w:rsid w:val="00B4744C"/>
    <w:rsid w:val="00B47FB8"/>
    <w:rsid w:val="00B5006A"/>
    <w:rsid w:val="00B506A2"/>
    <w:rsid w:val="00B5216C"/>
    <w:rsid w:val="00B52222"/>
    <w:rsid w:val="00B54F23"/>
    <w:rsid w:val="00B54FE7"/>
    <w:rsid w:val="00B56BAE"/>
    <w:rsid w:val="00B57116"/>
    <w:rsid w:val="00B61385"/>
    <w:rsid w:val="00B61505"/>
    <w:rsid w:val="00B6455E"/>
    <w:rsid w:val="00B65EE9"/>
    <w:rsid w:val="00B66607"/>
    <w:rsid w:val="00B66901"/>
    <w:rsid w:val="00B712F6"/>
    <w:rsid w:val="00B71E6D"/>
    <w:rsid w:val="00B72070"/>
    <w:rsid w:val="00B73BAF"/>
    <w:rsid w:val="00B74421"/>
    <w:rsid w:val="00B7588A"/>
    <w:rsid w:val="00B75A40"/>
    <w:rsid w:val="00B779E1"/>
    <w:rsid w:val="00B77CF6"/>
    <w:rsid w:val="00B8112C"/>
    <w:rsid w:val="00B81428"/>
    <w:rsid w:val="00B830F3"/>
    <w:rsid w:val="00B8587D"/>
    <w:rsid w:val="00B8694A"/>
    <w:rsid w:val="00B91EB3"/>
    <w:rsid w:val="00B91EE1"/>
    <w:rsid w:val="00B92273"/>
    <w:rsid w:val="00B9437C"/>
    <w:rsid w:val="00B97727"/>
    <w:rsid w:val="00BA0090"/>
    <w:rsid w:val="00BA0392"/>
    <w:rsid w:val="00BA0B08"/>
    <w:rsid w:val="00BA1A67"/>
    <w:rsid w:val="00BA22C6"/>
    <w:rsid w:val="00BA3DED"/>
    <w:rsid w:val="00BA430A"/>
    <w:rsid w:val="00BA432B"/>
    <w:rsid w:val="00BA66FE"/>
    <w:rsid w:val="00BA6928"/>
    <w:rsid w:val="00BA6CD9"/>
    <w:rsid w:val="00BB1EAA"/>
    <w:rsid w:val="00BB23B3"/>
    <w:rsid w:val="00BB29D2"/>
    <w:rsid w:val="00BB4364"/>
    <w:rsid w:val="00BB5CAD"/>
    <w:rsid w:val="00BB6490"/>
    <w:rsid w:val="00BB6AF8"/>
    <w:rsid w:val="00BC11BC"/>
    <w:rsid w:val="00BC13D9"/>
    <w:rsid w:val="00BC305A"/>
    <w:rsid w:val="00BC358F"/>
    <w:rsid w:val="00BC6682"/>
    <w:rsid w:val="00BC7DF5"/>
    <w:rsid w:val="00BD03FB"/>
    <w:rsid w:val="00BD0A0C"/>
    <w:rsid w:val="00BD35F6"/>
    <w:rsid w:val="00BD441C"/>
    <w:rsid w:val="00BD4A48"/>
    <w:rsid w:val="00BD4BB4"/>
    <w:rsid w:val="00BD61A7"/>
    <w:rsid w:val="00BD6824"/>
    <w:rsid w:val="00BD79BC"/>
    <w:rsid w:val="00BD7DBC"/>
    <w:rsid w:val="00BE1448"/>
    <w:rsid w:val="00BE1FAF"/>
    <w:rsid w:val="00BE2099"/>
    <w:rsid w:val="00BE5B5F"/>
    <w:rsid w:val="00BE6728"/>
    <w:rsid w:val="00BE7989"/>
    <w:rsid w:val="00BE7B49"/>
    <w:rsid w:val="00BE7EAC"/>
    <w:rsid w:val="00BF0298"/>
    <w:rsid w:val="00BF1DC5"/>
    <w:rsid w:val="00BF261B"/>
    <w:rsid w:val="00BF2D79"/>
    <w:rsid w:val="00BF3DEF"/>
    <w:rsid w:val="00BF40BB"/>
    <w:rsid w:val="00BF42CF"/>
    <w:rsid w:val="00BF768F"/>
    <w:rsid w:val="00BF775F"/>
    <w:rsid w:val="00C019DA"/>
    <w:rsid w:val="00C02454"/>
    <w:rsid w:val="00C03698"/>
    <w:rsid w:val="00C03777"/>
    <w:rsid w:val="00C03C8E"/>
    <w:rsid w:val="00C04C69"/>
    <w:rsid w:val="00C053C1"/>
    <w:rsid w:val="00C05624"/>
    <w:rsid w:val="00C0597A"/>
    <w:rsid w:val="00C06D0D"/>
    <w:rsid w:val="00C06D16"/>
    <w:rsid w:val="00C1021F"/>
    <w:rsid w:val="00C11E05"/>
    <w:rsid w:val="00C12F0A"/>
    <w:rsid w:val="00C1373B"/>
    <w:rsid w:val="00C15510"/>
    <w:rsid w:val="00C155D7"/>
    <w:rsid w:val="00C16D71"/>
    <w:rsid w:val="00C175D2"/>
    <w:rsid w:val="00C20572"/>
    <w:rsid w:val="00C20A06"/>
    <w:rsid w:val="00C214B7"/>
    <w:rsid w:val="00C2221D"/>
    <w:rsid w:val="00C22CF3"/>
    <w:rsid w:val="00C23F60"/>
    <w:rsid w:val="00C24E6B"/>
    <w:rsid w:val="00C25BBB"/>
    <w:rsid w:val="00C25DF6"/>
    <w:rsid w:val="00C26F55"/>
    <w:rsid w:val="00C272ED"/>
    <w:rsid w:val="00C30C63"/>
    <w:rsid w:val="00C32DB9"/>
    <w:rsid w:val="00C33D0A"/>
    <w:rsid w:val="00C36B8B"/>
    <w:rsid w:val="00C370B3"/>
    <w:rsid w:val="00C415C1"/>
    <w:rsid w:val="00C41F43"/>
    <w:rsid w:val="00C42646"/>
    <w:rsid w:val="00C4362C"/>
    <w:rsid w:val="00C469C6"/>
    <w:rsid w:val="00C46B98"/>
    <w:rsid w:val="00C47DBF"/>
    <w:rsid w:val="00C47E2F"/>
    <w:rsid w:val="00C5101E"/>
    <w:rsid w:val="00C52555"/>
    <w:rsid w:val="00C52868"/>
    <w:rsid w:val="00C552FF"/>
    <w:rsid w:val="00C558DA"/>
    <w:rsid w:val="00C55AF3"/>
    <w:rsid w:val="00C56384"/>
    <w:rsid w:val="00C60F54"/>
    <w:rsid w:val="00C61104"/>
    <w:rsid w:val="00C63B91"/>
    <w:rsid w:val="00C71AC4"/>
    <w:rsid w:val="00C724B1"/>
    <w:rsid w:val="00C727A1"/>
    <w:rsid w:val="00C75BCD"/>
    <w:rsid w:val="00C76058"/>
    <w:rsid w:val="00C803DB"/>
    <w:rsid w:val="00C80DFB"/>
    <w:rsid w:val="00C83FD1"/>
    <w:rsid w:val="00C841D4"/>
    <w:rsid w:val="00C84759"/>
    <w:rsid w:val="00C90360"/>
    <w:rsid w:val="00C90782"/>
    <w:rsid w:val="00C90A1C"/>
    <w:rsid w:val="00C91BA1"/>
    <w:rsid w:val="00C92FC5"/>
    <w:rsid w:val="00C93C91"/>
    <w:rsid w:val="00C9672C"/>
    <w:rsid w:val="00C974F9"/>
    <w:rsid w:val="00CA4AD0"/>
    <w:rsid w:val="00CA4B8B"/>
    <w:rsid w:val="00CA6C7F"/>
    <w:rsid w:val="00CB0B2F"/>
    <w:rsid w:val="00CC0244"/>
    <w:rsid w:val="00CC09FF"/>
    <w:rsid w:val="00CC10A6"/>
    <w:rsid w:val="00CC548C"/>
    <w:rsid w:val="00CC5BD2"/>
    <w:rsid w:val="00CD051D"/>
    <w:rsid w:val="00CD1DB4"/>
    <w:rsid w:val="00CD30FA"/>
    <w:rsid w:val="00CD33A1"/>
    <w:rsid w:val="00CD4CD8"/>
    <w:rsid w:val="00CD5EB8"/>
    <w:rsid w:val="00CD611E"/>
    <w:rsid w:val="00CD7044"/>
    <w:rsid w:val="00CD7D76"/>
    <w:rsid w:val="00CE042C"/>
    <w:rsid w:val="00CE06D4"/>
    <w:rsid w:val="00CE08B9"/>
    <w:rsid w:val="00CE524C"/>
    <w:rsid w:val="00CE64E1"/>
    <w:rsid w:val="00CE66F2"/>
    <w:rsid w:val="00CE78BA"/>
    <w:rsid w:val="00CE7F3B"/>
    <w:rsid w:val="00CF1312"/>
    <w:rsid w:val="00CF141F"/>
    <w:rsid w:val="00CF2885"/>
    <w:rsid w:val="00CF2EC2"/>
    <w:rsid w:val="00CF4777"/>
    <w:rsid w:val="00CF644C"/>
    <w:rsid w:val="00D00B89"/>
    <w:rsid w:val="00D05CA0"/>
    <w:rsid w:val="00D067BB"/>
    <w:rsid w:val="00D0794F"/>
    <w:rsid w:val="00D07E2F"/>
    <w:rsid w:val="00D1208E"/>
    <w:rsid w:val="00D13377"/>
    <w:rsid w:val="00D1352A"/>
    <w:rsid w:val="00D16261"/>
    <w:rsid w:val="00D165DA"/>
    <w:rsid w:val="00D169AF"/>
    <w:rsid w:val="00D20743"/>
    <w:rsid w:val="00D20B71"/>
    <w:rsid w:val="00D2129D"/>
    <w:rsid w:val="00D21CEA"/>
    <w:rsid w:val="00D242C8"/>
    <w:rsid w:val="00D25249"/>
    <w:rsid w:val="00D25612"/>
    <w:rsid w:val="00D26201"/>
    <w:rsid w:val="00D2636F"/>
    <w:rsid w:val="00D273D8"/>
    <w:rsid w:val="00D3332A"/>
    <w:rsid w:val="00D33DD0"/>
    <w:rsid w:val="00D34694"/>
    <w:rsid w:val="00D37437"/>
    <w:rsid w:val="00D37ED5"/>
    <w:rsid w:val="00D41251"/>
    <w:rsid w:val="00D4304F"/>
    <w:rsid w:val="00D44032"/>
    <w:rsid w:val="00D44066"/>
    <w:rsid w:val="00D44172"/>
    <w:rsid w:val="00D45EFE"/>
    <w:rsid w:val="00D46BBE"/>
    <w:rsid w:val="00D46EBA"/>
    <w:rsid w:val="00D47099"/>
    <w:rsid w:val="00D5084B"/>
    <w:rsid w:val="00D50BB9"/>
    <w:rsid w:val="00D53B36"/>
    <w:rsid w:val="00D54557"/>
    <w:rsid w:val="00D5469A"/>
    <w:rsid w:val="00D54BD8"/>
    <w:rsid w:val="00D55590"/>
    <w:rsid w:val="00D56F33"/>
    <w:rsid w:val="00D57DAE"/>
    <w:rsid w:val="00D57F76"/>
    <w:rsid w:val="00D611BA"/>
    <w:rsid w:val="00D63502"/>
    <w:rsid w:val="00D6376A"/>
    <w:rsid w:val="00D63B8C"/>
    <w:rsid w:val="00D64C5B"/>
    <w:rsid w:val="00D66172"/>
    <w:rsid w:val="00D67E84"/>
    <w:rsid w:val="00D713C8"/>
    <w:rsid w:val="00D71819"/>
    <w:rsid w:val="00D720EE"/>
    <w:rsid w:val="00D7393D"/>
    <w:rsid w:val="00D739CC"/>
    <w:rsid w:val="00D807B5"/>
    <w:rsid w:val="00D8093D"/>
    <w:rsid w:val="00D809A8"/>
    <w:rsid w:val="00D8108C"/>
    <w:rsid w:val="00D82A1E"/>
    <w:rsid w:val="00D82E8E"/>
    <w:rsid w:val="00D83811"/>
    <w:rsid w:val="00D842AE"/>
    <w:rsid w:val="00D859CE"/>
    <w:rsid w:val="00D870F2"/>
    <w:rsid w:val="00D91202"/>
    <w:rsid w:val="00D9211C"/>
    <w:rsid w:val="00D92DE0"/>
    <w:rsid w:val="00D92FEF"/>
    <w:rsid w:val="00D93A0F"/>
    <w:rsid w:val="00D947D6"/>
    <w:rsid w:val="00DA0C7D"/>
    <w:rsid w:val="00DA1522"/>
    <w:rsid w:val="00DA1BCA"/>
    <w:rsid w:val="00DA67D0"/>
    <w:rsid w:val="00DB40C1"/>
    <w:rsid w:val="00DC14A4"/>
    <w:rsid w:val="00DC1ACC"/>
    <w:rsid w:val="00DC302E"/>
    <w:rsid w:val="00DC30BA"/>
    <w:rsid w:val="00DC46DE"/>
    <w:rsid w:val="00DC46FF"/>
    <w:rsid w:val="00DC5254"/>
    <w:rsid w:val="00DC57F3"/>
    <w:rsid w:val="00DC78E7"/>
    <w:rsid w:val="00DC7C7C"/>
    <w:rsid w:val="00DC7E4E"/>
    <w:rsid w:val="00DD0970"/>
    <w:rsid w:val="00DD1A4F"/>
    <w:rsid w:val="00DD1A78"/>
    <w:rsid w:val="00DD3107"/>
    <w:rsid w:val="00DD5B24"/>
    <w:rsid w:val="00DD7C2C"/>
    <w:rsid w:val="00DE1DEE"/>
    <w:rsid w:val="00DE2F1E"/>
    <w:rsid w:val="00DE3AD2"/>
    <w:rsid w:val="00DE4927"/>
    <w:rsid w:val="00DF008E"/>
    <w:rsid w:val="00DF0692"/>
    <w:rsid w:val="00DF2034"/>
    <w:rsid w:val="00DF29A7"/>
    <w:rsid w:val="00DF4151"/>
    <w:rsid w:val="00DF4183"/>
    <w:rsid w:val="00DF48B4"/>
    <w:rsid w:val="00DF4E88"/>
    <w:rsid w:val="00DF518F"/>
    <w:rsid w:val="00DF7225"/>
    <w:rsid w:val="00E003F4"/>
    <w:rsid w:val="00E00645"/>
    <w:rsid w:val="00E00C53"/>
    <w:rsid w:val="00E00C8A"/>
    <w:rsid w:val="00E01B0E"/>
    <w:rsid w:val="00E03078"/>
    <w:rsid w:val="00E04407"/>
    <w:rsid w:val="00E048CD"/>
    <w:rsid w:val="00E056E5"/>
    <w:rsid w:val="00E06797"/>
    <w:rsid w:val="00E073F1"/>
    <w:rsid w:val="00E1186A"/>
    <w:rsid w:val="00E1265B"/>
    <w:rsid w:val="00E13A0F"/>
    <w:rsid w:val="00E13B48"/>
    <w:rsid w:val="00E1404F"/>
    <w:rsid w:val="00E14B32"/>
    <w:rsid w:val="00E1771D"/>
    <w:rsid w:val="00E21C83"/>
    <w:rsid w:val="00E2320D"/>
    <w:rsid w:val="00E23953"/>
    <w:rsid w:val="00E239E0"/>
    <w:rsid w:val="00E23E20"/>
    <w:rsid w:val="00E24ADA"/>
    <w:rsid w:val="00E252CE"/>
    <w:rsid w:val="00E301F2"/>
    <w:rsid w:val="00E31CA8"/>
    <w:rsid w:val="00E32D45"/>
    <w:rsid w:val="00E32F59"/>
    <w:rsid w:val="00E332FA"/>
    <w:rsid w:val="00E333FC"/>
    <w:rsid w:val="00E33517"/>
    <w:rsid w:val="00E33EF3"/>
    <w:rsid w:val="00E35355"/>
    <w:rsid w:val="00E362D0"/>
    <w:rsid w:val="00E3727E"/>
    <w:rsid w:val="00E37A69"/>
    <w:rsid w:val="00E37CB1"/>
    <w:rsid w:val="00E40235"/>
    <w:rsid w:val="00E40D83"/>
    <w:rsid w:val="00E4175B"/>
    <w:rsid w:val="00E42F10"/>
    <w:rsid w:val="00E43CD6"/>
    <w:rsid w:val="00E448B8"/>
    <w:rsid w:val="00E4602E"/>
    <w:rsid w:val="00E464DC"/>
    <w:rsid w:val="00E46D9A"/>
    <w:rsid w:val="00E4742B"/>
    <w:rsid w:val="00E47DD4"/>
    <w:rsid w:val="00E51EC2"/>
    <w:rsid w:val="00E5257E"/>
    <w:rsid w:val="00E55881"/>
    <w:rsid w:val="00E55D2D"/>
    <w:rsid w:val="00E565FF"/>
    <w:rsid w:val="00E57A3C"/>
    <w:rsid w:val="00E6096B"/>
    <w:rsid w:val="00E627C7"/>
    <w:rsid w:val="00E63090"/>
    <w:rsid w:val="00E63BE7"/>
    <w:rsid w:val="00E65388"/>
    <w:rsid w:val="00E6600C"/>
    <w:rsid w:val="00E662AF"/>
    <w:rsid w:val="00E71CBD"/>
    <w:rsid w:val="00E72AB5"/>
    <w:rsid w:val="00E73C1F"/>
    <w:rsid w:val="00E76963"/>
    <w:rsid w:val="00E769DA"/>
    <w:rsid w:val="00E76A58"/>
    <w:rsid w:val="00E7711D"/>
    <w:rsid w:val="00E7715E"/>
    <w:rsid w:val="00E80935"/>
    <w:rsid w:val="00E80E4C"/>
    <w:rsid w:val="00E85B7D"/>
    <w:rsid w:val="00E85D64"/>
    <w:rsid w:val="00E90288"/>
    <w:rsid w:val="00E9121B"/>
    <w:rsid w:val="00E927B9"/>
    <w:rsid w:val="00E92A12"/>
    <w:rsid w:val="00E92A68"/>
    <w:rsid w:val="00E92F94"/>
    <w:rsid w:val="00E938E6"/>
    <w:rsid w:val="00E961E8"/>
    <w:rsid w:val="00E96398"/>
    <w:rsid w:val="00E96A8D"/>
    <w:rsid w:val="00EA0AE2"/>
    <w:rsid w:val="00EA1219"/>
    <w:rsid w:val="00EA1626"/>
    <w:rsid w:val="00EA2A3F"/>
    <w:rsid w:val="00EA39E5"/>
    <w:rsid w:val="00EA4772"/>
    <w:rsid w:val="00EA5A29"/>
    <w:rsid w:val="00EA69D1"/>
    <w:rsid w:val="00EA6F55"/>
    <w:rsid w:val="00EB0283"/>
    <w:rsid w:val="00EB0B94"/>
    <w:rsid w:val="00EB6401"/>
    <w:rsid w:val="00EB7B34"/>
    <w:rsid w:val="00EC0A51"/>
    <w:rsid w:val="00EC0C13"/>
    <w:rsid w:val="00EC131A"/>
    <w:rsid w:val="00EC3B8E"/>
    <w:rsid w:val="00EC3D02"/>
    <w:rsid w:val="00EC5A46"/>
    <w:rsid w:val="00EC5B5C"/>
    <w:rsid w:val="00EC5BA2"/>
    <w:rsid w:val="00EC63AD"/>
    <w:rsid w:val="00EC63E2"/>
    <w:rsid w:val="00EC6AE7"/>
    <w:rsid w:val="00ED2369"/>
    <w:rsid w:val="00ED256E"/>
    <w:rsid w:val="00ED2D2C"/>
    <w:rsid w:val="00ED430A"/>
    <w:rsid w:val="00ED5B88"/>
    <w:rsid w:val="00ED6112"/>
    <w:rsid w:val="00ED663F"/>
    <w:rsid w:val="00ED6C70"/>
    <w:rsid w:val="00ED7E7D"/>
    <w:rsid w:val="00EE11FC"/>
    <w:rsid w:val="00EE15BC"/>
    <w:rsid w:val="00EE1B02"/>
    <w:rsid w:val="00EE5051"/>
    <w:rsid w:val="00EE5A7F"/>
    <w:rsid w:val="00EE618D"/>
    <w:rsid w:val="00EE6485"/>
    <w:rsid w:val="00EE6587"/>
    <w:rsid w:val="00EE6C21"/>
    <w:rsid w:val="00EE78CF"/>
    <w:rsid w:val="00EE7CE6"/>
    <w:rsid w:val="00EF0D1F"/>
    <w:rsid w:val="00EF1F05"/>
    <w:rsid w:val="00EF22B3"/>
    <w:rsid w:val="00EF2984"/>
    <w:rsid w:val="00EF2E5E"/>
    <w:rsid w:val="00EF3C06"/>
    <w:rsid w:val="00EF4CFC"/>
    <w:rsid w:val="00EF61B8"/>
    <w:rsid w:val="00EF641B"/>
    <w:rsid w:val="00EF6DD2"/>
    <w:rsid w:val="00EF717F"/>
    <w:rsid w:val="00F0372E"/>
    <w:rsid w:val="00F03B69"/>
    <w:rsid w:val="00F03E65"/>
    <w:rsid w:val="00F040E0"/>
    <w:rsid w:val="00F067AF"/>
    <w:rsid w:val="00F06B6C"/>
    <w:rsid w:val="00F07A50"/>
    <w:rsid w:val="00F10FFC"/>
    <w:rsid w:val="00F113DA"/>
    <w:rsid w:val="00F11570"/>
    <w:rsid w:val="00F1158E"/>
    <w:rsid w:val="00F1161B"/>
    <w:rsid w:val="00F1245B"/>
    <w:rsid w:val="00F12B54"/>
    <w:rsid w:val="00F13355"/>
    <w:rsid w:val="00F159AB"/>
    <w:rsid w:val="00F15AAE"/>
    <w:rsid w:val="00F1666E"/>
    <w:rsid w:val="00F16691"/>
    <w:rsid w:val="00F22180"/>
    <w:rsid w:val="00F256BF"/>
    <w:rsid w:val="00F266A4"/>
    <w:rsid w:val="00F27A51"/>
    <w:rsid w:val="00F303E8"/>
    <w:rsid w:val="00F30AC9"/>
    <w:rsid w:val="00F3174F"/>
    <w:rsid w:val="00F31F38"/>
    <w:rsid w:val="00F33FF4"/>
    <w:rsid w:val="00F34628"/>
    <w:rsid w:val="00F37DC8"/>
    <w:rsid w:val="00F435F9"/>
    <w:rsid w:val="00F439B3"/>
    <w:rsid w:val="00F45C00"/>
    <w:rsid w:val="00F52573"/>
    <w:rsid w:val="00F52A70"/>
    <w:rsid w:val="00F53931"/>
    <w:rsid w:val="00F56117"/>
    <w:rsid w:val="00F56CF0"/>
    <w:rsid w:val="00F57709"/>
    <w:rsid w:val="00F609A8"/>
    <w:rsid w:val="00F65098"/>
    <w:rsid w:val="00F650C3"/>
    <w:rsid w:val="00F6525B"/>
    <w:rsid w:val="00F65D85"/>
    <w:rsid w:val="00F65EA9"/>
    <w:rsid w:val="00F66098"/>
    <w:rsid w:val="00F6647D"/>
    <w:rsid w:val="00F700D9"/>
    <w:rsid w:val="00F756C8"/>
    <w:rsid w:val="00F75964"/>
    <w:rsid w:val="00F760B6"/>
    <w:rsid w:val="00F76714"/>
    <w:rsid w:val="00F8091E"/>
    <w:rsid w:val="00F850B9"/>
    <w:rsid w:val="00F8615C"/>
    <w:rsid w:val="00F86A92"/>
    <w:rsid w:val="00F87DAB"/>
    <w:rsid w:val="00F90180"/>
    <w:rsid w:val="00F90BCF"/>
    <w:rsid w:val="00F913AC"/>
    <w:rsid w:val="00F919B8"/>
    <w:rsid w:val="00F91EB3"/>
    <w:rsid w:val="00F93223"/>
    <w:rsid w:val="00F93ADA"/>
    <w:rsid w:val="00F94A40"/>
    <w:rsid w:val="00F96251"/>
    <w:rsid w:val="00F969E5"/>
    <w:rsid w:val="00F9773C"/>
    <w:rsid w:val="00FA0259"/>
    <w:rsid w:val="00FA0463"/>
    <w:rsid w:val="00FA068F"/>
    <w:rsid w:val="00FA27C5"/>
    <w:rsid w:val="00FA5B66"/>
    <w:rsid w:val="00FA6668"/>
    <w:rsid w:val="00FA6BB0"/>
    <w:rsid w:val="00FB07A3"/>
    <w:rsid w:val="00FB2FF5"/>
    <w:rsid w:val="00FB34D5"/>
    <w:rsid w:val="00FB3D3A"/>
    <w:rsid w:val="00FB407C"/>
    <w:rsid w:val="00FB6907"/>
    <w:rsid w:val="00FC01B7"/>
    <w:rsid w:val="00FC175B"/>
    <w:rsid w:val="00FC32D3"/>
    <w:rsid w:val="00FC34C7"/>
    <w:rsid w:val="00FC3576"/>
    <w:rsid w:val="00FC5C15"/>
    <w:rsid w:val="00FC65EB"/>
    <w:rsid w:val="00FC6ABD"/>
    <w:rsid w:val="00FC6B80"/>
    <w:rsid w:val="00FC7A1E"/>
    <w:rsid w:val="00FD3A30"/>
    <w:rsid w:val="00FD497B"/>
    <w:rsid w:val="00FD4FB6"/>
    <w:rsid w:val="00FD5577"/>
    <w:rsid w:val="00FD5860"/>
    <w:rsid w:val="00FD6354"/>
    <w:rsid w:val="00FE2DD7"/>
    <w:rsid w:val="00FE352D"/>
    <w:rsid w:val="00FE3F9C"/>
    <w:rsid w:val="00FE40EB"/>
    <w:rsid w:val="00FE4BB5"/>
    <w:rsid w:val="00FE4D02"/>
    <w:rsid w:val="00FE65F3"/>
    <w:rsid w:val="00FE7D62"/>
    <w:rsid w:val="00FF207F"/>
    <w:rsid w:val="00FF236E"/>
    <w:rsid w:val="00FF2A9A"/>
    <w:rsid w:val="00FF3819"/>
    <w:rsid w:val="00FF3D46"/>
    <w:rsid w:val="00FF5D08"/>
    <w:rsid w:val="00FF72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5CD8BF8"/>
  <w15:docId w15:val="{A3DF2F54-7BBF-43D8-9040-4E899363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aliases w:val="Chpt"/>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qFormat/>
    <w:rsid w:val="001C2B4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1C2B40"/>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link w:val="CH3Char"/>
    <w:qFormat/>
    <w:rsid w:val="00E33517"/>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qFormat/>
    <w:rsid w:val="00E33517"/>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qFormat/>
    <w:rsid w:val="001C2B40"/>
    <w:pPr>
      <w:keepNext/>
      <w:keepLines/>
      <w:tabs>
        <w:tab w:val="right" w:pos="851"/>
      </w:tabs>
      <w:suppressAutoHyphens/>
      <w:spacing w:before="120"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811904"/>
    <w:pPr>
      <w:tabs>
        <w:tab w:val="left" w:pos="1247"/>
      </w:tabs>
    </w:pPr>
    <w:rPr>
      <w:lang w:val="en-GB"/>
    </w:rPr>
  </w:style>
  <w:style w:type="paragraph" w:customStyle="1" w:styleId="Footer-pool">
    <w:name w:val="Footer-pool"/>
    <w:basedOn w:val="Normalpool"/>
    <w:next w:val="Normalpool"/>
    <w:rsid w:val="00595A67"/>
    <w:pPr>
      <w:spacing w:before="60" w:after="120"/>
    </w:pPr>
    <w:rPr>
      <w:b/>
      <w:sz w:val="18"/>
    </w:rPr>
  </w:style>
  <w:style w:type="paragraph" w:customStyle="1" w:styleId="Header-pool">
    <w:name w:val="Header-pool"/>
    <w:basedOn w:val="Normalpool"/>
    <w:next w:val="Normalpool"/>
    <w:rsid w:val="005371ED"/>
    <w:pPr>
      <w:pBdr>
        <w:bottom w:val="single" w:sz="4" w:space="1" w:color="auto"/>
      </w:pBdr>
      <w:spacing w:after="120"/>
    </w:pPr>
    <w:rPr>
      <w:b/>
      <w:sz w:val="18"/>
    </w:rPr>
  </w:style>
  <w:style w:type="character" w:styleId="FootnoteReference">
    <w:name w:val="footnote reference"/>
    <w:aliases w:val="16 Point,Superscript 6 Point,Footnote text,Footnote Text1,Footnote Text2,number,Footnote reference number,Footnote symbol,note TESI,-E Fußnotenzeichen,SUPERS,stylish,ftref,Footnote Reference Superscript,-E Fuﬂnotenzeichen,fr,Ref,註腳內容"/>
    <w:basedOn w:val="DefaultParagraphFont"/>
    <w:uiPriority w:val="99"/>
    <w:qFormat/>
    <w:rsid w:val="000D6941"/>
    <w:rPr>
      <w:rFonts w:ascii="Times New Roman" w:hAnsi="Times New Roman"/>
      <w:color w:val="auto"/>
      <w:sz w:val="20"/>
      <w:szCs w:val="18"/>
      <w:vertAlign w:val="superscript"/>
    </w:rPr>
  </w:style>
  <w:style w:type="paragraph" w:styleId="FootnoteText">
    <w:name w:val="footnote text"/>
    <w:aliases w:val="Fußnotentextf, Char1,Geneva 9,Font: Geneva 9,Boston 10,f,-E Fußnotentext,Fußnotentext Ursprung,-E Fußnotentext1,-E Fußnotentext2,-E Fußnotentext3,Fußnotentext Char1,Fußnotentext Char Char,Fußnotentext Char1 Char Char,Char1,DNV-FT,93,ft"/>
    <w:basedOn w:val="Normalpool"/>
    <w:link w:val="FootnoteTextChar"/>
    <w:uiPriority w:val="99"/>
    <w:qFormat/>
    <w:rsid w:val="000D6941"/>
    <w:pPr>
      <w:spacing w:before="20" w:after="40"/>
      <w:ind w:left="1247"/>
    </w:pPr>
    <w:rPr>
      <w:sz w:val="18"/>
    </w:rPr>
  </w:style>
  <w:style w:type="table" w:styleId="TableGrid">
    <w:name w:val="Table Grid"/>
    <w:basedOn w:val="TableNormal"/>
    <w:uiPriority w:val="39"/>
    <w:rsid w:val="00137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55DDF"/>
    <w:rPr>
      <w:sz w:val="18"/>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594262"/>
    <w:pPr>
      <w:tabs>
        <w:tab w:val="clear" w:pos="1247"/>
        <w:tab w:val="left" w:pos="624"/>
      </w:tabs>
      <w:spacing w:before="60"/>
      <w:ind w:right="4536"/>
    </w:pPr>
  </w:style>
  <w:style w:type="paragraph" w:customStyle="1" w:styleId="BBTitle">
    <w:name w:val="BB_Title"/>
    <w:basedOn w:val="Normalpool"/>
    <w:link w:val="BBTitleChar"/>
    <w:qFormat/>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link w:val="NormalnumberChar"/>
    <w:qFormat/>
    <w:rsid w:val="00BD0A0C"/>
    <w:pPr>
      <w:numPr>
        <w:numId w:val="4"/>
      </w:numPr>
      <w:tabs>
        <w:tab w:val="clear" w:pos="1247"/>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right" w:leader="dot" w:pos="9486"/>
      </w:tabs>
      <w:spacing w:before="240"/>
      <w:ind w:left="1814" w:hanging="567"/>
    </w:pPr>
    <w:rPr>
      <w:bCs/>
    </w:rPr>
  </w:style>
  <w:style w:type="paragraph" w:styleId="TOC2">
    <w:name w:val="toc 2"/>
    <w:basedOn w:val="Normalpool"/>
    <w:next w:val="Normalpool"/>
    <w:rsid w:val="000D6941"/>
    <w:pPr>
      <w:tabs>
        <w:tab w:val="right" w:leader="dot" w:pos="9486"/>
      </w:tabs>
      <w:ind w:left="2381" w:hanging="567"/>
    </w:pPr>
  </w:style>
  <w:style w:type="paragraph" w:styleId="TOC3">
    <w:name w:val="toc 3"/>
    <w:basedOn w:val="Normalpool"/>
    <w:next w:val="Normalpool"/>
    <w:rsid w:val="000D6941"/>
    <w:pPr>
      <w:tabs>
        <w:tab w:val="right" w:leader="dot" w:pos="9486"/>
      </w:tabs>
      <w:ind w:left="2948" w:hanging="567"/>
    </w:pPr>
    <w:rPr>
      <w:iCs/>
    </w:rPr>
  </w:style>
  <w:style w:type="paragraph" w:styleId="TOC4">
    <w:name w:val="toc 4"/>
    <w:basedOn w:val="Normalpool"/>
    <w:next w:val="Normalpool"/>
    <w:rsid w:val="000D6941"/>
    <w:pPr>
      <w:tabs>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link w:val="ZZAnxheaderChar"/>
    <w:rsid w:val="00160D74"/>
    <w:rPr>
      <w:b/>
      <w:bCs/>
      <w:sz w:val="28"/>
      <w:szCs w:val="22"/>
    </w:rPr>
  </w:style>
  <w:style w:type="paragraph" w:customStyle="1" w:styleId="ZZAnxtitle">
    <w:name w:val="ZZ_Anx_title"/>
    <w:basedOn w:val="Normalpool"/>
    <w:link w:val="ZZAnxtitleChar"/>
    <w:rsid w:val="00160D74"/>
    <w:pPr>
      <w:spacing w:before="360" w:after="120"/>
      <w:ind w:left="1247"/>
    </w:pPr>
    <w:rPr>
      <w:b/>
      <w:bCs/>
      <w:sz w:val="28"/>
      <w:szCs w:val="26"/>
    </w:rPr>
  </w:style>
  <w:style w:type="paragraph" w:styleId="BalloonText">
    <w:name w:val="Balloon Text"/>
    <w:basedOn w:val="Normal"/>
    <w:link w:val="BalloonTextChar"/>
    <w:uiPriority w:val="99"/>
    <w:rsid w:val="000B7EE1"/>
    <w:rPr>
      <w:rFonts w:ascii="Tahoma" w:hAnsi="Tahoma" w:cs="Tahoma"/>
      <w:sz w:val="16"/>
      <w:szCs w:val="16"/>
    </w:rPr>
  </w:style>
  <w:style w:type="character" w:customStyle="1" w:styleId="BalloonTextChar">
    <w:name w:val="Balloon Text Char"/>
    <w:basedOn w:val="DefaultParagraphFont"/>
    <w:link w:val="BalloonText"/>
    <w:uiPriority w:val="99"/>
    <w:rsid w:val="000B7EE1"/>
    <w:rPr>
      <w:rFonts w:ascii="Tahoma" w:hAnsi="Tahoma" w:cs="Tahoma"/>
      <w:sz w:val="16"/>
      <w:szCs w:val="16"/>
      <w:lang w:val="fr-FR"/>
    </w:rPr>
  </w:style>
  <w:style w:type="paragraph" w:styleId="Revision">
    <w:name w:val="Revision"/>
    <w:hidden/>
    <w:uiPriority w:val="99"/>
    <w:semiHidden/>
    <w:rsid w:val="00095BE1"/>
    <w:rPr>
      <w:lang w:val="fr-FR"/>
    </w:rPr>
  </w:style>
  <w:style w:type="character" w:customStyle="1" w:styleId="FootnoteTextChar">
    <w:name w:val="Footnote Text Char"/>
    <w:aliases w:val="Fußnotentextf Char, Char1 Char,Geneva 9 Char,Font: Geneva 9 Char,Boston 10 Char,f Char,-E Fußnotentext Char,Fußnotentext Ursprung Char,-E Fußnotentext1 Char,-E Fußnotentext2 Char,-E Fußnotentext3 Char,Fußnotentext Char1 Char,93 Char"/>
    <w:basedOn w:val="DefaultParagraphFont"/>
    <w:link w:val="FootnoteText"/>
    <w:uiPriority w:val="99"/>
    <w:rsid w:val="00F53931"/>
    <w:rPr>
      <w:sz w:val="18"/>
      <w:lang w:val="fr-FR"/>
    </w:rPr>
  </w:style>
  <w:style w:type="character" w:customStyle="1" w:styleId="CH2Char">
    <w:name w:val="CH2 Char"/>
    <w:link w:val="CH2"/>
    <w:locked/>
    <w:rsid w:val="001C2B40"/>
    <w:rPr>
      <w:b/>
      <w:sz w:val="24"/>
      <w:szCs w:val="24"/>
      <w:lang w:val="en-GB"/>
    </w:rPr>
  </w:style>
  <w:style w:type="character" w:customStyle="1" w:styleId="NormalnumberChar">
    <w:name w:val="Normal_number Char"/>
    <w:link w:val="Normalnumber"/>
    <w:locked/>
    <w:rsid w:val="00BD0A0C"/>
    <w:rPr>
      <w:lang w:val="en-GB"/>
    </w:rPr>
  </w:style>
  <w:style w:type="character" w:styleId="CommentReference">
    <w:name w:val="annotation reference"/>
    <w:basedOn w:val="DefaultParagraphFont"/>
    <w:uiPriority w:val="99"/>
    <w:rsid w:val="00C03777"/>
    <w:rPr>
      <w:sz w:val="16"/>
      <w:szCs w:val="16"/>
    </w:rPr>
  </w:style>
  <w:style w:type="paragraph" w:styleId="CommentText">
    <w:name w:val="annotation text"/>
    <w:basedOn w:val="Normal"/>
    <w:link w:val="CommentTextChar"/>
    <w:rsid w:val="00C03777"/>
  </w:style>
  <w:style w:type="character" w:customStyle="1" w:styleId="CommentTextChar">
    <w:name w:val="Comment Text Char"/>
    <w:basedOn w:val="DefaultParagraphFont"/>
    <w:link w:val="CommentText"/>
    <w:rsid w:val="00C03777"/>
    <w:rPr>
      <w:lang w:val="fr-FR"/>
    </w:rPr>
  </w:style>
  <w:style w:type="paragraph" w:styleId="CommentSubject">
    <w:name w:val="annotation subject"/>
    <w:basedOn w:val="CommentText"/>
    <w:next w:val="CommentText"/>
    <w:link w:val="CommentSubjectChar"/>
    <w:uiPriority w:val="99"/>
    <w:rsid w:val="00C03777"/>
    <w:rPr>
      <w:b/>
      <w:bCs/>
    </w:rPr>
  </w:style>
  <w:style w:type="character" w:customStyle="1" w:styleId="CommentSubjectChar">
    <w:name w:val="Comment Subject Char"/>
    <w:basedOn w:val="CommentTextChar"/>
    <w:link w:val="CommentSubject"/>
    <w:uiPriority w:val="99"/>
    <w:rsid w:val="00C03777"/>
    <w:rPr>
      <w:b/>
      <w:bCs/>
      <w:lang w:val="fr-FR"/>
    </w:rPr>
  </w:style>
  <w:style w:type="character" w:styleId="Emphasis">
    <w:name w:val="Emphasis"/>
    <w:basedOn w:val="DefaultParagraphFont"/>
    <w:uiPriority w:val="20"/>
    <w:qFormat/>
    <w:rsid w:val="000B22BE"/>
    <w:rPr>
      <w:i/>
      <w:iCs/>
    </w:rPr>
  </w:style>
  <w:style w:type="paragraph" w:styleId="ListParagraph">
    <w:name w:val="List Paragraph"/>
    <w:aliases w:val="List Paragraph Char Char Char,Indicator Text,Bullet Points,MAIN CONTENT,OBC Bullet,List Paragraph12"/>
    <w:basedOn w:val="Normal"/>
    <w:link w:val="ListParagraphChar"/>
    <w:uiPriority w:val="34"/>
    <w:qFormat/>
    <w:rsid w:val="00C15510"/>
    <w:pPr>
      <w:ind w:left="720"/>
      <w:contextualSpacing/>
    </w:pPr>
  </w:style>
  <w:style w:type="character" w:customStyle="1" w:styleId="NormalpoolChar">
    <w:name w:val="Normal_pool Char"/>
    <w:link w:val="Normalpool"/>
    <w:locked/>
    <w:rsid w:val="00811904"/>
    <w:rPr>
      <w:lang w:val="en-GB"/>
    </w:rPr>
  </w:style>
  <w:style w:type="character" w:styleId="FollowedHyperlink">
    <w:name w:val="FollowedHyperlink"/>
    <w:basedOn w:val="DefaultParagraphFont"/>
    <w:semiHidden/>
    <w:unhideWhenUsed/>
    <w:rsid w:val="007C1574"/>
    <w:rPr>
      <w:color w:val="954F72" w:themeColor="followedHyperlink"/>
      <w:u w:val="single"/>
    </w:rPr>
  </w:style>
  <w:style w:type="numbering" w:customStyle="1" w:styleId="NoList1">
    <w:name w:val="No List1"/>
    <w:next w:val="NoList"/>
    <w:uiPriority w:val="99"/>
    <w:semiHidden/>
    <w:unhideWhenUsed/>
    <w:rsid w:val="001311E8"/>
  </w:style>
  <w:style w:type="numbering" w:customStyle="1" w:styleId="NoList2">
    <w:name w:val="No List2"/>
    <w:next w:val="NoList"/>
    <w:uiPriority w:val="99"/>
    <w:semiHidden/>
    <w:unhideWhenUsed/>
    <w:rsid w:val="00E23953"/>
  </w:style>
  <w:style w:type="character" w:customStyle="1" w:styleId="Heading1Char">
    <w:name w:val="Heading 1 Char"/>
    <w:basedOn w:val="DefaultParagraphFont"/>
    <w:link w:val="Heading1"/>
    <w:uiPriority w:val="9"/>
    <w:rsid w:val="00E23953"/>
    <w:rPr>
      <w:b/>
      <w:sz w:val="28"/>
      <w:lang w:val="en-GB"/>
    </w:rPr>
  </w:style>
  <w:style w:type="character" w:customStyle="1" w:styleId="Heading2Char">
    <w:name w:val="Heading 2 Char"/>
    <w:aliases w:val="Chpt Char"/>
    <w:basedOn w:val="DefaultParagraphFont"/>
    <w:link w:val="Heading2"/>
    <w:rsid w:val="00E23953"/>
    <w:rPr>
      <w:b/>
      <w:sz w:val="24"/>
      <w:szCs w:val="24"/>
      <w:lang w:val="en-GB"/>
    </w:rPr>
  </w:style>
  <w:style w:type="character" w:customStyle="1" w:styleId="Heading3Char">
    <w:name w:val="Heading 3 Char"/>
    <w:basedOn w:val="DefaultParagraphFont"/>
    <w:link w:val="Heading3"/>
    <w:rsid w:val="00E23953"/>
    <w:rPr>
      <w:b/>
      <w:lang w:val="en-GB"/>
    </w:rPr>
  </w:style>
  <w:style w:type="character" w:customStyle="1" w:styleId="Heading4Char">
    <w:name w:val="Heading 4 Char"/>
    <w:basedOn w:val="DefaultParagraphFont"/>
    <w:link w:val="Heading4"/>
    <w:rsid w:val="00E23953"/>
    <w:rPr>
      <w:b/>
      <w:lang w:val="en-GB"/>
    </w:rPr>
  </w:style>
  <w:style w:type="character" w:customStyle="1" w:styleId="Heading5Char">
    <w:name w:val="Heading 5 Char"/>
    <w:basedOn w:val="DefaultParagraphFont"/>
    <w:link w:val="Heading5"/>
    <w:rsid w:val="00E23953"/>
    <w:rPr>
      <w:rFonts w:ascii="Univers" w:hAnsi="Univers"/>
      <w:b/>
      <w:sz w:val="24"/>
      <w:lang w:val="en-GB"/>
    </w:rPr>
  </w:style>
  <w:style w:type="character" w:customStyle="1" w:styleId="Heading6Char">
    <w:name w:val="Heading 6 Char"/>
    <w:basedOn w:val="DefaultParagraphFont"/>
    <w:link w:val="Heading6"/>
    <w:rsid w:val="00E23953"/>
    <w:rPr>
      <w:b/>
      <w:bCs/>
      <w:sz w:val="24"/>
      <w:lang w:val="en-GB"/>
    </w:rPr>
  </w:style>
  <w:style w:type="character" w:customStyle="1" w:styleId="Heading7Char">
    <w:name w:val="Heading 7 Char"/>
    <w:basedOn w:val="DefaultParagraphFont"/>
    <w:link w:val="Heading7"/>
    <w:rsid w:val="00E23953"/>
    <w:rPr>
      <w:snapToGrid w:val="0"/>
      <w:u w:val="single"/>
    </w:rPr>
  </w:style>
  <w:style w:type="character" w:customStyle="1" w:styleId="Heading8Char">
    <w:name w:val="Heading 8 Char"/>
    <w:basedOn w:val="DefaultParagraphFont"/>
    <w:link w:val="Heading8"/>
    <w:rsid w:val="00E23953"/>
    <w:rPr>
      <w:snapToGrid w:val="0"/>
      <w:u w:val="single"/>
    </w:rPr>
  </w:style>
  <w:style w:type="character" w:customStyle="1" w:styleId="Heading9Char">
    <w:name w:val="Heading 9 Char"/>
    <w:basedOn w:val="DefaultParagraphFont"/>
    <w:link w:val="Heading9"/>
    <w:rsid w:val="00E23953"/>
    <w:rPr>
      <w:snapToGrid w:val="0"/>
      <w:u w:val="single"/>
    </w:rPr>
  </w:style>
  <w:style w:type="numbering" w:customStyle="1" w:styleId="NoList11">
    <w:name w:val="No List11"/>
    <w:next w:val="NoList"/>
    <w:uiPriority w:val="99"/>
    <w:semiHidden/>
    <w:unhideWhenUsed/>
    <w:rsid w:val="00E23953"/>
  </w:style>
  <w:style w:type="table" w:customStyle="1" w:styleId="Tabledocright1">
    <w:name w:val="Table_doc_right1"/>
    <w:basedOn w:val="TableNormal"/>
    <w:rsid w:val="00E2395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E23953"/>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
    <w:name w:val="Table Grid1"/>
    <w:basedOn w:val="TableNormal"/>
    <w:next w:val="TableGrid"/>
    <w:uiPriority w:val="59"/>
    <w:rsid w:val="00E2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E23953"/>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FooterChar1">
    <w:name w:val="Footer Char1"/>
    <w:basedOn w:val="DefaultParagraphFont"/>
    <w:uiPriority w:val="99"/>
    <w:semiHidden/>
    <w:rsid w:val="00E23953"/>
  </w:style>
  <w:style w:type="character" w:customStyle="1" w:styleId="HeaderChar">
    <w:name w:val="Header Char"/>
    <w:basedOn w:val="DefaultParagraphFont"/>
    <w:link w:val="Header"/>
    <w:uiPriority w:val="99"/>
    <w:rsid w:val="00E23953"/>
    <w:rPr>
      <w:b/>
      <w:sz w:val="18"/>
      <w:lang w:val="en-GB"/>
    </w:rPr>
  </w:style>
  <w:style w:type="numbering" w:customStyle="1" w:styleId="Normallist1">
    <w:name w:val="Normal_list1"/>
    <w:basedOn w:val="NoList"/>
    <w:rsid w:val="00E23953"/>
  </w:style>
  <w:style w:type="numbering" w:customStyle="1" w:styleId="NoList111">
    <w:name w:val="No List111"/>
    <w:next w:val="NoList"/>
    <w:uiPriority w:val="99"/>
    <w:semiHidden/>
    <w:unhideWhenUsed/>
    <w:rsid w:val="00E23953"/>
  </w:style>
  <w:style w:type="character" w:styleId="UnresolvedMention">
    <w:name w:val="Unresolved Mention"/>
    <w:basedOn w:val="DefaultParagraphFont"/>
    <w:uiPriority w:val="99"/>
    <w:semiHidden/>
    <w:unhideWhenUsed/>
    <w:rsid w:val="00713452"/>
    <w:rPr>
      <w:color w:val="605E5C"/>
      <w:shd w:val="clear" w:color="auto" w:fill="E1DFDD"/>
    </w:rPr>
  </w:style>
  <w:style w:type="paragraph" w:styleId="NormalWeb">
    <w:name w:val="Normal (Web)"/>
    <w:basedOn w:val="Normal"/>
    <w:uiPriority w:val="99"/>
    <w:semiHidden/>
    <w:unhideWhenUsed/>
    <w:rsid w:val="00A3360E"/>
    <w:pPr>
      <w:tabs>
        <w:tab w:val="clear" w:pos="1247"/>
        <w:tab w:val="clear" w:pos="1814"/>
        <w:tab w:val="clear" w:pos="2381"/>
        <w:tab w:val="clear" w:pos="2948"/>
        <w:tab w:val="clear" w:pos="3515"/>
      </w:tabs>
      <w:spacing w:before="100" w:beforeAutospacing="1" w:after="100" w:afterAutospacing="1"/>
    </w:pPr>
    <w:rPr>
      <w:sz w:val="24"/>
      <w:szCs w:val="24"/>
      <w:lang w:val="en-US" w:eastAsia="ja-JP"/>
    </w:rPr>
  </w:style>
  <w:style w:type="character" w:customStyle="1" w:styleId="BBTitleChar">
    <w:name w:val="BB_Title Char"/>
    <w:link w:val="BBTitle"/>
    <w:rsid w:val="00CD33A1"/>
    <w:rPr>
      <w:b/>
      <w:sz w:val="28"/>
      <w:szCs w:val="28"/>
      <w:lang w:val="en-GB"/>
    </w:rPr>
  </w:style>
  <w:style w:type="character" w:customStyle="1" w:styleId="CharChar6">
    <w:name w:val="Char Char6"/>
    <w:semiHidden/>
    <w:locked/>
    <w:rsid w:val="00CD33A1"/>
    <w:rPr>
      <w:sz w:val="18"/>
      <w:lang w:eastAsia="en-US"/>
    </w:rPr>
  </w:style>
  <w:style w:type="character" w:customStyle="1" w:styleId="CH3Char">
    <w:name w:val="CH3 Char"/>
    <w:link w:val="CH3"/>
    <w:rsid w:val="00CD33A1"/>
    <w:rPr>
      <w:b/>
      <w:lang w:val="en-GB"/>
    </w:rPr>
  </w:style>
  <w:style w:type="character" w:customStyle="1" w:styleId="NormalNonumberChar">
    <w:name w:val="Normal_No_number Char"/>
    <w:link w:val="NormalNonumber"/>
    <w:locked/>
    <w:rsid w:val="00CD33A1"/>
    <w:rPr>
      <w:lang w:val="en-GB"/>
    </w:rPr>
  </w:style>
  <w:style w:type="character" w:customStyle="1" w:styleId="ZZAnxheaderChar">
    <w:name w:val="ZZ_Anx_header Char"/>
    <w:link w:val="ZZAnxheader"/>
    <w:locked/>
    <w:rsid w:val="00CD33A1"/>
    <w:rPr>
      <w:b/>
      <w:bCs/>
      <w:sz w:val="28"/>
      <w:szCs w:val="22"/>
      <w:lang w:val="en-GB"/>
    </w:rPr>
  </w:style>
  <w:style w:type="character" w:customStyle="1" w:styleId="ZZAnxtitleChar">
    <w:name w:val="ZZ_Anx_title Char"/>
    <w:link w:val="ZZAnxtitle"/>
    <w:rsid w:val="00CD33A1"/>
    <w:rPr>
      <w:b/>
      <w:bCs/>
      <w:sz w:val="28"/>
      <w:szCs w:val="26"/>
      <w:lang w:val="en-GB"/>
    </w:rPr>
  </w:style>
  <w:style w:type="paragraph" w:styleId="BodyText">
    <w:name w:val="Body Text"/>
    <w:basedOn w:val="Normal"/>
    <w:link w:val="BodyTextChar"/>
    <w:uiPriority w:val="1"/>
    <w:qFormat/>
    <w:rsid w:val="00CD33A1"/>
    <w:pPr>
      <w:widowControl w:val="0"/>
      <w:tabs>
        <w:tab w:val="clear" w:pos="1247"/>
        <w:tab w:val="clear" w:pos="1814"/>
        <w:tab w:val="clear" w:pos="2381"/>
        <w:tab w:val="clear" w:pos="2948"/>
        <w:tab w:val="clear" w:pos="3515"/>
      </w:tabs>
      <w:autoSpaceDE w:val="0"/>
      <w:autoSpaceDN w:val="0"/>
    </w:pPr>
    <w:rPr>
      <w:sz w:val="22"/>
      <w:szCs w:val="22"/>
    </w:rPr>
  </w:style>
  <w:style w:type="character" w:customStyle="1" w:styleId="BodyTextChar">
    <w:name w:val="Body Text Char"/>
    <w:basedOn w:val="DefaultParagraphFont"/>
    <w:link w:val="BodyText"/>
    <w:uiPriority w:val="1"/>
    <w:rsid w:val="00CD33A1"/>
    <w:rPr>
      <w:sz w:val="22"/>
      <w:szCs w:val="22"/>
      <w:lang w:val="en-GB"/>
    </w:rPr>
  </w:style>
  <w:style w:type="character" w:customStyle="1" w:styleId="ListParagraphChar">
    <w:name w:val="List Paragraph Char"/>
    <w:aliases w:val="List Paragraph Char Char Char Char,Indicator Text Char,Bullet Points Char,MAIN CONTENT Char,OBC Bullet Char,List Paragraph12 Char"/>
    <w:basedOn w:val="DefaultParagraphFont"/>
    <w:link w:val="ListParagraph"/>
    <w:uiPriority w:val="34"/>
    <w:locked/>
    <w:rsid w:val="00CD33A1"/>
    <w:rPr>
      <w:lang w:val="en-GB"/>
    </w:rPr>
  </w:style>
  <w:style w:type="paragraph" w:styleId="PlainText">
    <w:name w:val="Plain Text"/>
    <w:basedOn w:val="Normal"/>
    <w:link w:val="PlainTextChar"/>
    <w:uiPriority w:val="99"/>
    <w:semiHidden/>
    <w:unhideWhenUsed/>
    <w:rsid w:val="00CD33A1"/>
    <w:pPr>
      <w:widowControl w:val="0"/>
      <w:tabs>
        <w:tab w:val="clear" w:pos="1247"/>
        <w:tab w:val="clear" w:pos="1814"/>
        <w:tab w:val="clear" w:pos="2381"/>
        <w:tab w:val="clear" w:pos="2948"/>
        <w:tab w:val="clear" w:pos="3515"/>
      </w:tabs>
    </w:pPr>
    <w:rPr>
      <w:rFonts w:ascii="Meiryo UI" w:eastAsia="Meiryo UI" w:hAnsi="Courier New" w:cs="Courier New"/>
      <w:kern w:val="2"/>
      <w:sz w:val="24"/>
      <w:szCs w:val="22"/>
      <w:lang w:eastAsia="ja-JP"/>
    </w:rPr>
  </w:style>
  <w:style w:type="character" w:customStyle="1" w:styleId="PlainTextChar">
    <w:name w:val="Plain Text Char"/>
    <w:basedOn w:val="DefaultParagraphFont"/>
    <w:link w:val="PlainText"/>
    <w:uiPriority w:val="99"/>
    <w:semiHidden/>
    <w:rsid w:val="00CD33A1"/>
    <w:rPr>
      <w:rFonts w:ascii="Meiryo UI" w:eastAsia="Meiryo UI" w:hAnsi="Courier New" w:cs="Courier New"/>
      <w:kern w:val="2"/>
      <w:sz w:val="24"/>
      <w:szCs w:val="22"/>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2517">
      <w:bodyDiv w:val="1"/>
      <w:marLeft w:val="0"/>
      <w:marRight w:val="0"/>
      <w:marTop w:val="0"/>
      <w:marBottom w:val="0"/>
      <w:divBdr>
        <w:top w:val="none" w:sz="0" w:space="0" w:color="auto"/>
        <w:left w:val="none" w:sz="0" w:space="0" w:color="auto"/>
        <w:bottom w:val="none" w:sz="0" w:space="0" w:color="auto"/>
        <w:right w:val="none" w:sz="0" w:space="0" w:color="auto"/>
      </w:divBdr>
    </w:div>
    <w:div w:id="40981948">
      <w:bodyDiv w:val="1"/>
      <w:marLeft w:val="0"/>
      <w:marRight w:val="0"/>
      <w:marTop w:val="0"/>
      <w:marBottom w:val="0"/>
      <w:divBdr>
        <w:top w:val="none" w:sz="0" w:space="0" w:color="auto"/>
        <w:left w:val="none" w:sz="0" w:space="0" w:color="auto"/>
        <w:bottom w:val="none" w:sz="0" w:space="0" w:color="auto"/>
        <w:right w:val="none" w:sz="0" w:space="0" w:color="auto"/>
      </w:divBdr>
    </w:div>
    <w:div w:id="171646360">
      <w:bodyDiv w:val="1"/>
      <w:marLeft w:val="0"/>
      <w:marRight w:val="0"/>
      <w:marTop w:val="0"/>
      <w:marBottom w:val="0"/>
      <w:divBdr>
        <w:top w:val="none" w:sz="0" w:space="0" w:color="auto"/>
        <w:left w:val="none" w:sz="0" w:space="0" w:color="auto"/>
        <w:bottom w:val="none" w:sz="0" w:space="0" w:color="auto"/>
        <w:right w:val="none" w:sz="0" w:space="0" w:color="auto"/>
      </w:divBdr>
    </w:div>
    <w:div w:id="171838267">
      <w:bodyDiv w:val="1"/>
      <w:marLeft w:val="0"/>
      <w:marRight w:val="0"/>
      <w:marTop w:val="0"/>
      <w:marBottom w:val="0"/>
      <w:divBdr>
        <w:top w:val="none" w:sz="0" w:space="0" w:color="auto"/>
        <w:left w:val="none" w:sz="0" w:space="0" w:color="auto"/>
        <w:bottom w:val="none" w:sz="0" w:space="0" w:color="auto"/>
        <w:right w:val="none" w:sz="0" w:space="0" w:color="auto"/>
      </w:divBdr>
    </w:div>
    <w:div w:id="174654668">
      <w:bodyDiv w:val="1"/>
      <w:marLeft w:val="0"/>
      <w:marRight w:val="0"/>
      <w:marTop w:val="0"/>
      <w:marBottom w:val="0"/>
      <w:divBdr>
        <w:top w:val="none" w:sz="0" w:space="0" w:color="auto"/>
        <w:left w:val="none" w:sz="0" w:space="0" w:color="auto"/>
        <w:bottom w:val="none" w:sz="0" w:space="0" w:color="auto"/>
        <w:right w:val="none" w:sz="0" w:space="0" w:color="auto"/>
      </w:divBdr>
    </w:div>
    <w:div w:id="212232601">
      <w:bodyDiv w:val="1"/>
      <w:marLeft w:val="0"/>
      <w:marRight w:val="0"/>
      <w:marTop w:val="0"/>
      <w:marBottom w:val="0"/>
      <w:divBdr>
        <w:top w:val="none" w:sz="0" w:space="0" w:color="auto"/>
        <w:left w:val="none" w:sz="0" w:space="0" w:color="auto"/>
        <w:bottom w:val="none" w:sz="0" w:space="0" w:color="auto"/>
        <w:right w:val="none" w:sz="0" w:space="0" w:color="auto"/>
      </w:divBdr>
    </w:div>
    <w:div w:id="262617499">
      <w:bodyDiv w:val="1"/>
      <w:marLeft w:val="0"/>
      <w:marRight w:val="0"/>
      <w:marTop w:val="0"/>
      <w:marBottom w:val="0"/>
      <w:divBdr>
        <w:top w:val="none" w:sz="0" w:space="0" w:color="auto"/>
        <w:left w:val="none" w:sz="0" w:space="0" w:color="auto"/>
        <w:bottom w:val="none" w:sz="0" w:space="0" w:color="auto"/>
        <w:right w:val="none" w:sz="0" w:space="0" w:color="auto"/>
      </w:divBdr>
    </w:div>
    <w:div w:id="273174426">
      <w:bodyDiv w:val="1"/>
      <w:marLeft w:val="0"/>
      <w:marRight w:val="0"/>
      <w:marTop w:val="0"/>
      <w:marBottom w:val="0"/>
      <w:divBdr>
        <w:top w:val="none" w:sz="0" w:space="0" w:color="auto"/>
        <w:left w:val="none" w:sz="0" w:space="0" w:color="auto"/>
        <w:bottom w:val="none" w:sz="0" w:space="0" w:color="auto"/>
        <w:right w:val="none" w:sz="0" w:space="0" w:color="auto"/>
      </w:divBdr>
      <w:divsChild>
        <w:div w:id="635918022">
          <w:marLeft w:val="0"/>
          <w:marRight w:val="0"/>
          <w:marTop w:val="0"/>
          <w:marBottom w:val="0"/>
          <w:divBdr>
            <w:top w:val="none" w:sz="0" w:space="0" w:color="auto"/>
            <w:left w:val="none" w:sz="0" w:space="0" w:color="auto"/>
            <w:bottom w:val="none" w:sz="0" w:space="0" w:color="auto"/>
            <w:right w:val="none" w:sz="0" w:space="0" w:color="auto"/>
          </w:divBdr>
          <w:divsChild>
            <w:div w:id="1726485650">
              <w:marLeft w:val="0"/>
              <w:marRight w:val="0"/>
              <w:marTop w:val="0"/>
              <w:marBottom w:val="0"/>
              <w:divBdr>
                <w:top w:val="none" w:sz="0" w:space="0" w:color="auto"/>
                <w:left w:val="none" w:sz="0" w:space="0" w:color="auto"/>
                <w:bottom w:val="none" w:sz="0" w:space="0" w:color="auto"/>
                <w:right w:val="none" w:sz="0" w:space="0" w:color="auto"/>
              </w:divBdr>
              <w:divsChild>
                <w:div w:id="128465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250">
      <w:bodyDiv w:val="1"/>
      <w:marLeft w:val="0"/>
      <w:marRight w:val="0"/>
      <w:marTop w:val="0"/>
      <w:marBottom w:val="0"/>
      <w:divBdr>
        <w:top w:val="none" w:sz="0" w:space="0" w:color="auto"/>
        <w:left w:val="none" w:sz="0" w:space="0" w:color="auto"/>
        <w:bottom w:val="none" w:sz="0" w:space="0" w:color="auto"/>
        <w:right w:val="none" w:sz="0" w:space="0" w:color="auto"/>
      </w:divBdr>
    </w:div>
    <w:div w:id="328757996">
      <w:bodyDiv w:val="1"/>
      <w:marLeft w:val="0"/>
      <w:marRight w:val="0"/>
      <w:marTop w:val="0"/>
      <w:marBottom w:val="0"/>
      <w:divBdr>
        <w:top w:val="none" w:sz="0" w:space="0" w:color="auto"/>
        <w:left w:val="none" w:sz="0" w:space="0" w:color="auto"/>
        <w:bottom w:val="none" w:sz="0" w:space="0" w:color="auto"/>
        <w:right w:val="none" w:sz="0" w:space="0" w:color="auto"/>
      </w:divBdr>
    </w:div>
    <w:div w:id="333725324">
      <w:bodyDiv w:val="1"/>
      <w:marLeft w:val="0"/>
      <w:marRight w:val="0"/>
      <w:marTop w:val="0"/>
      <w:marBottom w:val="0"/>
      <w:divBdr>
        <w:top w:val="none" w:sz="0" w:space="0" w:color="auto"/>
        <w:left w:val="none" w:sz="0" w:space="0" w:color="auto"/>
        <w:bottom w:val="none" w:sz="0" w:space="0" w:color="auto"/>
        <w:right w:val="none" w:sz="0" w:space="0" w:color="auto"/>
      </w:divBdr>
    </w:div>
    <w:div w:id="39015947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395787760">
      <w:bodyDiv w:val="1"/>
      <w:marLeft w:val="0"/>
      <w:marRight w:val="0"/>
      <w:marTop w:val="0"/>
      <w:marBottom w:val="0"/>
      <w:divBdr>
        <w:top w:val="none" w:sz="0" w:space="0" w:color="auto"/>
        <w:left w:val="none" w:sz="0" w:space="0" w:color="auto"/>
        <w:bottom w:val="none" w:sz="0" w:space="0" w:color="auto"/>
        <w:right w:val="none" w:sz="0" w:space="0" w:color="auto"/>
      </w:divBdr>
    </w:div>
    <w:div w:id="505436739">
      <w:bodyDiv w:val="1"/>
      <w:marLeft w:val="0"/>
      <w:marRight w:val="0"/>
      <w:marTop w:val="0"/>
      <w:marBottom w:val="0"/>
      <w:divBdr>
        <w:top w:val="none" w:sz="0" w:space="0" w:color="auto"/>
        <w:left w:val="none" w:sz="0" w:space="0" w:color="auto"/>
        <w:bottom w:val="none" w:sz="0" w:space="0" w:color="auto"/>
        <w:right w:val="none" w:sz="0" w:space="0" w:color="auto"/>
      </w:divBdr>
    </w:div>
    <w:div w:id="529681894">
      <w:bodyDiv w:val="1"/>
      <w:marLeft w:val="0"/>
      <w:marRight w:val="0"/>
      <w:marTop w:val="0"/>
      <w:marBottom w:val="0"/>
      <w:divBdr>
        <w:top w:val="none" w:sz="0" w:space="0" w:color="auto"/>
        <w:left w:val="none" w:sz="0" w:space="0" w:color="auto"/>
        <w:bottom w:val="none" w:sz="0" w:space="0" w:color="auto"/>
        <w:right w:val="none" w:sz="0" w:space="0" w:color="auto"/>
      </w:divBdr>
    </w:div>
    <w:div w:id="585774767">
      <w:bodyDiv w:val="1"/>
      <w:marLeft w:val="0"/>
      <w:marRight w:val="0"/>
      <w:marTop w:val="0"/>
      <w:marBottom w:val="0"/>
      <w:divBdr>
        <w:top w:val="none" w:sz="0" w:space="0" w:color="auto"/>
        <w:left w:val="none" w:sz="0" w:space="0" w:color="auto"/>
        <w:bottom w:val="none" w:sz="0" w:space="0" w:color="auto"/>
        <w:right w:val="none" w:sz="0" w:space="0" w:color="auto"/>
      </w:divBdr>
    </w:div>
    <w:div w:id="614361271">
      <w:bodyDiv w:val="1"/>
      <w:marLeft w:val="0"/>
      <w:marRight w:val="0"/>
      <w:marTop w:val="0"/>
      <w:marBottom w:val="0"/>
      <w:divBdr>
        <w:top w:val="none" w:sz="0" w:space="0" w:color="auto"/>
        <w:left w:val="none" w:sz="0" w:space="0" w:color="auto"/>
        <w:bottom w:val="none" w:sz="0" w:space="0" w:color="auto"/>
        <w:right w:val="none" w:sz="0" w:space="0" w:color="auto"/>
      </w:divBdr>
    </w:div>
    <w:div w:id="786655460">
      <w:bodyDiv w:val="1"/>
      <w:marLeft w:val="0"/>
      <w:marRight w:val="0"/>
      <w:marTop w:val="0"/>
      <w:marBottom w:val="0"/>
      <w:divBdr>
        <w:top w:val="none" w:sz="0" w:space="0" w:color="auto"/>
        <w:left w:val="none" w:sz="0" w:space="0" w:color="auto"/>
        <w:bottom w:val="none" w:sz="0" w:space="0" w:color="auto"/>
        <w:right w:val="none" w:sz="0" w:space="0" w:color="auto"/>
      </w:divBdr>
    </w:div>
    <w:div w:id="811943248">
      <w:bodyDiv w:val="1"/>
      <w:marLeft w:val="0"/>
      <w:marRight w:val="0"/>
      <w:marTop w:val="0"/>
      <w:marBottom w:val="0"/>
      <w:divBdr>
        <w:top w:val="none" w:sz="0" w:space="0" w:color="auto"/>
        <w:left w:val="none" w:sz="0" w:space="0" w:color="auto"/>
        <w:bottom w:val="none" w:sz="0" w:space="0" w:color="auto"/>
        <w:right w:val="none" w:sz="0" w:space="0" w:color="auto"/>
      </w:divBdr>
    </w:div>
    <w:div w:id="836845315">
      <w:bodyDiv w:val="1"/>
      <w:marLeft w:val="0"/>
      <w:marRight w:val="0"/>
      <w:marTop w:val="0"/>
      <w:marBottom w:val="0"/>
      <w:divBdr>
        <w:top w:val="none" w:sz="0" w:space="0" w:color="auto"/>
        <w:left w:val="none" w:sz="0" w:space="0" w:color="auto"/>
        <w:bottom w:val="none" w:sz="0" w:space="0" w:color="auto"/>
        <w:right w:val="none" w:sz="0" w:space="0" w:color="auto"/>
      </w:divBdr>
    </w:div>
    <w:div w:id="1019819004">
      <w:bodyDiv w:val="1"/>
      <w:marLeft w:val="0"/>
      <w:marRight w:val="0"/>
      <w:marTop w:val="0"/>
      <w:marBottom w:val="0"/>
      <w:divBdr>
        <w:top w:val="none" w:sz="0" w:space="0" w:color="auto"/>
        <w:left w:val="none" w:sz="0" w:space="0" w:color="auto"/>
        <w:bottom w:val="none" w:sz="0" w:space="0" w:color="auto"/>
        <w:right w:val="none" w:sz="0" w:space="0" w:color="auto"/>
      </w:divBdr>
    </w:div>
    <w:div w:id="1025909603">
      <w:bodyDiv w:val="1"/>
      <w:marLeft w:val="0"/>
      <w:marRight w:val="0"/>
      <w:marTop w:val="0"/>
      <w:marBottom w:val="0"/>
      <w:divBdr>
        <w:top w:val="none" w:sz="0" w:space="0" w:color="auto"/>
        <w:left w:val="none" w:sz="0" w:space="0" w:color="auto"/>
        <w:bottom w:val="none" w:sz="0" w:space="0" w:color="auto"/>
        <w:right w:val="none" w:sz="0" w:space="0" w:color="auto"/>
      </w:divBdr>
    </w:div>
    <w:div w:id="1030451147">
      <w:bodyDiv w:val="1"/>
      <w:marLeft w:val="0"/>
      <w:marRight w:val="0"/>
      <w:marTop w:val="0"/>
      <w:marBottom w:val="0"/>
      <w:divBdr>
        <w:top w:val="none" w:sz="0" w:space="0" w:color="auto"/>
        <w:left w:val="none" w:sz="0" w:space="0" w:color="auto"/>
        <w:bottom w:val="none" w:sz="0" w:space="0" w:color="auto"/>
        <w:right w:val="none" w:sz="0" w:space="0" w:color="auto"/>
      </w:divBdr>
    </w:div>
    <w:div w:id="1060250447">
      <w:bodyDiv w:val="1"/>
      <w:marLeft w:val="0"/>
      <w:marRight w:val="0"/>
      <w:marTop w:val="0"/>
      <w:marBottom w:val="0"/>
      <w:divBdr>
        <w:top w:val="none" w:sz="0" w:space="0" w:color="auto"/>
        <w:left w:val="none" w:sz="0" w:space="0" w:color="auto"/>
        <w:bottom w:val="none" w:sz="0" w:space="0" w:color="auto"/>
        <w:right w:val="none" w:sz="0" w:space="0" w:color="auto"/>
      </w:divBdr>
    </w:div>
    <w:div w:id="1148667822">
      <w:bodyDiv w:val="1"/>
      <w:marLeft w:val="0"/>
      <w:marRight w:val="0"/>
      <w:marTop w:val="0"/>
      <w:marBottom w:val="0"/>
      <w:divBdr>
        <w:top w:val="none" w:sz="0" w:space="0" w:color="auto"/>
        <w:left w:val="none" w:sz="0" w:space="0" w:color="auto"/>
        <w:bottom w:val="none" w:sz="0" w:space="0" w:color="auto"/>
        <w:right w:val="none" w:sz="0" w:space="0" w:color="auto"/>
      </w:divBdr>
    </w:div>
    <w:div w:id="116401135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2393980">
      <w:bodyDiv w:val="1"/>
      <w:marLeft w:val="0"/>
      <w:marRight w:val="0"/>
      <w:marTop w:val="0"/>
      <w:marBottom w:val="0"/>
      <w:divBdr>
        <w:top w:val="none" w:sz="0" w:space="0" w:color="auto"/>
        <w:left w:val="none" w:sz="0" w:space="0" w:color="auto"/>
        <w:bottom w:val="none" w:sz="0" w:space="0" w:color="auto"/>
        <w:right w:val="none" w:sz="0" w:space="0" w:color="auto"/>
      </w:divBdr>
    </w:div>
    <w:div w:id="1272124462">
      <w:bodyDiv w:val="1"/>
      <w:marLeft w:val="0"/>
      <w:marRight w:val="0"/>
      <w:marTop w:val="0"/>
      <w:marBottom w:val="0"/>
      <w:divBdr>
        <w:top w:val="none" w:sz="0" w:space="0" w:color="auto"/>
        <w:left w:val="none" w:sz="0" w:space="0" w:color="auto"/>
        <w:bottom w:val="none" w:sz="0" w:space="0" w:color="auto"/>
        <w:right w:val="none" w:sz="0" w:space="0" w:color="auto"/>
      </w:divBdr>
    </w:div>
    <w:div w:id="127763568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1107949">
      <w:bodyDiv w:val="1"/>
      <w:marLeft w:val="0"/>
      <w:marRight w:val="0"/>
      <w:marTop w:val="0"/>
      <w:marBottom w:val="0"/>
      <w:divBdr>
        <w:top w:val="none" w:sz="0" w:space="0" w:color="auto"/>
        <w:left w:val="none" w:sz="0" w:space="0" w:color="auto"/>
        <w:bottom w:val="none" w:sz="0" w:space="0" w:color="auto"/>
        <w:right w:val="none" w:sz="0" w:space="0" w:color="auto"/>
      </w:divBdr>
    </w:div>
    <w:div w:id="1375420578">
      <w:bodyDiv w:val="1"/>
      <w:marLeft w:val="0"/>
      <w:marRight w:val="0"/>
      <w:marTop w:val="0"/>
      <w:marBottom w:val="0"/>
      <w:divBdr>
        <w:top w:val="none" w:sz="0" w:space="0" w:color="auto"/>
        <w:left w:val="none" w:sz="0" w:space="0" w:color="auto"/>
        <w:bottom w:val="none" w:sz="0" w:space="0" w:color="auto"/>
        <w:right w:val="none" w:sz="0" w:space="0" w:color="auto"/>
      </w:divBdr>
    </w:div>
    <w:div w:id="1427263912">
      <w:bodyDiv w:val="1"/>
      <w:marLeft w:val="0"/>
      <w:marRight w:val="0"/>
      <w:marTop w:val="0"/>
      <w:marBottom w:val="0"/>
      <w:divBdr>
        <w:top w:val="none" w:sz="0" w:space="0" w:color="auto"/>
        <w:left w:val="none" w:sz="0" w:space="0" w:color="auto"/>
        <w:bottom w:val="none" w:sz="0" w:space="0" w:color="auto"/>
        <w:right w:val="none" w:sz="0" w:space="0" w:color="auto"/>
      </w:divBdr>
    </w:div>
    <w:div w:id="1465073865">
      <w:bodyDiv w:val="1"/>
      <w:marLeft w:val="0"/>
      <w:marRight w:val="0"/>
      <w:marTop w:val="0"/>
      <w:marBottom w:val="0"/>
      <w:divBdr>
        <w:top w:val="none" w:sz="0" w:space="0" w:color="auto"/>
        <w:left w:val="none" w:sz="0" w:space="0" w:color="auto"/>
        <w:bottom w:val="none" w:sz="0" w:space="0" w:color="auto"/>
        <w:right w:val="none" w:sz="0" w:space="0" w:color="auto"/>
      </w:divBdr>
      <w:divsChild>
        <w:div w:id="331033215">
          <w:marLeft w:val="0"/>
          <w:marRight w:val="0"/>
          <w:marTop w:val="0"/>
          <w:marBottom w:val="0"/>
          <w:divBdr>
            <w:top w:val="none" w:sz="0" w:space="0" w:color="auto"/>
            <w:left w:val="none" w:sz="0" w:space="0" w:color="auto"/>
            <w:bottom w:val="none" w:sz="0" w:space="0" w:color="auto"/>
            <w:right w:val="none" w:sz="0" w:space="0" w:color="auto"/>
          </w:divBdr>
          <w:divsChild>
            <w:div w:id="1805074854">
              <w:marLeft w:val="0"/>
              <w:marRight w:val="0"/>
              <w:marTop w:val="0"/>
              <w:marBottom w:val="0"/>
              <w:divBdr>
                <w:top w:val="none" w:sz="0" w:space="0" w:color="auto"/>
                <w:left w:val="none" w:sz="0" w:space="0" w:color="auto"/>
                <w:bottom w:val="none" w:sz="0" w:space="0" w:color="auto"/>
                <w:right w:val="none" w:sz="0" w:space="0" w:color="auto"/>
              </w:divBdr>
              <w:divsChild>
                <w:div w:id="108993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064863">
      <w:bodyDiv w:val="1"/>
      <w:marLeft w:val="0"/>
      <w:marRight w:val="0"/>
      <w:marTop w:val="0"/>
      <w:marBottom w:val="0"/>
      <w:divBdr>
        <w:top w:val="none" w:sz="0" w:space="0" w:color="auto"/>
        <w:left w:val="none" w:sz="0" w:space="0" w:color="auto"/>
        <w:bottom w:val="none" w:sz="0" w:space="0" w:color="auto"/>
        <w:right w:val="none" w:sz="0" w:space="0" w:color="auto"/>
      </w:divBdr>
      <w:divsChild>
        <w:div w:id="149710831">
          <w:marLeft w:val="0"/>
          <w:marRight w:val="0"/>
          <w:marTop w:val="0"/>
          <w:marBottom w:val="0"/>
          <w:divBdr>
            <w:top w:val="none" w:sz="0" w:space="0" w:color="auto"/>
            <w:left w:val="none" w:sz="0" w:space="0" w:color="auto"/>
            <w:bottom w:val="none" w:sz="0" w:space="0" w:color="auto"/>
            <w:right w:val="none" w:sz="0" w:space="0" w:color="auto"/>
          </w:divBdr>
          <w:divsChild>
            <w:div w:id="2092921137">
              <w:marLeft w:val="0"/>
              <w:marRight w:val="0"/>
              <w:marTop w:val="0"/>
              <w:marBottom w:val="0"/>
              <w:divBdr>
                <w:top w:val="none" w:sz="0" w:space="0" w:color="auto"/>
                <w:left w:val="none" w:sz="0" w:space="0" w:color="auto"/>
                <w:bottom w:val="none" w:sz="0" w:space="0" w:color="auto"/>
                <w:right w:val="none" w:sz="0" w:space="0" w:color="auto"/>
              </w:divBdr>
              <w:divsChild>
                <w:div w:id="37908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993813">
      <w:bodyDiv w:val="1"/>
      <w:marLeft w:val="0"/>
      <w:marRight w:val="0"/>
      <w:marTop w:val="0"/>
      <w:marBottom w:val="0"/>
      <w:divBdr>
        <w:top w:val="none" w:sz="0" w:space="0" w:color="auto"/>
        <w:left w:val="none" w:sz="0" w:space="0" w:color="auto"/>
        <w:bottom w:val="none" w:sz="0" w:space="0" w:color="auto"/>
        <w:right w:val="none" w:sz="0" w:space="0" w:color="auto"/>
      </w:divBdr>
    </w:div>
    <w:div w:id="1544825979">
      <w:bodyDiv w:val="1"/>
      <w:marLeft w:val="0"/>
      <w:marRight w:val="0"/>
      <w:marTop w:val="0"/>
      <w:marBottom w:val="0"/>
      <w:divBdr>
        <w:top w:val="none" w:sz="0" w:space="0" w:color="auto"/>
        <w:left w:val="none" w:sz="0" w:space="0" w:color="auto"/>
        <w:bottom w:val="none" w:sz="0" w:space="0" w:color="auto"/>
        <w:right w:val="none" w:sz="0" w:space="0" w:color="auto"/>
      </w:divBdr>
    </w:div>
    <w:div w:id="1562524421">
      <w:bodyDiv w:val="1"/>
      <w:marLeft w:val="0"/>
      <w:marRight w:val="0"/>
      <w:marTop w:val="0"/>
      <w:marBottom w:val="0"/>
      <w:divBdr>
        <w:top w:val="none" w:sz="0" w:space="0" w:color="auto"/>
        <w:left w:val="none" w:sz="0" w:space="0" w:color="auto"/>
        <w:bottom w:val="none" w:sz="0" w:space="0" w:color="auto"/>
        <w:right w:val="none" w:sz="0" w:space="0" w:color="auto"/>
      </w:divBdr>
    </w:div>
    <w:div w:id="1588079036">
      <w:bodyDiv w:val="1"/>
      <w:marLeft w:val="0"/>
      <w:marRight w:val="0"/>
      <w:marTop w:val="0"/>
      <w:marBottom w:val="0"/>
      <w:divBdr>
        <w:top w:val="none" w:sz="0" w:space="0" w:color="auto"/>
        <w:left w:val="none" w:sz="0" w:space="0" w:color="auto"/>
        <w:bottom w:val="none" w:sz="0" w:space="0" w:color="auto"/>
        <w:right w:val="none" w:sz="0" w:space="0" w:color="auto"/>
      </w:divBdr>
    </w:div>
    <w:div w:id="1612930986">
      <w:bodyDiv w:val="1"/>
      <w:marLeft w:val="0"/>
      <w:marRight w:val="0"/>
      <w:marTop w:val="0"/>
      <w:marBottom w:val="0"/>
      <w:divBdr>
        <w:top w:val="none" w:sz="0" w:space="0" w:color="auto"/>
        <w:left w:val="none" w:sz="0" w:space="0" w:color="auto"/>
        <w:bottom w:val="none" w:sz="0" w:space="0" w:color="auto"/>
        <w:right w:val="none" w:sz="0" w:space="0" w:color="auto"/>
      </w:divBdr>
    </w:div>
    <w:div w:id="1750888657">
      <w:bodyDiv w:val="1"/>
      <w:marLeft w:val="0"/>
      <w:marRight w:val="0"/>
      <w:marTop w:val="0"/>
      <w:marBottom w:val="0"/>
      <w:divBdr>
        <w:top w:val="none" w:sz="0" w:space="0" w:color="auto"/>
        <w:left w:val="none" w:sz="0" w:space="0" w:color="auto"/>
        <w:bottom w:val="none" w:sz="0" w:space="0" w:color="auto"/>
        <w:right w:val="none" w:sz="0" w:space="0" w:color="auto"/>
      </w:divBdr>
    </w:div>
    <w:div w:id="1787888077">
      <w:bodyDiv w:val="1"/>
      <w:marLeft w:val="0"/>
      <w:marRight w:val="0"/>
      <w:marTop w:val="0"/>
      <w:marBottom w:val="0"/>
      <w:divBdr>
        <w:top w:val="none" w:sz="0" w:space="0" w:color="auto"/>
        <w:left w:val="none" w:sz="0" w:space="0" w:color="auto"/>
        <w:bottom w:val="none" w:sz="0" w:space="0" w:color="auto"/>
        <w:right w:val="none" w:sz="0" w:space="0" w:color="auto"/>
      </w:divBdr>
    </w:div>
    <w:div w:id="1832943539">
      <w:bodyDiv w:val="1"/>
      <w:marLeft w:val="0"/>
      <w:marRight w:val="0"/>
      <w:marTop w:val="0"/>
      <w:marBottom w:val="0"/>
      <w:divBdr>
        <w:top w:val="none" w:sz="0" w:space="0" w:color="auto"/>
        <w:left w:val="none" w:sz="0" w:space="0" w:color="auto"/>
        <w:bottom w:val="none" w:sz="0" w:space="0" w:color="auto"/>
        <w:right w:val="none" w:sz="0" w:space="0" w:color="auto"/>
      </w:divBdr>
    </w:div>
    <w:div w:id="1874145322">
      <w:bodyDiv w:val="1"/>
      <w:marLeft w:val="0"/>
      <w:marRight w:val="0"/>
      <w:marTop w:val="0"/>
      <w:marBottom w:val="0"/>
      <w:divBdr>
        <w:top w:val="none" w:sz="0" w:space="0" w:color="auto"/>
        <w:left w:val="none" w:sz="0" w:space="0" w:color="auto"/>
        <w:bottom w:val="none" w:sz="0" w:space="0" w:color="auto"/>
        <w:right w:val="none" w:sz="0" w:space="0" w:color="auto"/>
      </w:divBdr>
    </w:div>
    <w:div w:id="2023621878">
      <w:bodyDiv w:val="1"/>
      <w:marLeft w:val="0"/>
      <w:marRight w:val="0"/>
      <w:marTop w:val="0"/>
      <w:marBottom w:val="0"/>
      <w:divBdr>
        <w:top w:val="none" w:sz="0" w:space="0" w:color="auto"/>
        <w:left w:val="none" w:sz="0" w:space="0" w:color="auto"/>
        <w:bottom w:val="none" w:sz="0" w:space="0" w:color="auto"/>
        <w:right w:val="none" w:sz="0" w:space="0" w:color="auto"/>
      </w:divBdr>
    </w:div>
    <w:div w:id="2063746368">
      <w:bodyDiv w:val="1"/>
      <w:marLeft w:val="0"/>
      <w:marRight w:val="0"/>
      <w:marTop w:val="0"/>
      <w:marBottom w:val="0"/>
      <w:divBdr>
        <w:top w:val="none" w:sz="0" w:space="0" w:color="auto"/>
        <w:left w:val="none" w:sz="0" w:space="0" w:color="auto"/>
        <w:bottom w:val="none" w:sz="0" w:space="0" w:color="auto"/>
        <w:right w:val="none" w:sz="0" w:space="0" w:color="auto"/>
      </w:divBdr>
    </w:div>
    <w:div w:id="21039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s://ml-resource-inventory.herokuapp.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ap.informea.org/"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basel.int/tabid/8333/Default.aspx" TargetMode="External"/><Relationship Id="rId3" Type="http://schemas.openxmlformats.org/officeDocument/2006/relationships/hyperlink" Target="https://www.unenvironment.org/cobsea/events/workshop/training-trainers-monitoring-and-assessment-marine-plastic-litter-and-microplastics" TargetMode="External"/><Relationship Id="rId7" Type="http://schemas.openxmlformats.org/officeDocument/2006/relationships/hyperlink" Target="http://www.basel.int/tabid/7992/Default.aspx" TargetMode="External"/><Relationship Id="rId12" Type="http://schemas.openxmlformats.org/officeDocument/2006/relationships/hyperlink" Target="http://www.basel.int/tabid/8096/Default.aspx" TargetMode="External"/><Relationship Id="rId2" Type="http://schemas.openxmlformats.org/officeDocument/2006/relationships/hyperlink" Target="https://papersmart.unon.org/resolution/uploads/3_aheg_inf_7_-_marine_litter-_guidelines_for_designing_regional_action_plans_summary.pdf" TargetMode="External"/><Relationship Id="rId1" Type="http://schemas.openxmlformats.org/officeDocument/2006/relationships/hyperlink" Target="https://www.gpmarinelitter.org/who-we-are/regional-nodes" TargetMode="External"/><Relationship Id="rId6" Type="http://schemas.openxmlformats.org/officeDocument/2006/relationships/hyperlink" Target="http://www.basel.int/tabid/8426/Default.aspx" TargetMode="External"/><Relationship Id="rId11" Type="http://schemas.openxmlformats.org/officeDocument/2006/relationships/hyperlink" Target="http://www.basel.int/tabid/8402/Default.aspx" TargetMode="External"/><Relationship Id="rId5" Type="http://schemas.openxmlformats.org/officeDocument/2006/relationships/hyperlink" Target="https://www.oneplanetnetwork.org/sites/default/files/unep_ci_2020_can_i_recycle_this.pdf" TargetMode="External"/><Relationship Id="rId10" Type="http://schemas.openxmlformats.org/officeDocument/2006/relationships/hyperlink" Target="http://www.basel.int/tabid/8341/Default.aspx" TargetMode="External"/><Relationship Id="rId4" Type="http://schemas.openxmlformats.org/officeDocument/2006/relationships/hyperlink" Target="https://www.gpmarinelitter.org/what-we-do/gpml-digital-platform" TargetMode="External"/><Relationship Id="rId9" Type="http://schemas.openxmlformats.org/officeDocument/2006/relationships/hyperlink" Target="http://www.basel.int/tabid/8340/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527E0A0837F64083645E115EB57567" ma:contentTypeVersion="12" ma:contentTypeDescription="Create a new document." ma:contentTypeScope="" ma:versionID="af15abcd28502138ec9db060e2e0082a">
  <xsd:schema xmlns:xsd="http://www.w3.org/2001/XMLSchema" xmlns:xs="http://www.w3.org/2001/XMLSchema" xmlns:p="http://schemas.microsoft.com/office/2006/metadata/properties" xmlns:ns2="44b29a07-ae0c-4297-aad9-2f7ae2e24b8e" xmlns:ns3="a591afa8-fd54-42f1-9ea9-749d51e1c00b" targetNamespace="http://schemas.microsoft.com/office/2006/metadata/properties" ma:root="true" ma:fieldsID="2820a95b044474b4e901ae50fb64eb05" ns2:_="" ns3:_="">
    <xsd:import namespace="44b29a07-ae0c-4297-aad9-2f7ae2e24b8e"/>
    <xsd:import namespace="a591afa8-fd54-42f1-9ea9-749d51e1c0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29a07-ae0c-4297-aad9-2f7ae2e24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91afa8-fd54-42f1-9ea9-749d51e1c00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8C0EC-7008-43F9-8978-94AE4AD042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921483-E708-4C2A-8D07-DCDADBD8994B}">
  <ds:schemaRefs>
    <ds:schemaRef ds:uri="http://schemas.microsoft.com/sharepoint/v3/contenttype/forms"/>
  </ds:schemaRefs>
</ds:datastoreItem>
</file>

<file path=customXml/itemProps3.xml><?xml version="1.0" encoding="utf-8"?>
<ds:datastoreItem xmlns:ds="http://schemas.openxmlformats.org/officeDocument/2006/customXml" ds:itemID="{E89CEC35-732D-414E-ACEC-E1B2A2220E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29a07-ae0c-4297-aad9-2f7ae2e24b8e"/>
    <ds:schemaRef ds:uri="a591afa8-fd54-42f1-9ea9-749d51e1c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6805D1-214E-44B6-8A93-F330902E4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4930</Words>
  <Characters>28104</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Information on reports and updates by the Technology and Economic Assessment Panel</vt:lpstr>
    </vt:vector>
  </TitlesOfParts>
  <Company>unon</Company>
  <LinksUpToDate>false</LinksUpToDate>
  <CharactersWithSpaces>32969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on reports and updates by the Technology and Economic Assessment Panel</dc:title>
  <dc:subject/>
  <dc:creator>Veronica Gathu</dc:creator>
  <cp:keywords/>
  <cp:lastModifiedBy>Jane Mbau</cp:lastModifiedBy>
  <cp:revision>3</cp:revision>
  <cp:lastPrinted>2021-01-08T07:30:00Z</cp:lastPrinted>
  <dcterms:created xsi:type="dcterms:W3CDTF">2021-01-08T07:29:00Z</dcterms:created>
  <dcterms:modified xsi:type="dcterms:W3CDTF">2021-01-08T07:30:00Z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0x010100A8527E0A0837F64083645E115EB57567</vt:lpwstr>
  </property>
</Properties>
</file>