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9"/>
        <w:gridCol w:w="5224"/>
        <w:gridCol w:w="2753"/>
      </w:tblGrid>
      <w:tr w:rsidR="008C2F27" w:rsidRPr="0013019A" w14:paraId="07021B4A" w14:textId="77777777" w:rsidTr="003F2079">
        <w:trPr>
          <w:cantSplit/>
          <w:trHeight w:val="57"/>
          <w:jc w:val="right"/>
        </w:trPr>
        <w:tc>
          <w:tcPr>
            <w:tcW w:w="1550" w:type="dxa"/>
          </w:tcPr>
          <w:p w14:paraId="6707C76D" w14:textId="59455A2C" w:rsidR="008C2F27" w:rsidRPr="0013019A" w:rsidRDefault="008C2F27" w:rsidP="003F2079">
            <w:pPr>
              <w:pStyle w:val="Normal-pool"/>
              <w:rPr>
                <w:rFonts w:ascii="Arial" w:hAnsi="Arial" w:cs="Arial"/>
                <w:b/>
                <w:bCs/>
                <w:noProof/>
                <w:sz w:val="27"/>
                <w:szCs w:val="27"/>
              </w:rPr>
            </w:pPr>
            <w:r w:rsidRPr="0013019A">
              <w:rPr>
                <w:rFonts w:ascii="Arial" w:hAnsi="Arial" w:cs="Arial"/>
                <w:b/>
                <w:bCs/>
                <w:noProof/>
                <w:sz w:val="27"/>
                <w:szCs w:val="27"/>
              </w:rPr>
              <w:t>UNITED</w:t>
            </w:r>
            <w:r w:rsidR="00644B2D" w:rsidRPr="0013019A">
              <w:rPr>
                <w:rFonts w:ascii="Arial" w:hAnsi="Arial" w:cs="Arial"/>
                <w:b/>
                <w:bCs/>
                <w:noProof/>
                <w:sz w:val="27"/>
                <w:szCs w:val="27"/>
              </w:rPr>
              <w:t xml:space="preserve"> </w:t>
            </w:r>
            <w:r w:rsidRPr="0013019A">
              <w:rPr>
                <w:rFonts w:ascii="Arial" w:hAnsi="Arial" w:cs="Arial"/>
                <w:b/>
                <w:bCs/>
                <w:noProof/>
                <w:sz w:val="27"/>
                <w:szCs w:val="27"/>
              </w:rPr>
              <w:br/>
              <w:t>NATIONS</w:t>
            </w:r>
          </w:p>
        </w:tc>
        <w:tc>
          <w:tcPr>
            <w:tcW w:w="5347" w:type="dxa"/>
          </w:tcPr>
          <w:p w14:paraId="307A8514" w14:textId="77777777" w:rsidR="008C2F27" w:rsidRPr="0013019A" w:rsidRDefault="008C2F27" w:rsidP="003F2079">
            <w:pPr>
              <w:pStyle w:val="Normal-pool"/>
              <w:rPr>
                <w:sz w:val="22"/>
                <w:szCs w:val="22"/>
              </w:rPr>
            </w:pPr>
          </w:p>
        </w:tc>
        <w:tc>
          <w:tcPr>
            <w:tcW w:w="2815" w:type="dxa"/>
          </w:tcPr>
          <w:p w14:paraId="675019FE" w14:textId="77777777" w:rsidR="008C2F27" w:rsidRPr="0013019A" w:rsidRDefault="008C2F27" w:rsidP="003F2079">
            <w:pPr>
              <w:pStyle w:val="Normal-pool"/>
              <w:jc w:val="righ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13019A">
              <w:rPr>
                <w:rFonts w:ascii="Arial" w:hAnsi="Arial" w:cs="Arial"/>
                <w:b/>
                <w:bCs/>
                <w:sz w:val="64"/>
                <w:szCs w:val="64"/>
              </w:rPr>
              <w:t>EP</w:t>
            </w:r>
          </w:p>
        </w:tc>
      </w:tr>
      <w:tr w:rsidR="008C2F27" w:rsidRPr="0013019A" w14:paraId="0CF972FD" w14:textId="77777777" w:rsidTr="003F2079">
        <w:trPr>
          <w:cantSplit/>
          <w:trHeight w:val="57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76DD9C94" w14:textId="77777777" w:rsidR="008C2F27" w:rsidRPr="0013019A" w:rsidRDefault="008C2F27" w:rsidP="003F2079">
            <w:pPr>
              <w:pStyle w:val="Normal-pool"/>
              <w:rPr>
                <w:noProof/>
                <w:sz w:val="22"/>
                <w:szCs w:val="22"/>
                <w:highlight w:val="cyan"/>
              </w:rPr>
            </w:pPr>
          </w:p>
        </w:tc>
        <w:tc>
          <w:tcPr>
            <w:tcW w:w="5347" w:type="dxa"/>
            <w:tcBorders>
              <w:bottom w:val="single" w:sz="4" w:space="0" w:color="auto"/>
            </w:tcBorders>
          </w:tcPr>
          <w:p w14:paraId="2ECCCA89" w14:textId="77777777" w:rsidR="008C2F27" w:rsidRPr="0013019A" w:rsidRDefault="008C2F27" w:rsidP="003F2079">
            <w:pPr>
              <w:pStyle w:val="Normal-pool"/>
              <w:rPr>
                <w:noProof/>
                <w:sz w:val="22"/>
                <w:szCs w:val="22"/>
              </w:rPr>
            </w:pPr>
          </w:p>
        </w:tc>
        <w:tc>
          <w:tcPr>
            <w:tcW w:w="2815" w:type="dxa"/>
            <w:tcBorders>
              <w:bottom w:val="single" w:sz="4" w:space="0" w:color="auto"/>
            </w:tcBorders>
          </w:tcPr>
          <w:p w14:paraId="0182AB7C" w14:textId="2AE01929" w:rsidR="008C2F27" w:rsidRPr="0013019A" w:rsidRDefault="008C2F27" w:rsidP="003F2079">
            <w:pPr>
              <w:pStyle w:val="Normal-pool"/>
              <w:rPr>
                <w:noProof/>
                <w:sz w:val="22"/>
                <w:szCs w:val="22"/>
              </w:rPr>
            </w:pPr>
            <w:r w:rsidRPr="004E7642">
              <w:rPr>
                <w:b/>
                <w:bCs/>
                <w:sz w:val="28"/>
                <w:szCs w:val="28"/>
              </w:rPr>
              <w:t>UNEP</w:t>
            </w:r>
            <w:r w:rsidRPr="004E7642">
              <w:rPr>
                <w:noProof/>
              </w:rPr>
              <w:t>/EA.</w:t>
            </w:r>
            <w:r w:rsidR="002A1F8A" w:rsidRPr="004E7642">
              <w:rPr>
                <w:noProof/>
              </w:rPr>
              <w:t>5</w:t>
            </w:r>
            <w:r w:rsidR="002C7D03" w:rsidRPr="004E7642">
              <w:rPr>
                <w:noProof/>
              </w:rPr>
              <w:t>/</w:t>
            </w:r>
            <w:r w:rsidR="0058381F" w:rsidRPr="004E7642">
              <w:rPr>
                <w:noProof/>
              </w:rPr>
              <w:t>INF</w:t>
            </w:r>
            <w:r w:rsidR="004145F0" w:rsidRPr="004E7642">
              <w:rPr>
                <w:noProof/>
              </w:rPr>
              <w:t>/</w:t>
            </w:r>
            <w:r w:rsidR="00B1392A" w:rsidRPr="004E7642">
              <w:rPr>
                <w:noProof/>
              </w:rPr>
              <w:t>1</w:t>
            </w:r>
          </w:p>
        </w:tc>
      </w:tr>
      <w:bookmarkStart w:id="0" w:name="_MON_1021710510"/>
      <w:bookmarkEnd w:id="0"/>
      <w:tr w:rsidR="008C2F27" w:rsidRPr="0013019A" w14:paraId="339812ED" w14:textId="77777777" w:rsidTr="003F2079">
        <w:trPr>
          <w:cantSplit/>
          <w:trHeight w:val="57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58BD1D91" w14:textId="77777777" w:rsidR="008C2F27" w:rsidRPr="0013019A" w:rsidRDefault="002B0A02" w:rsidP="003F2079">
            <w:pPr>
              <w:pStyle w:val="Normal-pool"/>
              <w:rPr>
                <w:noProof/>
                <w:sz w:val="22"/>
                <w:szCs w:val="22"/>
              </w:rPr>
            </w:pPr>
            <w:r w:rsidRPr="004E7642">
              <w:rPr>
                <w:noProof/>
                <w:sz w:val="22"/>
                <w:szCs w:val="22"/>
              </w:rPr>
              <w:object w:dxaOrig="1831" w:dyaOrig="1726" w14:anchorId="4C3ECAD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65.5pt;height:60.5pt;mso-width-percent:0;mso-height-percent:0;mso-width-percent:0;mso-height-percent:0" o:ole="" fillcolor="window">
                  <v:imagedata r:id="rId12" o:title=""/>
                </v:shape>
                <o:OLEObject Type="Embed" ProgID="Word.Picture.8" ShapeID="_x0000_i1025" DrawAspect="Content" ObjectID="_1672137205" r:id="rId13"/>
              </w:object>
            </w:r>
            <w:r w:rsidR="002E48CE" w:rsidRPr="004E7642">
              <w:rPr>
                <w:noProof/>
                <w:sz w:val="22"/>
                <w:szCs w:val="22"/>
              </w:rPr>
              <w:drawing>
                <wp:inline distT="0" distB="0" distL="0" distR="0" wp14:anchorId="1D37024A" wp14:editId="625F9D15">
                  <wp:extent cx="723900" cy="76200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7" w:type="dxa"/>
            <w:tcBorders>
              <w:top w:val="single" w:sz="4" w:space="0" w:color="auto"/>
              <w:bottom w:val="single" w:sz="24" w:space="0" w:color="auto"/>
            </w:tcBorders>
          </w:tcPr>
          <w:p w14:paraId="6A2417DB" w14:textId="77777777" w:rsidR="008C2F27" w:rsidRPr="0013019A" w:rsidRDefault="008C2F27" w:rsidP="003B444A">
            <w:pPr>
              <w:pStyle w:val="Normal-pool"/>
              <w:spacing w:before="1400" w:after="12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301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United Nations </w:t>
            </w:r>
            <w:r w:rsidRPr="0013019A">
              <w:rPr>
                <w:rFonts w:ascii="Arial" w:hAnsi="Arial" w:cs="Arial"/>
                <w:b/>
                <w:bCs/>
                <w:sz w:val="28"/>
                <w:szCs w:val="28"/>
              </w:rPr>
              <w:br/>
              <w:t xml:space="preserve">Environment Assembly of the </w:t>
            </w:r>
            <w:r w:rsidRPr="0013019A">
              <w:rPr>
                <w:rFonts w:ascii="Arial" w:hAnsi="Arial" w:cs="Arial"/>
                <w:b/>
                <w:bCs/>
                <w:sz w:val="28"/>
                <w:szCs w:val="28"/>
              </w:rPr>
              <w:br/>
              <w:t>United Nations Environment Programme</w:t>
            </w:r>
          </w:p>
        </w:tc>
        <w:tc>
          <w:tcPr>
            <w:tcW w:w="2815" w:type="dxa"/>
            <w:tcBorders>
              <w:top w:val="single" w:sz="4" w:space="0" w:color="auto"/>
              <w:bottom w:val="single" w:sz="24" w:space="0" w:color="auto"/>
            </w:tcBorders>
          </w:tcPr>
          <w:p w14:paraId="05B41C5B" w14:textId="6BE6AE54" w:rsidR="008C2F27" w:rsidRPr="004E7642" w:rsidRDefault="008C2F27" w:rsidP="004E7642">
            <w:pPr>
              <w:pStyle w:val="Normal-pool"/>
              <w:spacing w:before="120"/>
            </w:pPr>
            <w:r w:rsidRPr="004E7642">
              <w:t>Distr.: General</w:t>
            </w:r>
            <w:r w:rsidR="004E7642">
              <w:t xml:space="preserve"> </w:t>
            </w:r>
            <w:r w:rsidR="004E7642">
              <w:br/>
            </w:r>
            <w:r w:rsidR="00F31574" w:rsidRPr="004E7642">
              <w:t>31</w:t>
            </w:r>
            <w:r w:rsidR="00B1392A" w:rsidRPr="004E7642">
              <w:t xml:space="preserve"> December</w:t>
            </w:r>
            <w:r w:rsidR="002A1F8A" w:rsidRPr="004E7642">
              <w:t xml:space="preserve"> 2020</w:t>
            </w:r>
          </w:p>
          <w:p w14:paraId="69B082D5" w14:textId="5A8FEE1D" w:rsidR="008C2F27" w:rsidRPr="0013019A" w:rsidRDefault="008C2F27" w:rsidP="003F2079">
            <w:pPr>
              <w:pStyle w:val="Normal-pool"/>
              <w:spacing w:before="120"/>
              <w:rPr>
                <w:sz w:val="22"/>
                <w:szCs w:val="22"/>
              </w:rPr>
            </w:pPr>
            <w:r w:rsidRPr="004E7642">
              <w:t>English</w:t>
            </w:r>
            <w:r w:rsidR="00266B67" w:rsidRPr="004E7642">
              <w:t xml:space="preserve"> only</w:t>
            </w:r>
          </w:p>
        </w:tc>
      </w:tr>
    </w:tbl>
    <w:p w14:paraId="6C1AD700" w14:textId="092BCDE6" w:rsidR="008C2F27" w:rsidRPr="0013019A" w:rsidRDefault="008C2F27" w:rsidP="00DF45FD">
      <w:pPr>
        <w:pStyle w:val="AATitle"/>
      </w:pPr>
      <w:r w:rsidRPr="0013019A">
        <w:t>United Nations Environment Assembly of the</w:t>
      </w:r>
      <w:r w:rsidR="00644B2D" w:rsidRPr="0013019A">
        <w:t xml:space="preserve"> </w:t>
      </w:r>
      <w:r w:rsidR="006C2201" w:rsidRPr="0013019A">
        <w:br/>
      </w:r>
      <w:r w:rsidRPr="0013019A">
        <w:t>United Nations Environment Programme</w:t>
      </w:r>
    </w:p>
    <w:p w14:paraId="5B1F40C0" w14:textId="5FF162E6" w:rsidR="00BE5F64" w:rsidRPr="0013019A" w:rsidRDefault="002A1F8A" w:rsidP="00DF45FD">
      <w:pPr>
        <w:pStyle w:val="AATitle"/>
      </w:pPr>
      <w:r w:rsidRPr="0013019A">
        <w:t xml:space="preserve">Fifth </w:t>
      </w:r>
      <w:r w:rsidR="00D5475A" w:rsidRPr="0013019A">
        <w:t>session</w:t>
      </w:r>
    </w:p>
    <w:p w14:paraId="627A9770" w14:textId="63D903A8" w:rsidR="00844875" w:rsidRPr="0013019A" w:rsidRDefault="00B1392A" w:rsidP="00B1726E">
      <w:pPr>
        <w:pStyle w:val="AATitle"/>
      </w:pPr>
      <w:r w:rsidRPr="0013019A">
        <w:rPr>
          <w:b w:val="0"/>
        </w:rPr>
        <w:t>Nairobi (online), 22–26 February 2021</w:t>
      </w:r>
      <w:r w:rsidR="00844875" w:rsidRPr="0013019A">
        <w:rPr>
          <w:b w:val="0"/>
        </w:rPr>
        <w:footnoteReference w:customMarkFollows="1" w:id="2"/>
        <w:t>*</w:t>
      </w:r>
    </w:p>
    <w:p w14:paraId="110A7420" w14:textId="0BFCA53A" w:rsidR="00B1392A" w:rsidRPr="0013019A" w:rsidRDefault="00B1392A" w:rsidP="00B1392A">
      <w:pPr>
        <w:pStyle w:val="BBTitle"/>
      </w:pPr>
      <w:r w:rsidRPr="0013019A">
        <w:t>Scenario note fo</w:t>
      </w:r>
      <w:bookmarkStart w:id="1" w:name="_GoBack"/>
      <w:bookmarkEnd w:id="1"/>
      <w:r w:rsidRPr="0013019A">
        <w:t xml:space="preserve">r </w:t>
      </w:r>
      <w:r w:rsidR="00BC65E7" w:rsidRPr="0013019A">
        <w:t xml:space="preserve">the </w:t>
      </w:r>
      <w:r w:rsidR="0058381F" w:rsidRPr="0013019A">
        <w:t xml:space="preserve">online </w:t>
      </w:r>
      <w:r w:rsidRPr="0013019A">
        <w:t>meeting of the fifth session of the United Nations Environment Assembly of the United Nations Environment Programme</w:t>
      </w:r>
    </w:p>
    <w:p w14:paraId="3046D54A" w14:textId="56C12644" w:rsidR="00B1392A" w:rsidRPr="0013019A" w:rsidRDefault="00B1392A" w:rsidP="00B1726E">
      <w:pPr>
        <w:pStyle w:val="CH2"/>
      </w:pPr>
      <w:r w:rsidRPr="0013019A">
        <w:tab/>
      </w:r>
      <w:r w:rsidR="00DF45FD" w:rsidRPr="0013019A">
        <w:tab/>
      </w:r>
      <w:r w:rsidRPr="0013019A">
        <w:t xml:space="preserve">Note </w:t>
      </w:r>
      <w:r w:rsidR="00FB64FA" w:rsidRPr="0013019A">
        <w:t>by the secretariat</w:t>
      </w:r>
    </w:p>
    <w:p w14:paraId="535080AD" w14:textId="176E4031" w:rsidR="00B1392A" w:rsidRPr="0013019A" w:rsidRDefault="00F212EF" w:rsidP="00B1726E">
      <w:pPr>
        <w:pStyle w:val="CH1"/>
        <w:rPr>
          <w:sz w:val="22"/>
          <w:szCs w:val="22"/>
        </w:rPr>
      </w:pPr>
      <w:r w:rsidRPr="0013019A">
        <w:rPr>
          <w:sz w:val="22"/>
          <w:szCs w:val="22"/>
        </w:rPr>
        <w:tab/>
      </w:r>
      <w:r w:rsidR="00884A4B" w:rsidRPr="0013019A">
        <w:t>I.</w:t>
      </w:r>
      <w:r w:rsidR="00884A4B" w:rsidRPr="0013019A">
        <w:tab/>
      </w:r>
      <w:r w:rsidR="00B1392A" w:rsidRPr="0013019A">
        <w:t>Introduction</w:t>
      </w:r>
    </w:p>
    <w:p w14:paraId="33BD17E3" w14:textId="52EDCA61" w:rsidR="005841A3" w:rsidRPr="0013019A" w:rsidRDefault="0070154A" w:rsidP="00B1726E">
      <w:pPr>
        <w:pStyle w:val="Normalnumber"/>
      </w:pPr>
      <w:r w:rsidRPr="0013019A">
        <w:t>Th</w:t>
      </w:r>
      <w:r w:rsidR="00BC65E7" w:rsidRPr="0013019A">
        <w:t>e present</w:t>
      </w:r>
      <w:r w:rsidRPr="0013019A">
        <w:t xml:space="preserve"> </w:t>
      </w:r>
      <w:r w:rsidR="00B1392A" w:rsidRPr="0013019A">
        <w:t xml:space="preserve">note, prepared with input from the Committee of Permanent Representatives to the United Nations Environment Programme </w:t>
      </w:r>
      <w:r w:rsidR="00B0631A" w:rsidRPr="0013019A">
        <w:t xml:space="preserve">(UNEP) </w:t>
      </w:r>
      <w:r w:rsidR="00B1392A" w:rsidRPr="0013019A">
        <w:t>and the Bureau of the United</w:t>
      </w:r>
      <w:r w:rsidR="003537F9" w:rsidRPr="0013019A">
        <w:t> </w:t>
      </w:r>
      <w:r w:rsidR="00B1392A" w:rsidRPr="0013019A">
        <w:t>Nations Environment Assembly</w:t>
      </w:r>
      <w:r w:rsidR="00BC65E7" w:rsidRPr="0013019A">
        <w:t xml:space="preserve"> of </w:t>
      </w:r>
      <w:r w:rsidR="00CE04D3" w:rsidRPr="0013019A">
        <w:t>UNEP</w:t>
      </w:r>
      <w:r w:rsidR="00972EEF" w:rsidRPr="0013019A">
        <w:t xml:space="preserve"> </w:t>
      </w:r>
      <w:r w:rsidR="00B1392A" w:rsidRPr="0013019A">
        <w:t xml:space="preserve"> elected at </w:t>
      </w:r>
      <w:r w:rsidR="00BC65E7" w:rsidRPr="0013019A">
        <w:t>the</w:t>
      </w:r>
      <w:r w:rsidR="00B1392A" w:rsidRPr="0013019A">
        <w:t xml:space="preserve"> fourth session</w:t>
      </w:r>
      <w:r w:rsidR="00BC65E7" w:rsidRPr="0013019A">
        <w:t xml:space="preserve"> of the Assembly</w:t>
      </w:r>
      <w:r w:rsidR="00B1392A" w:rsidRPr="0013019A">
        <w:t xml:space="preserve">, sets out the proposed plans and general expectations for the </w:t>
      </w:r>
      <w:r w:rsidR="0058381F" w:rsidRPr="0013019A">
        <w:t xml:space="preserve">online </w:t>
      </w:r>
      <w:r w:rsidR="00B1392A" w:rsidRPr="0013019A">
        <w:t xml:space="preserve">meeting of the fifth session of the United Nations Environment Assembly. The note is intended to assist </w:t>
      </w:r>
      <w:r w:rsidR="00BC65E7" w:rsidRPr="0013019A">
        <w:t xml:space="preserve">representatives </w:t>
      </w:r>
      <w:r w:rsidR="00B1392A" w:rsidRPr="0013019A">
        <w:t>and observers in preparing for a successful meeting.</w:t>
      </w:r>
      <w:r w:rsidR="00FF508E" w:rsidRPr="0013019A">
        <w:t xml:space="preserve"> An overview of the </w:t>
      </w:r>
      <w:r w:rsidR="00EC297F" w:rsidRPr="0013019A">
        <w:t xml:space="preserve">proposed </w:t>
      </w:r>
      <w:r w:rsidR="00FF508E" w:rsidRPr="0013019A">
        <w:t>organization</w:t>
      </w:r>
      <w:r w:rsidR="00EC297F" w:rsidRPr="0013019A">
        <w:t xml:space="preserve"> of work</w:t>
      </w:r>
      <w:r w:rsidR="00FF508E" w:rsidRPr="0013019A">
        <w:t xml:space="preserve"> </w:t>
      </w:r>
      <w:r w:rsidR="00556CB5" w:rsidRPr="0013019A">
        <w:t xml:space="preserve">for </w:t>
      </w:r>
      <w:r w:rsidR="00FF508E" w:rsidRPr="0013019A">
        <w:t xml:space="preserve">the </w:t>
      </w:r>
      <w:r w:rsidRPr="0013019A">
        <w:t xml:space="preserve">online </w:t>
      </w:r>
      <w:r w:rsidR="00FB64FA" w:rsidRPr="0013019A">
        <w:t xml:space="preserve">meeting </w:t>
      </w:r>
      <w:r w:rsidR="00FF508E" w:rsidRPr="0013019A">
        <w:t xml:space="preserve">is </w:t>
      </w:r>
      <w:r w:rsidR="00FB64FA" w:rsidRPr="0013019A">
        <w:t xml:space="preserve">set out </w:t>
      </w:r>
      <w:r w:rsidR="00FF508E" w:rsidRPr="0013019A">
        <w:t xml:space="preserve">in the </w:t>
      </w:r>
      <w:r w:rsidR="00FB64FA" w:rsidRPr="0013019A">
        <w:t>a</w:t>
      </w:r>
      <w:r w:rsidR="00FF508E" w:rsidRPr="0013019A">
        <w:t>nnex to th</w:t>
      </w:r>
      <w:r w:rsidR="00FB64FA" w:rsidRPr="0013019A">
        <w:t xml:space="preserve">e </w:t>
      </w:r>
      <w:r w:rsidR="00FF508E" w:rsidRPr="0013019A">
        <w:t xml:space="preserve">note. </w:t>
      </w:r>
    </w:p>
    <w:p w14:paraId="32B3E5C3" w14:textId="7E3EC604" w:rsidR="00B1392A" w:rsidRPr="0013019A" w:rsidRDefault="00B1392A" w:rsidP="00B1726E">
      <w:pPr>
        <w:pStyle w:val="CH1"/>
      </w:pPr>
      <w:r w:rsidRPr="0013019A">
        <w:rPr>
          <w:sz w:val="22"/>
          <w:szCs w:val="22"/>
        </w:rPr>
        <w:tab/>
      </w:r>
      <w:r w:rsidR="00884A4B" w:rsidRPr="0013019A">
        <w:t xml:space="preserve">II. </w:t>
      </w:r>
      <w:r w:rsidR="00884A4B" w:rsidRPr="0013019A">
        <w:tab/>
      </w:r>
      <w:r w:rsidRPr="0013019A">
        <w:t>Dates and duration</w:t>
      </w:r>
    </w:p>
    <w:p w14:paraId="2F99BC58" w14:textId="4E2B7E57" w:rsidR="00B1392A" w:rsidRPr="0013019A" w:rsidRDefault="00B1392A" w:rsidP="00B1726E">
      <w:pPr>
        <w:pStyle w:val="Normalnumber"/>
        <w:rPr>
          <w:rFonts w:eastAsia="Arial Unicode MS"/>
          <w:sz w:val="22"/>
          <w:szCs w:val="22"/>
          <w:bdr w:val="nil"/>
        </w:rPr>
      </w:pPr>
      <w:r w:rsidRPr="0013019A">
        <w:t xml:space="preserve">The </w:t>
      </w:r>
      <w:r w:rsidR="00CE04D3" w:rsidRPr="0013019A">
        <w:t xml:space="preserve">online </w:t>
      </w:r>
      <w:r w:rsidRPr="0013019A">
        <w:t>meeting of the fifth session of the U</w:t>
      </w:r>
      <w:r w:rsidR="007F7CB2" w:rsidRPr="0013019A">
        <w:t>nited Nations</w:t>
      </w:r>
      <w:r w:rsidRPr="0013019A">
        <w:t xml:space="preserve"> Environment Assembly will </w:t>
      </w:r>
      <w:r w:rsidR="00553DB8" w:rsidRPr="0013019A">
        <w:t xml:space="preserve">be </w:t>
      </w:r>
      <w:r w:rsidRPr="0013019A">
        <w:t>open</w:t>
      </w:r>
      <w:r w:rsidR="00553DB8" w:rsidRPr="0013019A">
        <w:t>ed</w:t>
      </w:r>
      <w:r w:rsidRPr="0013019A">
        <w:t xml:space="preserve"> at 11 a.m.</w:t>
      </w:r>
      <w:r w:rsidR="00753624" w:rsidRPr="0013019A">
        <w:rPr>
          <w:rStyle w:val="FootnoteReference"/>
        </w:rPr>
        <w:footnoteReference w:id="3"/>
      </w:r>
      <w:r w:rsidR="00CE04D3" w:rsidRPr="0013019A">
        <w:t xml:space="preserve"> </w:t>
      </w:r>
      <w:r w:rsidRPr="0013019A">
        <w:t>on Monday, 22 February 202</w:t>
      </w:r>
      <w:r w:rsidR="00753624" w:rsidRPr="0013019A">
        <w:t>1</w:t>
      </w:r>
      <w:r w:rsidRPr="0013019A">
        <w:t xml:space="preserve">. The duration of the </w:t>
      </w:r>
      <w:r w:rsidR="0058381F" w:rsidRPr="0013019A">
        <w:t xml:space="preserve">online </w:t>
      </w:r>
      <w:r w:rsidR="00553DB8" w:rsidRPr="0013019A">
        <w:t xml:space="preserve">meeting </w:t>
      </w:r>
      <w:r w:rsidRPr="0013019A">
        <w:t xml:space="preserve">will be two days. The </w:t>
      </w:r>
      <w:r w:rsidR="00553DB8" w:rsidRPr="0013019A">
        <w:t xml:space="preserve">meeting </w:t>
      </w:r>
      <w:r w:rsidRPr="0013019A">
        <w:t xml:space="preserve">is expected to conclude </w:t>
      </w:r>
      <w:r w:rsidR="00553DB8" w:rsidRPr="0013019A">
        <w:t>by</w:t>
      </w:r>
      <w:r w:rsidRPr="0013019A">
        <w:t xml:space="preserve"> 7 p.m.</w:t>
      </w:r>
      <w:r w:rsidR="00CE04D3" w:rsidRPr="0013019A">
        <w:t xml:space="preserve"> </w:t>
      </w:r>
      <w:r w:rsidRPr="0013019A">
        <w:t>on Tuesday, 23 February 202</w:t>
      </w:r>
      <w:r w:rsidR="00A078F2" w:rsidRPr="0013019A">
        <w:t>1</w:t>
      </w:r>
      <w:r w:rsidRPr="0013019A">
        <w:t>.</w:t>
      </w:r>
    </w:p>
    <w:p w14:paraId="37DB53EF" w14:textId="759AA997" w:rsidR="00B1392A" w:rsidRPr="0013019A" w:rsidRDefault="00B1392A" w:rsidP="00B1726E">
      <w:pPr>
        <w:pStyle w:val="Normalnumber"/>
      </w:pPr>
      <w:r w:rsidRPr="0013019A">
        <w:t xml:space="preserve">The </w:t>
      </w:r>
      <w:r w:rsidR="0070154A" w:rsidRPr="0013019A">
        <w:t xml:space="preserve">online </w:t>
      </w:r>
      <w:r w:rsidR="00553DB8" w:rsidRPr="0013019A">
        <w:t xml:space="preserve">meeting </w:t>
      </w:r>
      <w:r w:rsidR="0070154A" w:rsidRPr="0013019A">
        <w:t>of the</w:t>
      </w:r>
      <w:r w:rsidR="00553DB8" w:rsidRPr="0013019A">
        <w:t xml:space="preserve"> fifth session of the</w:t>
      </w:r>
      <w:r w:rsidR="0070154A" w:rsidRPr="0013019A">
        <w:t xml:space="preserve"> </w:t>
      </w:r>
      <w:r w:rsidRPr="0013019A">
        <w:t xml:space="preserve">Assembly will be preceded by </w:t>
      </w:r>
      <w:r w:rsidR="00651131" w:rsidRPr="0013019A">
        <w:t>the fifth</w:t>
      </w:r>
      <w:r w:rsidRPr="0013019A">
        <w:t xml:space="preserve"> meeting of the Open-ended Committee of Permanent Representatives</w:t>
      </w:r>
      <w:r w:rsidR="00CE04D3" w:rsidRPr="0013019A">
        <w:t>,</w:t>
      </w:r>
      <w:r w:rsidRPr="0013019A">
        <w:t xml:space="preserve"> </w:t>
      </w:r>
      <w:r w:rsidR="0058381F" w:rsidRPr="0013019A">
        <w:t>which</w:t>
      </w:r>
      <w:r w:rsidR="00F15716" w:rsidRPr="0013019A">
        <w:t xml:space="preserve"> </w:t>
      </w:r>
      <w:r w:rsidR="00682DCF" w:rsidRPr="0013019A">
        <w:t xml:space="preserve">is expected to </w:t>
      </w:r>
      <w:r w:rsidR="00651131" w:rsidRPr="0013019A">
        <w:t>be held</w:t>
      </w:r>
      <w:r w:rsidR="0058381F" w:rsidRPr="0013019A">
        <w:t xml:space="preserve"> </w:t>
      </w:r>
      <w:r w:rsidR="00F15716" w:rsidRPr="0013019A">
        <w:t xml:space="preserve">on </w:t>
      </w:r>
      <w:r w:rsidRPr="0013019A">
        <w:t>Monday</w:t>
      </w:r>
      <w:r w:rsidR="00553DB8" w:rsidRPr="0013019A">
        <w:t>,</w:t>
      </w:r>
      <w:r w:rsidRPr="0013019A">
        <w:t xml:space="preserve"> 15</w:t>
      </w:r>
      <w:r w:rsidR="003537F9" w:rsidRPr="0013019A">
        <w:t> </w:t>
      </w:r>
      <w:r w:rsidRPr="0013019A">
        <w:t xml:space="preserve">February </w:t>
      </w:r>
      <w:r w:rsidR="00F15716" w:rsidRPr="0013019A">
        <w:t>and</w:t>
      </w:r>
      <w:r w:rsidRPr="0013019A">
        <w:t xml:space="preserve"> Tuesday, 16 February 2020 (see also </w:t>
      </w:r>
      <w:r w:rsidR="00553DB8" w:rsidRPr="0013019A">
        <w:t>s</w:t>
      </w:r>
      <w:r w:rsidRPr="0013019A">
        <w:t>ection I</w:t>
      </w:r>
      <w:r w:rsidR="00884A4B" w:rsidRPr="0013019A">
        <w:t>I</w:t>
      </w:r>
      <w:r w:rsidR="0070154A" w:rsidRPr="0013019A">
        <w:t>I</w:t>
      </w:r>
      <w:r w:rsidR="00553DB8" w:rsidRPr="0013019A">
        <w:t xml:space="preserve"> of the present note</w:t>
      </w:r>
      <w:r w:rsidRPr="0013019A">
        <w:t>).</w:t>
      </w:r>
    </w:p>
    <w:p w14:paraId="5D969D8B" w14:textId="14921B11" w:rsidR="00B1392A" w:rsidRPr="0013019A" w:rsidRDefault="00B1392A" w:rsidP="00B1726E">
      <w:pPr>
        <w:pStyle w:val="Normalnumber"/>
      </w:pPr>
      <w:r w:rsidRPr="0013019A">
        <w:t xml:space="preserve">The proceedings of the plenary </w:t>
      </w:r>
      <w:r w:rsidR="006D5F46" w:rsidRPr="0013019A">
        <w:t xml:space="preserve">sessions </w:t>
      </w:r>
      <w:r w:rsidRPr="0013019A">
        <w:t xml:space="preserve">of the </w:t>
      </w:r>
      <w:r w:rsidR="0002620F" w:rsidRPr="0013019A">
        <w:t xml:space="preserve">online </w:t>
      </w:r>
      <w:r w:rsidR="006D5F46" w:rsidRPr="0013019A">
        <w:t xml:space="preserve">meeting </w:t>
      </w:r>
      <w:r w:rsidRPr="0013019A">
        <w:t xml:space="preserve">of the </w:t>
      </w:r>
      <w:r w:rsidR="006D5F46" w:rsidRPr="0013019A">
        <w:t>fifth session of the United</w:t>
      </w:r>
      <w:r w:rsidR="003537F9" w:rsidRPr="0013019A">
        <w:t> </w:t>
      </w:r>
      <w:r w:rsidR="006D5F46" w:rsidRPr="0013019A">
        <w:t xml:space="preserve">Nations </w:t>
      </w:r>
      <w:r w:rsidRPr="0013019A">
        <w:t>Environment Assembly</w:t>
      </w:r>
      <w:r w:rsidR="0002620F" w:rsidRPr="0013019A">
        <w:t xml:space="preserve"> </w:t>
      </w:r>
      <w:r w:rsidRPr="0013019A">
        <w:t xml:space="preserve">will be webcast to make </w:t>
      </w:r>
      <w:r w:rsidR="00651131" w:rsidRPr="0013019A">
        <w:t>them</w:t>
      </w:r>
      <w:r w:rsidRPr="0013019A">
        <w:t xml:space="preserve"> accessible to the public</w:t>
      </w:r>
      <w:r w:rsidR="0010346D" w:rsidRPr="0013019A">
        <w:t xml:space="preserve"> as well as to journalists and media representatives</w:t>
      </w:r>
      <w:r w:rsidRPr="0013019A">
        <w:t xml:space="preserve">. </w:t>
      </w:r>
    </w:p>
    <w:p w14:paraId="47C13F7D" w14:textId="00431170" w:rsidR="00B1392A" w:rsidRPr="0013019A" w:rsidRDefault="00B1392A" w:rsidP="00B1726E">
      <w:pPr>
        <w:pStyle w:val="Normalnumber"/>
      </w:pPr>
      <w:r w:rsidRPr="0013019A">
        <w:t xml:space="preserve">Detailed information </w:t>
      </w:r>
      <w:r w:rsidR="00CF2BF6" w:rsidRPr="0013019A">
        <w:t>about</w:t>
      </w:r>
      <w:r w:rsidRPr="0013019A">
        <w:t xml:space="preserve"> the f</w:t>
      </w:r>
      <w:r w:rsidR="00103973" w:rsidRPr="0013019A">
        <w:t>ifth</w:t>
      </w:r>
      <w:r w:rsidRPr="0013019A">
        <w:t xml:space="preserve"> session, including </w:t>
      </w:r>
      <w:r w:rsidR="00EF2402" w:rsidRPr="0013019A">
        <w:t xml:space="preserve">the </w:t>
      </w:r>
      <w:r w:rsidRPr="0013019A">
        <w:t xml:space="preserve">documents and </w:t>
      </w:r>
      <w:r w:rsidR="00CF2BF6" w:rsidRPr="0013019A">
        <w:t xml:space="preserve">the </w:t>
      </w:r>
      <w:r w:rsidRPr="0013019A">
        <w:t>calendar of meetings and events</w:t>
      </w:r>
      <w:r w:rsidR="00EF2402" w:rsidRPr="0013019A">
        <w:t>,</w:t>
      </w:r>
      <w:r w:rsidRPr="0013019A">
        <w:t xml:space="preserve"> is available </w:t>
      </w:r>
      <w:r w:rsidR="00E17082" w:rsidRPr="0013019A">
        <w:t xml:space="preserve">on </w:t>
      </w:r>
      <w:r w:rsidRPr="0013019A">
        <w:t xml:space="preserve">the official </w:t>
      </w:r>
      <w:r w:rsidR="007538BE" w:rsidRPr="0013019A">
        <w:t>website for the session</w:t>
      </w:r>
      <w:r w:rsidRPr="0013019A">
        <w:t>:</w:t>
      </w:r>
      <w:r w:rsidR="0002620F" w:rsidRPr="0013019A">
        <w:t xml:space="preserve"> </w:t>
      </w:r>
      <w:hyperlink r:id="rId15" w:history="1">
        <w:r w:rsidR="00A078F2" w:rsidRPr="0013019A">
          <w:rPr>
            <w:color w:val="0070C0"/>
            <w:u w:val="single"/>
          </w:rPr>
          <w:t>https://environmentassembly.unenvironment.org/unea5</w:t>
        </w:r>
      </w:hyperlink>
      <w:r w:rsidR="0070154A" w:rsidRPr="0013019A">
        <w:rPr>
          <w:color w:val="0070C0"/>
          <w:u w:val="single"/>
        </w:rPr>
        <w:t>.</w:t>
      </w:r>
      <w:r w:rsidR="0070154A" w:rsidRPr="0013019A">
        <w:rPr>
          <w:rStyle w:val="Hyperlink"/>
          <w:sz w:val="22"/>
          <w:szCs w:val="22"/>
          <w:lang w:val="en-GB"/>
        </w:rPr>
        <w:t xml:space="preserve"> </w:t>
      </w:r>
      <w:r w:rsidR="00A078F2" w:rsidRPr="0013019A">
        <w:t xml:space="preserve"> </w:t>
      </w:r>
      <w:hyperlink w:history="1"/>
      <w:r w:rsidR="000B2FB7" w:rsidRPr="0013019A">
        <w:t xml:space="preserve"> </w:t>
      </w:r>
      <w:r w:rsidRPr="0013019A">
        <w:t xml:space="preserve">  </w:t>
      </w:r>
    </w:p>
    <w:p w14:paraId="2AEAA9E7" w14:textId="39501C7E" w:rsidR="00B1392A" w:rsidRPr="0013019A" w:rsidRDefault="00B1392A" w:rsidP="00B1726E">
      <w:pPr>
        <w:pStyle w:val="Normalnumber"/>
      </w:pPr>
      <w:r w:rsidRPr="0013019A">
        <w:lastRenderedPageBreak/>
        <w:t xml:space="preserve">A notification by the Executive Director </w:t>
      </w:r>
      <w:r w:rsidR="000238D4" w:rsidRPr="0013019A">
        <w:t xml:space="preserve">providing </w:t>
      </w:r>
      <w:r w:rsidRPr="0013019A">
        <w:t xml:space="preserve">detailed information </w:t>
      </w:r>
      <w:r w:rsidR="00CF2BF6" w:rsidRPr="0013019A">
        <w:t>about</w:t>
      </w:r>
      <w:r w:rsidRPr="0013019A">
        <w:t xml:space="preserve"> registration for participants and the process for </w:t>
      </w:r>
      <w:r w:rsidR="00EF2402" w:rsidRPr="0013019A">
        <w:t xml:space="preserve">the </w:t>
      </w:r>
      <w:r w:rsidRPr="0013019A">
        <w:t>submission of Member States’ credentials</w:t>
      </w:r>
      <w:r w:rsidR="000238D4" w:rsidRPr="0013019A">
        <w:t xml:space="preserve"> has been made available to Member States and</w:t>
      </w:r>
      <w:r w:rsidRPr="0013019A">
        <w:t xml:space="preserve"> is available </w:t>
      </w:r>
      <w:r w:rsidR="00CF2BF6" w:rsidRPr="0013019A">
        <w:t>at</w:t>
      </w:r>
      <w:r w:rsidRPr="0013019A">
        <w:t xml:space="preserve">: </w:t>
      </w:r>
      <w:bookmarkStart w:id="2" w:name="_Hlk59650537"/>
      <w:r w:rsidR="00A078F2" w:rsidRPr="0013019A">
        <w:rPr>
          <w:color w:val="0070C0"/>
          <w:u w:val="single"/>
        </w:rPr>
        <w:fldChar w:fldCharType="begin"/>
      </w:r>
      <w:r w:rsidR="00A078F2" w:rsidRPr="0013019A">
        <w:rPr>
          <w:color w:val="0070C0"/>
          <w:u w:val="single"/>
        </w:rPr>
        <w:instrText xml:space="preserve"> HYPERLINK "https://environmentassembly.unenvironment.org/unea5" </w:instrText>
      </w:r>
      <w:r w:rsidR="00A078F2" w:rsidRPr="004E7642">
        <w:rPr>
          <w:color w:val="0070C0"/>
          <w:u w:val="single"/>
        </w:rPr>
        <w:fldChar w:fldCharType="separate"/>
      </w:r>
      <w:r w:rsidR="0002620F" w:rsidRPr="0013019A">
        <w:rPr>
          <w:color w:val="0070C0"/>
          <w:u w:val="single"/>
        </w:rPr>
        <w:t>https://environmentassembly.unenvironment.org/unea5</w:t>
      </w:r>
      <w:r w:rsidR="00A078F2" w:rsidRPr="004E7642">
        <w:rPr>
          <w:color w:val="0070C0"/>
          <w:u w:val="single"/>
        </w:rPr>
        <w:fldChar w:fldCharType="end"/>
      </w:r>
      <w:r w:rsidR="006B38AC" w:rsidRPr="009D71DA">
        <w:t>.</w:t>
      </w:r>
      <w:r w:rsidR="0002620F" w:rsidRPr="0013019A">
        <w:t xml:space="preserve"> </w:t>
      </w:r>
      <w:bookmarkEnd w:id="2"/>
    </w:p>
    <w:p w14:paraId="0E5258F2" w14:textId="3C898926" w:rsidR="00B1392A" w:rsidRPr="0013019A" w:rsidRDefault="00B1392A" w:rsidP="00B1726E">
      <w:pPr>
        <w:pStyle w:val="Normalnumber"/>
      </w:pPr>
      <w:r w:rsidRPr="0013019A">
        <w:t xml:space="preserve">All </w:t>
      </w:r>
      <w:r w:rsidR="00EF2402" w:rsidRPr="0013019A">
        <w:t xml:space="preserve">the </w:t>
      </w:r>
      <w:r w:rsidRPr="0013019A">
        <w:t xml:space="preserve">plenary </w:t>
      </w:r>
      <w:r w:rsidR="000238D4" w:rsidRPr="0013019A">
        <w:t xml:space="preserve">sessions of the online meeting </w:t>
      </w:r>
      <w:r w:rsidR="0010346D" w:rsidRPr="0013019A">
        <w:t xml:space="preserve">as well as the leadership dialogue </w:t>
      </w:r>
      <w:r w:rsidRPr="0013019A">
        <w:t xml:space="preserve">will be conducted </w:t>
      </w:r>
      <w:r w:rsidR="0010346D" w:rsidRPr="0013019A">
        <w:t>online</w:t>
      </w:r>
      <w:r w:rsidR="00CF2BF6" w:rsidRPr="0013019A">
        <w:t>,</w:t>
      </w:r>
      <w:r w:rsidR="0010346D" w:rsidRPr="0013019A">
        <w:t xml:space="preserve"> </w:t>
      </w:r>
      <w:r w:rsidR="00753F3F" w:rsidRPr="0013019A">
        <w:t xml:space="preserve">with </w:t>
      </w:r>
      <w:r w:rsidRPr="0013019A">
        <w:t xml:space="preserve">interpretation </w:t>
      </w:r>
      <w:r w:rsidR="00E96BF7" w:rsidRPr="0013019A">
        <w:t xml:space="preserve">provided </w:t>
      </w:r>
      <w:r w:rsidR="00753F3F" w:rsidRPr="0013019A">
        <w:t>in the</w:t>
      </w:r>
      <w:r w:rsidRPr="0013019A">
        <w:t xml:space="preserve"> six official languages</w:t>
      </w:r>
      <w:r w:rsidR="00753F3F" w:rsidRPr="0013019A">
        <w:t xml:space="preserve"> of the United Nations</w:t>
      </w:r>
      <w:r w:rsidRPr="0013019A">
        <w:t xml:space="preserve">. </w:t>
      </w:r>
      <w:r w:rsidR="0010346D" w:rsidRPr="0013019A">
        <w:t xml:space="preserve">All </w:t>
      </w:r>
      <w:r w:rsidR="00E96BF7" w:rsidRPr="0013019A">
        <w:t xml:space="preserve">the </w:t>
      </w:r>
      <w:r w:rsidR="0010346D" w:rsidRPr="0013019A">
        <w:t>b</w:t>
      </w:r>
      <w:r w:rsidRPr="0013019A">
        <w:t xml:space="preserve">ackground documentation for the </w:t>
      </w:r>
      <w:r w:rsidR="00E17082" w:rsidRPr="0013019A">
        <w:t xml:space="preserve">session, </w:t>
      </w:r>
      <w:r w:rsidRPr="0013019A">
        <w:t xml:space="preserve">as well as in-session and post-session documents, including draft decisions, will be made available </w:t>
      </w:r>
      <w:r w:rsidR="00E96BF7" w:rsidRPr="0013019A">
        <w:t xml:space="preserve">on </w:t>
      </w:r>
      <w:r w:rsidRPr="0013019A">
        <w:t>the website.</w:t>
      </w:r>
    </w:p>
    <w:p w14:paraId="73DDCD99" w14:textId="32E89B96" w:rsidR="00B1392A" w:rsidRPr="0013019A" w:rsidRDefault="00B1392A" w:rsidP="00B1726E">
      <w:pPr>
        <w:pStyle w:val="CH1"/>
      </w:pPr>
      <w:r w:rsidRPr="0013019A">
        <w:rPr>
          <w:sz w:val="22"/>
          <w:szCs w:val="22"/>
        </w:rPr>
        <w:tab/>
      </w:r>
      <w:r w:rsidRPr="0013019A">
        <w:t>II</w:t>
      </w:r>
      <w:r w:rsidR="00884A4B" w:rsidRPr="0013019A">
        <w:t>I</w:t>
      </w:r>
      <w:r w:rsidRPr="0013019A">
        <w:t>.</w:t>
      </w:r>
      <w:r w:rsidRPr="0013019A">
        <w:tab/>
        <w:t>Preparation</w:t>
      </w:r>
      <w:r w:rsidR="0070154A" w:rsidRPr="0013019A">
        <w:t>s</w:t>
      </w:r>
      <w:r w:rsidRPr="0013019A">
        <w:t xml:space="preserve"> for the </w:t>
      </w:r>
      <w:r w:rsidR="00E17082" w:rsidRPr="0013019A">
        <w:t>s</w:t>
      </w:r>
      <w:r w:rsidRPr="0013019A">
        <w:t xml:space="preserve">ession </w:t>
      </w:r>
    </w:p>
    <w:p w14:paraId="1F2561FE" w14:textId="222CFFEF" w:rsidR="00B1392A" w:rsidRPr="0013019A" w:rsidRDefault="00B1392A" w:rsidP="00B1726E">
      <w:pPr>
        <w:pStyle w:val="Normalnumber"/>
      </w:pPr>
      <w:r w:rsidRPr="0013019A">
        <w:t xml:space="preserve">Pursuant to the mandate </w:t>
      </w:r>
      <w:r w:rsidR="00641462" w:rsidRPr="0013019A">
        <w:t>accorded to the Committee of Permanent Representatives</w:t>
      </w:r>
      <w:r w:rsidR="005F514F" w:rsidRPr="0013019A">
        <w:t xml:space="preserve"> in</w:t>
      </w:r>
      <w:r w:rsidRPr="0013019A">
        <w:t xml:space="preserve"> Governing Council decision 27/2, the Committee </w:t>
      </w:r>
      <w:r w:rsidR="00BC426A" w:rsidRPr="0013019A">
        <w:t xml:space="preserve">has </w:t>
      </w:r>
      <w:r w:rsidR="007538BE" w:rsidRPr="0013019A">
        <w:t xml:space="preserve">been </w:t>
      </w:r>
      <w:r w:rsidR="00BC426A" w:rsidRPr="0013019A">
        <w:t>and will continue to be</w:t>
      </w:r>
      <w:r w:rsidRPr="0013019A">
        <w:t xml:space="preserve"> engaged in the preparatory work for the fifth session of the Environment Assembly</w:t>
      </w:r>
      <w:r w:rsidR="00641462" w:rsidRPr="0013019A">
        <w:t>, including</w:t>
      </w:r>
      <w:r w:rsidR="0070154A" w:rsidRPr="0013019A">
        <w:t xml:space="preserve"> through </w:t>
      </w:r>
      <w:r w:rsidR="00641462" w:rsidRPr="0013019A">
        <w:t>the</w:t>
      </w:r>
      <w:r w:rsidRPr="0013019A">
        <w:t xml:space="preserve"> </w:t>
      </w:r>
      <w:r w:rsidR="005F514F" w:rsidRPr="0013019A">
        <w:t>s</w:t>
      </w:r>
      <w:r w:rsidRPr="0013019A">
        <w:t xml:space="preserve">eventh </w:t>
      </w:r>
      <w:r w:rsidR="005F514F" w:rsidRPr="0013019A">
        <w:t>a</w:t>
      </w:r>
      <w:r w:rsidRPr="0013019A">
        <w:t xml:space="preserve">nnual subcommittee meeting, which was held from 12 to 16 October 2020, and the fifth </w:t>
      </w:r>
      <w:r w:rsidR="005F514F" w:rsidRPr="0013019A">
        <w:t xml:space="preserve">meeting of the </w:t>
      </w:r>
      <w:r w:rsidR="00641462" w:rsidRPr="0013019A">
        <w:t>O</w:t>
      </w:r>
      <w:r w:rsidRPr="0013019A">
        <w:t xml:space="preserve">pen-ended Committee, </w:t>
      </w:r>
      <w:r w:rsidR="001B2183" w:rsidRPr="0013019A">
        <w:t xml:space="preserve">which is expected to </w:t>
      </w:r>
      <w:r w:rsidRPr="0013019A">
        <w:t>tak</w:t>
      </w:r>
      <w:r w:rsidR="001B2183" w:rsidRPr="0013019A">
        <w:t>e</w:t>
      </w:r>
      <w:r w:rsidRPr="0013019A">
        <w:t xml:space="preserve"> place </w:t>
      </w:r>
      <w:r w:rsidR="005F514F" w:rsidRPr="0013019A">
        <w:t xml:space="preserve">on </w:t>
      </w:r>
      <w:r w:rsidRPr="0013019A">
        <w:t xml:space="preserve">15 </w:t>
      </w:r>
      <w:r w:rsidR="005F514F" w:rsidRPr="0013019A">
        <w:t>and</w:t>
      </w:r>
      <w:r w:rsidRPr="0013019A">
        <w:t xml:space="preserve"> 16 February 202</w:t>
      </w:r>
      <w:r w:rsidR="00BE1C02" w:rsidRPr="0013019A">
        <w:t>1</w:t>
      </w:r>
      <w:r w:rsidRPr="0013019A">
        <w:t>.</w:t>
      </w:r>
    </w:p>
    <w:p w14:paraId="72740C8E" w14:textId="4B9DBDD2" w:rsidR="00B1392A" w:rsidRPr="0013019A" w:rsidRDefault="00B1392A" w:rsidP="00B1726E">
      <w:pPr>
        <w:pStyle w:val="Normalnumber"/>
      </w:pPr>
      <w:r w:rsidRPr="0013019A">
        <w:t xml:space="preserve">Preparations for the </w:t>
      </w:r>
      <w:r w:rsidR="00641462" w:rsidRPr="0013019A">
        <w:t>O</w:t>
      </w:r>
      <w:r w:rsidRPr="0013019A">
        <w:t>pen-ended</w:t>
      </w:r>
      <w:r w:rsidR="0062327A" w:rsidRPr="0013019A">
        <w:t xml:space="preserve"> Committee</w:t>
      </w:r>
      <w:r w:rsidRPr="0013019A">
        <w:t xml:space="preserve"> meeting have been undertaken by the Bureau of the Committee, in consultation with the </w:t>
      </w:r>
      <w:r w:rsidR="0062327A" w:rsidRPr="0013019A">
        <w:t xml:space="preserve">Bureau of the </w:t>
      </w:r>
      <w:r w:rsidRPr="0013019A">
        <w:t xml:space="preserve">Environment Assembly, including </w:t>
      </w:r>
      <w:r w:rsidR="0062327A" w:rsidRPr="0013019A">
        <w:t xml:space="preserve">by means of </w:t>
      </w:r>
      <w:r w:rsidRPr="0013019A">
        <w:t xml:space="preserve">regular joint meetings of </w:t>
      </w:r>
      <w:r w:rsidR="0062327A" w:rsidRPr="0013019A">
        <w:t xml:space="preserve">the </w:t>
      </w:r>
      <w:r w:rsidRPr="0013019A">
        <w:t>two bureaux.</w:t>
      </w:r>
    </w:p>
    <w:p w14:paraId="0AF45034" w14:textId="5C1AB6CC" w:rsidR="00B1392A" w:rsidRPr="00CD3C65" w:rsidRDefault="00B1392A" w:rsidP="00B1726E">
      <w:pPr>
        <w:pStyle w:val="Normalnumber"/>
      </w:pPr>
      <w:r w:rsidRPr="0013019A">
        <w:t xml:space="preserve">At the first plenary </w:t>
      </w:r>
      <w:r w:rsidR="009D5149" w:rsidRPr="0013019A">
        <w:t xml:space="preserve">session </w:t>
      </w:r>
      <w:r w:rsidRPr="0013019A">
        <w:t>of the</w:t>
      </w:r>
      <w:r w:rsidR="009D5149" w:rsidRPr="0013019A">
        <w:t xml:space="preserve"> online meeting of the</w:t>
      </w:r>
      <w:r w:rsidR="0062327A" w:rsidRPr="0013019A">
        <w:t xml:space="preserve"> fifth session of the</w:t>
      </w:r>
      <w:r w:rsidRPr="0013019A">
        <w:t xml:space="preserve"> Environment Assembly</w:t>
      </w:r>
      <w:r w:rsidR="0062327A" w:rsidRPr="0013019A">
        <w:t>,</w:t>
      </w:r>
      <w:r w:rsidRPr="0013019A">
        <w:t xml:space="preserve"> on Monday, 22 February 2021, the Chair of the Committee of Permanent Representatives will report to the Assembly on </w:t>
      </w:r>
      <w:r w:rsidR="00F61233" w:rsidRPr="0013019A">
        <w:t xml:space="preserve">relevant </w:t>
      </w:r>
      <w:r w:rsidRPr="0013019A">
        <w:t xml:space="preserve">work of the Committee, </w:t>
      </w:r>
      <w:r w:rsidR="00F61233" w:rsidRPr="0013019A">
        <w:t xml:space="preserve">in particular </w:t>
      </w:r>
      <w:r w:rsidRPr="0013019A">
        <w:t>the outcomes of the fifth</w:t>
      </w:r>
      <w:r w:rsidR="0062327A" w:rsidRPr="0013019A">
        <w:t xml:space="preserve"> meeting of the</w:t>
      </w:r>
      <w:r w:rsidRPr="0013019A">
        <w:t xml:space="preserve"> </w:t>
      </w:r>
      <w:r w:rsidR="009D5149" w:rsidRPr="0013019A">
        <w:t>O</w:t>
      </w:r>
      <w:r w:rsidRPr="0013019A">
        <w:t>pen</w:t>
      </w:r>
      <w:r w:rsidR="0062327A" w:rsidRPr="0013019A">
        <w:t>-e</w:t>
      </w:r>
      <w:r w:rsidRPr="0013019A">
        <w:t>nded Committee. All</w:t>
      </w:r>
      <w:r w:rsidR="00960CE8" w:rsidRPr="0013019A">
        <w:t xml:space="preserve"> the</w:t>
      </w:r>
      <w:r w:rsidRPr="0013019A">
        <w:t xml:space="preserve"> documentation pertaining to </w:t>
      </w:r>
      <w:r w:rsidR="00960CE8" w:rsidRPr="0013019A">
        <w:t xml:space="preserve">meetings of </w:t>
      </w:r>
      <w:r w:rsidRPr="0013019A">
        <w:t xml:space="preserve">the Committee of Permanent Representatives is available </w:t>
      </w:r>
      <w:r w:rsidR="00CF2BF6" w:rsidRPr="0013019A">
        <w:t>at</w:t>
      </w:r>
      <w:r w:rsidR="00F61233" w:rsidRPr="0013019A">
        <w:t xml:space="preserve">: </w:t>
      </w:r>
      <w:hyperlink r:id="rId16" w:history="1">
        <w:r w:rsidRPr="0013019A">
          <w:rPr>
            <w:color w:val="0070C0"/>
            <w:u w:val="single"/>
          </w:rPr>
          <w:t>https://www.unenvironment.org/cpr</w:t>
        </w:r>
      </w:hyperlink>
      <w:r w:rsidR="00960CE8" w:rsidRPr="0013019A">
        <w:rPr>
          <w:color w:val="0070C0"/>
          <w:u w:val="single"/>
        </w:rPr>
        <w:t>.</w:t>
      </w:r>
      <w:r w:rsidRPr="0013019A">
        <w:rPr>
          <w:color w:val="0070C0"/>
        </w:rPr>
        <w:t xml:space="preserve"> </w:t>
      </w:r>
    </w:p>
    <w:p w14:paraId="247FA532" w14:textId="3796A629" w:rsidR="00B1392A" w:rsidRPr="0013019A" w:rsidRDefault="00B1392A" w:rsidP="00B1726E">
      <w:pPr>
        <w:pStyle w:val="CH1"/>
      </w:pPr>
      <w:r w:rsidRPr="0013019A">
        <w:tab/>
        <w:t>I</w:t>
      </w:r>
      <w:r w:rsidR="00884A4B" w:rsidRPr="0013019A">
        <w:t>V</w:t>
      </w:r>
      <w:r w:rsidRPr="0013019A">
        <w:t>.</w:t>
      </w:r>
      <w:r w:rsidRPr="0013019A">
        <w:tab/>
        <w:t>Adoption of the agenda and organization of work of the United</w:t>
      </w:r>
      <w:r w:rsidR="003537F9" w:rsidRPr="0013019A">
        <w:t> </w:t>
      </w:r>
      <w:r w:rsidRPr="0013019A">
        <w:t xml:space="preserve">Nations Environment Assembly </w:t>
      </w:r>
    </w:p>
    <w:p w14:paraId="716E97E0" w14:textId="3F6F3E1B" w:rsidR="00B1392A" w:rsidRPr="0013019A" w:rsidRDefault="00B1392A" w:rsidP="00B1726E">
      <w:pPr>
        <w:pStyle w:val="Normalnumber"/>
      </w:pPr>
      <w:r w:rsidRPr="0013019A">
        <w:t xml:space="preserve">The </w:t>
      </w:r>
      <w:r w:rsidR="00124E83" w:rsidRPr="0013019A">
        <w:t xml:space="preserve">online meeting of the </w:t>
      </w:r>
      <w:r w:rsidRPr="0013019A">
        <w:t xml:space="preserve">fifth session of the Environment Assembly will be opened by </w:t>
      </w:r>
      <w:r w:rsidR="00124E83" w:rsidRPr="0013019A">
        <w:br/>
        <w:t xml:space="preserve">the President of the Assembly, </w:t>
      </w:r>
      <w:r w:rsidRPr="0013019A">
        <w:t xml:space="preserve">Mr. Sveinung Rotevatn, Minister </w:t>
      </w:r>
      <w:r w:rsidR="00CF2BF6" w:rsidRPr="0013019A">
        <w:t>for</w:t>
      </w:r>
      <w:r w:rsidRPr="0013019A">
        <w:t xml:space="preserve"> Climate and Environment of Norway. At the first plenary </w:t>
      </w:r>
      <w:r w:rsidR="00124E83" w:rsidRPr="0013019A">
        <w:t xml:space="preserve">session </w:t>
      </w:r>
      <w:r w:rsidR="00B0631A" w:rsidRPr="0013019A">
        <w:t>of the</w:t>
      </w:r>
      <w:r w:rsidR="00124E83" w:rsidRPr="0013019A">
        <w:t xml:space="preserve"> online meeting</w:t>
      </w:r>
      <w:r w:rsidRPr="0013019A">
        <w:t xml:space="preserve">, the Assembly </w:t>
      </w:r>
      <w:r w:rsidR="00C21262" w:rsidRPr="0013019A">
        <w:t xml:space="preserve">is expected to </w:t>
      </w:r>
      <w:r w:rsidRPr="0013019A">
        <w:t xml:space="preserve">hear opening statements </w:t>
      </w:r>
      <w:r w:rsidR="00C21262" w:rsidRPr="0013019A">
        <w:t xml:space="preserve">from </w:t>
      </w:r>
      <w:r w:rsidRPr="0013019A">
        <w:t xml:space="preserve">the President of the Assembly, </w:t>
      </w:r>
      <w:r w:rsidR="00C21262" w:rsidRPr="0013019A">
        <w:t>the Secretary-General of the United Nations</w:t>
      </w:r>
      <w:r w:rsidR="00A544FE" w:rsidRPr="0013019A">
        <w:t xml:space="preserve"> and</w:t>
      </w:r>
      <w:r w:rsidR="00CC1A6B" w:rsidRPr="0013019A">
        <w:t xml:space="preserve"> </w:t>
      </w:r>
      <w:r w:rsidRPr="0013019A">
        <w:t xml:space="preserve">the Executive Director of </w:t>
      </w:r>
      <w:r w:rsidR="00B0631A" w:rsidRPr="0013019A">
        <w:t>UNEP</w:t>
      </w:r>
      <w:r w:rsidR="00A544FE" w:rsidRPr="0013019A">
        <w:t>.</w:t>
      </w:r>
    </w:p>
    <w:p w14:paraId="6977465C" w14:textId="7344DEE9" w:rsidR="00B1392A" w:rsidRPr="004E7642" w:rsidRDefault="00400AC2" w:rsidP="00B1726E">
      <w:pPr>
        <w:pStyle w:val="Normalnumber"/>
        <w:rPr>
          <w:rStyle w:val="Hyperlink"/>
          <w:lang w:val="en-GB"/>
        </w:rPr>
      </w:pPr>
      <w:r w:rsidRPr="004E7642">
        <w:t>After</w:t>
      </w:r>
      <w:r w:rsidR="00582F49" w:rsidRPr="0013019A">
        <w:t xml:space="preserve"> t</w:t>
      </w:r>
      <w:r w:rsidR="00B1392A" w:rsidRPr="0013019A">
        <w:t>he opening statements</w:t>
      </w:r>
      <w:r w:rsidR="00582F49" w:rsidRPr="0013019A">
        <w:t>, the Environment Assembly</w:t>
      </w:r>
      <w:r w:rsidR="00B1392A" w:rsidRPr="0013019A">
        <w:t xml:space="preserve"> will </w:t>
      </w:r>
      <w:r w:rsidR="00C21262" w:rsidRPr="0013019A">
        <w:t xml:space="preserve">consider and </w:t>
      </w:r>
      <w:r w:rsidR="00B1392A" w:rsidRPr="0013019A">
        <w:t xml:space="preserve">adopt the provisional agenda </w:t>
      </w:r>
      <w:r w:rsidR="00582F49" w:rsidRPr="0013019A">
        <w:t xml:space="preserve">for the session </w:t>
      </w:r>
      <w:r w:rsidR="00B1392A" w:rsidRPr="0013019A">
        <w:t>(UNEP/EA.5/1</w:t>
      </w:r>
      <w:r w:rsidR="0072240F" w:rsidRPr="0013019A">
        <w:t>/Rev.1</w:t>
      </w:r>
      <w:r w:rsidR="00B1392A" w:rsidRPr="0013019A">
        <w:t xml:space="preserve">), which </w:t>
      </w:r>
      <w:r w:rsidR="00EC297F" w:rsidRPr="0013019A">
        <w:t>was</w:t>
      </w:r>
      <w:r w:rsidR="00B1392A" w:rsidRPr="0013019A">
        <w:t xml:space="preserve"> prepared in consultation with the </w:t>
      </w:r>
      <w:r w:rsidR="00582F49" w:rsidRPr="0013019A">
        <w:t>b</w:t>
      </w:r>
      <w:r w:rsidR="00B1392A" w:rsidRPr="0013019A">
        <w:t xml:space="preserve">ureaux of the Environment Assembly and of the Committee of Permanent Representatives. </w:t>
      </w:r>
      <w:r w:rsidR="00582F49" w:rsidRPr="0013019A">
        <w:t xml:space="preserve">The </w:t>
      </w:r>
      <w:r w:rsidR="00B1392A" w:rsidRPr="0013019A">
        <w:t>annotated provisional agenda (UNEP/EA.5/1</w:t>
      </w:r>
      <w:r w:rsidR="0065177F" w:rsidRPr="0013019A">
        <w:t>/</w:t>
      </w:r>
      <w:r w:rsidR="004D27BF" w:rsidRPr="0013019A">
        <w:t>Rev.1/</w:t>
      </w:r>
      <w:r w:rsidR="00B1392A" w:rsidRPr="0013019A">
        <w:t xml:space="preserve">Add.1) is available in </w:t>
      </w:r>
      <w:r w:rsidR="0065177F" w:rsidRPr="0013019A">
        <w:t>the six</w:t>
      </w:r>
      <w:r w:rsidR="00B1392A" w:rsidRPr="0013019A">
        <w:t xml:space="preserve"> official languages</w:t>
      </w:r>
      <w:r w:rsidR="0065177F" w:rsidRPr="0013019A">
        <w:t xml:space="preserve"> of the United Nations</w:t>
      </w:r>
      <w:r w:rsidR="00B1392A" w:rsidRPr="0013019A">
        <w:t xml:space="preserve"> on the </w:t>
      </w:r>
      <w:r w:rsidR="00EC297F" w:rsidRPr="0013019A">
        <w:t xml:space="preserve">official </w:t>
      </w:r>
      <w:r w:rsidR="00C21262" w:rsidRPr="0013019A">
        <w:t>website</w:t>
      </w:r>
      <w:r w:rsidR="00EC297F" w:rsidRPr="0013019A">
        <w:t xml:space="preserve"> for the fifth session</w:t>
      </w:r>
      <w:r w:rsidR="00C21262" w:rsidRPr="0013019A">
        <w:t>:</w:t>
      </w:r>
      <w:r w:rsidR="00F31574" w:rsidRPr="0013019A">
        <w:t xml:space="preserve"> </w:t>
      </w:r>
      <w:hyperlink r:id="rId17" w:history="1">
        <w:r w:rsidR="007C60BD" w:rsidRPr="004E7642">
          <w:rPr>
            <w:rStyle w:val="Hyperlink"/>
            <w:lang w:val="en-GB"/>
          </w:rPr>
          <w:t>https://environmentassembly.unenvironment.org/unea5</w:t>
        </w:r>
      </w:hyperlink>
      <w:r w:rsidR="0065177F" w:rsidRPr="004E7642">
        <w:rPr>
          <w:rStyle w:val="Hyperlink"/>
          <w:lang w:val="en-GB"/>
        </w:rPr>
        <w:t>.</w:t>
      </w:r>
    </w:p>
    <w:p w14:paraId="1FD33049" w14:textId="218E8BBE" w:rsidR="00B1392A" w:rsidRPr="0013019A" w:rsidRDefault="0065177F" w:rsidP="00B1726E">
      <w:pPr>
        <w:pStyle w:val="Normalnumber"/>
      </w:pPr>
      <w:r w:rsidRPr="0013019A">
        <w:t>Subsequently</w:t>
      </w:r>
      <w:r w:rsidR="00B1392A" w:rsidRPr="0013019A">
        <w:t xml:space="preserve">, the President of the Assembly will invite Member States to consider the </w:t>
      </w:r>
      <w:r w:rsidRPr="0013019A">
        <w:t xml:space="preserve">proposed </w:t>
      </w:r>
      <w:r w:rsidR="00B1392A" w:rsidRPr="0013019A">
        <w:t>organization of work</w:t>
      </w:r>
      <w:r w:rsidRPr="0013019A">
        <w:t xml:space="preserve"> for the online meeting of the fifth session</w:t>
      </w:r>
      <w:r w:rsidR="00142EB1" w:rsidRPr="0013019A">
        <w:t xml:space="preserve"> (see annex)</w:t>
      </w:r>
      <w:r w:rsidR="00B1392A" w:rsidRPr="0013019A">
        <w:t>.</w:t>
      </w:r>
    </w:p>
    <w:p w14:paraId="5193A629" w14:textId="73E68D8C" w:rsidR="00B1392A" w:rsidRPr="0013019A" w:rsidRDefault="00B1392A" w:rsidP="00B1726E">
      <w:pPr>
        <w:pStyle w:val="Normalnumber"/>
      </w:pPr>
      <w:r w:rsidRPr="0013019A">
        <w:t xml:space="preserve">On the basis of </w:t>
      </w:r>
      <w:r w:rsidR="00574E81" w:rsidRPr="0013019A">
        <w:t>the</w:t>
      </w:r>
      <w:r w:rsidRPr="0013019A">
        <w:t xml:space="preserve"> report by the Chair of the Committee of Permanent Representatives, the Assembly </w:t>
      </w:r>
      <w:r w:rsidR="00142EB1" w:rsidRPr="0013019A">
        <w:t xml:space="preserve">may </w:t>
      </w:r>
      <w:r w:rsidR="000B2FB7" w:rsidRPr="0013019A">
        <w:t xml:space="preserve">be invited </w:t>
      </w:r>
      <w:r w:rsidR="009627D8" w:rsidRPr="0013019A">
        <w:t xml:space="preserve">to </w:t>
      </w:r>
      <w:r w:rsidRPr="0013019A">
        <w:t xml:space="preserve">take early action </w:t>
      </w:r>
      <w:r w:rsidR="00556CB5" w:rsidRPr="0013019A">
        <w:t xml:space="preserve">on draft decisions </w:t>
      </w:r>
      <w:r w:rsidR="004C1DD7" w:rsidRPr="0013019A">
        <w:t xml:space="preserve">at its first plenary meeting </w:t>
      </w:r>
      <w:r w:rsidR="000B2FB7" w:rsidRPr="0013019A">
        <w:t>on the basis of the recommendation</w:t>
      </w:r>
      <w:r w:rsidR="004C1DD7" w:rsidRPr="0013019A">
        <w:t>s</w:t>
      </w:r>
      <w:r w:rsidR="000B2FB7" w:rsidRPr="0013019A">
        <w:t xml:space="preserve"> </w:t>
      </w:r>
      <w:r w:rsidR="004C1DD7" w:rsidRPr="0013019A">
        <w:t xml:space="preserve">of </w:t>
      </w:r>
      <w:r w:rsidR="000B2FB7" w:rsidRPr="0013019A">
        <w:t>the Committee of Permanent Representatives</w:t>
      </w:r>
      <w:r w:rsidRPr="0013019A">
        <w:t>.</w:t>
      </w:r>
    </w:p>
    <w:p w14:paraId="2CD3E7BC" w14:textId="147EEFC1" w:rsidR="00B1392A" w:rsidRPr="0013019A" w:rsidRDefault="00B1392A" w:rsidP="00B1726E">
      <w:pPr>
        <w:pStyle w:val="CH1"/>
      </w:pPr>
      <w:r w:rsidRPr="0013019A">
        <w:rPr>
          <w:sz w:val="22"/>
          <w:szCs w:val="22"/>
        </w:rPr>
        <w:tab/>
      </w:r>
      <w:r w:rsidRPr="0013019A">
        <w:t>V.</w:t>
      </w:r>
      <w:r w:rsidRPr="0013019A">
        <w:tab/>
        <w:t>Credentials Committee</w:t>
      </w:r>
    </w:p>
    <w:p w14:paraId="0BDFC7DE" w14:textId="13DAA415" w:rsidR="00B1392A" w:rsidRPr="0013019A" w:rsidRDefault="00B1392A" w:rsidP="00B1726E">
      <w:pPr>
        <w:pStyle w:val="Normalnumber"/>
      </w:pPr>
      <w:r w:rsidRPr="0013019A">
        <w:t xml:space="preserve">In accordance with rule 17 of the </w:t>
      </w:r>
      <w:r w:rsidR="00574E81" w:rsidRPr="0013019A">
        <w:t>r</w:t>
      </w:r>
      <w:r w:rsidRPr="0013019A">
        <w:t xml:space="preserve">ules of procedure, the credentials of representatives should be submitted to the Executive Director </w:t>
      </w:r>
      <w:r w:rsidR="00F933F5" w:rsidRPr="0013019A">
        <w:t>before</w:t>
      </w:r>
      <w:r w:rsidRPr="0013019A">
        <w:t xml:space="preserve"> the first meeting </w:t>
      </w:r>
      <w:r w:rsidR="00566CC7" w:rsidRPr="0013019A">
        <w:t>which the representatives are to attend</w:t>
      </w:r>
      <w:r w:rsidRPr="0013019A">
        <w:t>. Member States are invited to submit</w:t>
      </w:r>
      <w:r w:rsidR="00F933F5" w:rsidRPr="0013019A">
        <w:t>,</w:t>
      </w:r>
      <w:r w:rsidRPr="0013019A">
        <w:t xml:space="preserve"> through the registration portal </w:t>
      </w:r>
      <w:r w:rsidR="00ED443E" w:rsidRPr="0013019A">
        <w:t>(</w:t>
      </w:r>
      <w:hyperlink r:id="rId18" w:history="1">
        <w:r w:rsidR="00ED443E" w:rsidRPr="0013019A">
          <w:t>https://indico.un.org/e/UNEA-5</w:t>
        </w:r>
      </w:hyperlink>
      <w:r w:rsidR="00ED443E" w:rsidRPr="0013019A">
        <w:t>)</w:t>
      </w:r>
      <w:r w:rsidR="00F933F5" w:rsidRPr="0013019A">
        <w:t>,</w:t>
      </w:r>
      <w:r w:rsidRPr="0013019A">
        <w:t xml:space="preserve"> </w:t>
      </w:r>
      <w:r w:rsidR="00ED443E" w:rsidRPr="0013019A">
        <w:t xml:space="preserve">a copy of the credentials </w:t>
      </w:r>
      <w:r w:rsidRPr="0013019A">
        <w:t xml:space="preserve">signed by the Head of State or Government, or by the Minister for Foreign Affairs, preferably by Monday, 8 February 2021, two weeks </w:t>
      </w:r>
      <w:r w:rsidR="00F933F5" w:rsidRPr="0013019A">
        <w:t>before</w:t>
      </w:r>
      <w:r w:rsidRPr="0013019A">
        <w:t xml:space="preserve"> the first plenary </w:t>
      </w:r>
      <w:r w:rsidR="00556CB5" w:rsidRPr="0013019A">
        <w:t xml:space="preserve">session of the online meeting </w:t>
      </w:r>
      <w:r w:rsidRPr="0013019A">
        <w:t xml:space="preserve">of the </w:t>
      </w:r>
      <w:r w:rsidR="00566CC7" w:rsidRPr="0013019A">
        <w:t>fifth session</w:t>
      </w:r>
      <w:r w:rsidRPr="0013019A">
        <w:t xml:space="preserve">.  </w:t>
      </w:r>
    </w:p>
    <w:p w14:paraId="7F5C4338" w14:textId="3F709543" w:rsidR="0064759B" w:rsidRPr="0013019A" w:rsidRDefault="00B1392A" w:rsidP="00B1726E">
      <w:pPr>
        <w:pStyle w:val="Normalnumber"/>
      </w:pPr>
      <w:r w:rsidRPr="0013019A">
        <w:t>The Bureau of the</w:t>
      </w:r>
      <w:r w:rsidR="00566CC7" w:rsidRPr="0013019A">
        <w:t xml:space="preserve"> </w:t>
      </w:r>
      <w:r w:rsidRPr="0013019A">
        <w:t xml:space="preserve">Environment Assembly will serve as the Credentials Committee and will present its report </w:t>
      </w:r>
      <w:r w:rsidR="00566CC7" w:rsidRPr="0013019A">
        <w:t xml:space="preserve">to the Environment Assembly </w:t>
      </w:r>
      <w:r w:rsidRPr="0013019A">
        <w:t>under item 3</w:t>
      </w:r>
      <w:r w:rsidR="00566CC7" w:rsidRPr="0013019A">
        <w:t xml:space="preserve"> of the agenda</w:t>
      </w:r>
      <w:r w:rsidRPr="0013019A">
        <w:t xml:space="preserve"> </w:t>
      </w:r>
      <w:r w:rsidR="00566CC7" w:rsidRPr="0013019A">
        <w:t>for the fifth session</w:t>
      </w:r>
      <w:r w:rsidRPr="0013019A">
        <w:t>.</w:t>
      </w:r>
    </w:p>
    <w:p w14:paraId="74EBEB60" w14:textId="5D1B0567" w:rsidR="00B1392A" w:rsidRPr="0013019A" w:rsidRDefault="00B1392A" w:rsidP="00CE2239">
      <w:pPr>
        <w:pStyle w:val="CH1"/>
      </w:pPr>
      <w:r w:rsidRPr="0013019A">
        <w:lastRenderedPageBreak/>
        <w:tab/>
        <w:t>VI.</w:t>
      </w:r>
      <w:r w:rsidRPr="0013019A">
        <w:tab/>
      </w:r>
      <w:r w:rsidR="009627D8" w:rsidRPr="0013019A">
        <w:t xml:space="preserve">Leadership </w:t>
      </w:r>
      <w:r w:rsidR="004D3335" w:rsidRPr="0013019A">
        <w:t>d</w:t>
      </w:r>
      <w:r w:rsidR="009627D8" w:rsidRPr="0013019A">
        <w:t xml:space="preserve">ialogue </w:t>
      </w:r>
    </w:p>
    <w:p w14:paraId="6C215FBD" w14:textId="5B4CB6B7" w:rsidR="00B1392A" w:rsidRPr="0013019A" w:rsidRDefault="002B4DFA" w:rsidP="00CE2239">
      <w:pPr>
        <w:pStyle w:val="Normalnumber"/>
        <w:keepNext/>
        <w:keepLines/>
      </w:pPr>
      <w:r w:rsidRPr="0013019A">
        <w:t xml:space="preserve">A </w:t>
      </w:r>
      <w:r w:rsidR="005171DE" w:rsidRPr="0013019A">
        <w:t>l</w:t>
      </w:r>
      <w:r w:rsidRPr="0013019A">
        <w:t xml:space="preserve">eadership </w:t>
      </w:r>
      <w:r w:rsidR="00566CC7" w:rsidRPr="0013019A">
        <w:t>d</w:t>
      </w:r>
      <w:r w:rsidRPr="0013019A">
        <w:t>ialogue will be</w:t>
      </w:r>
      <w:r w:rsidR="00566CC7" w:rsidRPr="0013019A">
        <w:t xml:space="preserve"> convened</w:t>
      </w:r>
      <w:r w:rsidRPr="0013019A">
        <w:t xml:space="preserve"> during the </w:t>
      </w:r>
      <w:r w:rsidR="00566CC7" w:rsidRPr="0013019A">
        <w:t xml:space="preserve">online meeting of the fifth session </w:t>
      </w:r>
      <w:r w:rsidRPr="0013019A">
        <w:t xml:space="preserve">with the aim </w:t>
      </w:r>
      <w:r w:rsidR="00566CC7" w:rsidRPr="0013019A">
        <w:t>of</w:t>
      </w:r>
      <w:r w:rsidRPr="0013019A">
        <w:t xml:space="preserve"> promot</w:t>
      </w:r>
      <w:r w:rsidR="00566CC7" w:rsidRPr="0013019A">
        <w:t>ing</w:t>
      </w:r>
      <w:r w:rsidRPr="0013019A">
        <w:t xml:space="preserve"> an interactive high-level </w:t>
      </w:r>
      <w:r w:rsidR="00566CC7" w:rsidRPr="0013019A">
        <w:t xml:space="preserve">discussion </w:t>
      </w:r>
      <w:r w:rsidRPr="0013019A">
        <w:t xml:space="preserve">on the contribution of the environmental dimension of sustainable development to building a resilient and inclusive post-pandemic world. </w:t>
      </w:r>
      <w:r w:rsidR="00F933F5" w:rsidRPr="0013019A">
        <w:t>T</w:t>
      </w:r>
      <w:r w:rsidRPr="0013019A">
        <w:t>o facilitat</w:t>
      </w:r>
      <w:r w:rsidR="00F933F5" w:rsidRPr="0013019A">
        <w:t>e</w:t>
      </w:r>
      <w:r w:rsidR="00566CC7" w:rsidRPr="0013019A">
        <w:t xml:space="preserve"> the</w:t>
      </w:r>
      <w:r w:rsidRPr="0013019A">
        <w:t xml:space="preserve"> participation of </w:t>
      </w:r>
      <w:r w:rsidR="00566CC7" w:rsidRPr="0013019A">
        <w:t>m</w:t>
      </w:r>
      <w:r w:rsidRPr="0013019A">
        <w:t xml:space="preserve">inisters and other high-level representatives from different time zones, the </w:t>
      </w:r>
      <w:r w:rsidR="00566CC7" w:rsidRPr="0013019A">
        <w:t>l</w:t>
      </w:r>
      <w:r w:rsidRPr="0013019A">
        <w:t xml:space="preserve">eadership </w:t>
      </w:r>
      <w:r w:rsidR="00566CC7" w:rsidRPr="0013019A">
        <w:t>d</w:t>
      </w:r>
      <w:r w:rsidRPr="0013019A">
        <w:t xml:space="preserve">ialogue will </w:t>
      </w:r>
      <w:r w:rsidR="00974129" w:rsidRPr="0013019A">
        <w:t>be held twice:</w:t>
      </w:r>
      <w:r w:rsidRPr="0013019A">
        <w:t xml:space="preserve"> </w:t>
      </w:r>
      <w:r w:rsidR="00974129" w:rsidRPr="0013019A">
        <w:t>from 4 to 7 p.m. (Nairobi time (UTC</w:t>
      </w:r>
      <w:r w:rsidR="00F933F5" w:rsidRPr="0013019A">
        <w:t xml:space="preserve"> </w:t>
      </w:r>
      <w:r w:rsidR="00974129" w:rsidRPr="0013019A">
        <w:t>+</w:t>
      </w:r>
      <w:r w:rsidR="00F933F5" w:rsidRPr="0013019A">
        <w:t xml:space="preserve"> </w:t>
      </w:r>
      <w:r w:rsidR="00974129" w:rsidRPr="0013019A">
        <w:t xml:space="preserve">3)) </w:t>
      </w:r>
      <w:r w:rsidRPr="0013019A">
        <w:t>on Monday</w:t>
      </w:r>
      <w:r w:rsidR="00F933F5" w:rsidRPr="0013019A">
        <w:t>,</w:t>
      </w:r>
      <w:r w:rsidRPr="0013019A">
        <w:t xml:space="preserve"> 22</w:t>
      </w:r>
      <w:r w:rsidR="009D71DA">
        <w:t> </w:t>
      </w:r>
      <w:r w:rsidRPr="0013019A">
        <w:t>February</w:t>
      </w:r>
      <w:r w:rsidR="00974129" w:rsidRPr="0013019A">
        <w:t>,</w:t>
      </w:r>
      <w:r w:rsidRPr="0013019A">
        <w:t xml:space="preserve"> and </w:t>
      </w:r>
      <w:r w:rsidR="00974129" w:rsidRPr="0013019A">
        <w:t>from 11 a.m. to 2 p.m. (Nairobi time (UTC</w:t>
      </w:r>
      <w:r w:rsidR="00F933F5" w:rsidRPr="0013019A">
        <w:t xml:space="preserve"> </w:t>
      </w:r>
      <w:r w:rsidR="00974129" w:rsidRPr="0013019A">
        <w:t>+</w:t>
      </w:r>
      <w:r w:rsidR="00F933F5" w:rsidRPr="0013019A">
        <w:t xml:space="preserve"> </w:t>
      </w:r>
      <w:r w:rsidR="00974129" w:rsidRPr="0013019A">
        <w:t xml:space="preserve">3)) </w:t>
      </w:r>
      <w:r w:rsidRPr="0013019A">
        <w:t>on Tuesday</w:t>
      </w:r>
      <w:r w:rsidR="00F933F5" w:rsidRPr="0013019A">
        <w:t>,</w:t>
      </w:r>
      <w:r w:rsidRPr="0013019A">
        <w:t xml:space="preserve"> 23</w:t>
      </w:r>
      <w:r w:rsidR="00B1726E" w:rsidRPr="0013019A">
        <w:t> </w:t>
      </w:r>
      <w:r w:rsidRPr="0013019A">
        <w:t xml:space="preserve">February.  </w:t>
      </w:r>
    </w:p>
    <w:p w14:paraId="014F6387" w14:textId="05660E44" w:rsidR="00B1392A" w:rsidRPr="0013019A" w:rsidRDefault="00A1246C" w:rsidP="00B1726E">
      <w:pPr>
        <w:pStyle w:val="Normalnumber"/>
      </w:pPr>
      <w:r w:rsidRPr="0013019A">
        <w:t>Each</w:t>
      </w:r>
      <w:r w:rsidR="001976B2" w:rsidRPr="0013019A">
        <w:t xml:space="preserve"> </w:t>
      </w:r>
      <w:r w:rsidRPr="0013019A">
        <w:t xml:space="preserve">of the substantially identical </w:t>
      </w:r>
      <w:r w:rsidR="001976B2" w:rsidRPr="0013019A">
        <w:t>sessions of the leadership d</w:t>
      </w:r>
      <w:r w:rsidR="00B1392A" w:rsidRPr="0013019A">
        <w:t xml:space="preserve">ialogue will </w:t>
      </w:r>
      <w:r w:rsidR="002B4DFA" w:rsidRPr="0013019A">
        <w:t xml:space="preserve">thus </w:t>
      </w:r>
      <w:r w:rsidR="00B1392A" w:rsidRPr="0013019A">
        <w:t xml:space="preserve">last </w:t>
      </w:r>
      <w:r w:rsidR="001976B2" w:rsidRPr="0013019A">
        <w:t>around three hours</w:t>
      </w:r>
      <w:r w:rsidR="00B1392A" w:rsidRPr="0013019A">
        <w:t xml:space="preserve"> and will be organized as high-level, interactive and moderated session</w:t>
      </w:r>
      <w:r w:rsidR="001976B2" w:rsidRPr="0013019A">
        <w:t>s</w:t>
      </w:r>
      <w:r w:rsidR="00B1392A" w:rsidRPr="0013019A">
        <w:t xml:space="preserve">. The </w:t>
      </w:r>
      <w:r w:rsidR="004D6FA5" w:rsidRPr="0013019A">
        <w:t xml:space="preserve">leadership dialogue </w:t>
      </w:r>
      <w:r w:rsidR="00B1392A" w:rsidRPr="0013019A">
        <w:t>will be open to representatives of Member States and, in accordance with rules 68, 69 and 70</w:t>
      </w:r>
      <w:r w:rsidR="003537F9" w:rsidRPr="0013019A">
        <w:t> </w:t>
      </w:r>
      <w:r w:rsidR="00B1392A" w:rsidRPr="0013019A">
        <w:t xml:space="preserve">of the </w:t>
      </w:r>
      <w:r w:rsidR="004D6FA5" w:rsidRPr="0013019A">
        <w:t>r</w:t>
      </w:r>
      <w:r w:rsidR="00B1392A" w:rsidRPr="0013019A">
        <w:t>ules of procedure of the Assembly, to representatives of States</w:t>
      </w:r>
      <w:r w:rsidRPr="0013019A">
        <w:t xml:space="preserve"> Members of the United</w:t>
      </w:r>
      <w:r w:rsidR="003537F9" w:rsidRPr="0013019A">
        <w:t> </w:t>
      </w:r>
      <w:r w:rsidRPr="0013019A">
        <w:t>Nations</w:t>
      </w:r>
      <w:r w:rsidR="00F933F5" w:rsidRPr="0013019A">
        <w:t xml:space="preserve"> that</w:t>
      </w:r>
      <w:r w:rsidR="00174650" w:rsidRPr="0013019A">
        <w:t xml:space="preserve"> are</w:t>
      </w:r>
      <w:r w:rsidR="00B1392A" w:rsidRPr="0013019A">
        <w:t xml:space="preserve"> not members of the </w:t>
      </w:r>
      <w:r w:rsidR="00174650" w:rsidRPr="0013019A">
        <w:t xml:space="preserve">Environment </w:t>
      </w:r>
      <w:r w:rsidR="00B1392A" w:rsidRPr="0013019A">
        <w:t>Assembly</w:t>
      </w:r>
      <w:r w:rsidR="00675AED" w:rsidRPr="0013019A">
        <w:t xml:space="preserve"> and to</w:t>
      </w:r>
      <w:r w:rsidR="00B1392A" w:rsidRPr="0013019A">
        <w:t xml:space="preserve"> </w:t>
      </w:r>
      <w:r w:rsidR="00174650" w:rsidRPr="0013019A">
        <w:t xml:space="preserve">representatives of </w:t>
      </w:r>
      <w:r w:rsidR="004D6FA5" w:rsidRPr="0013019A">
        <w:t>s</w:t>
      </w:r>
      <w:r w:rsidR="00B1392A" w:rsidRPr="0013019A">
        <w:t xml:space="preserve">pecialized </w:t>
      </w:r>
      <w:r w:rsidR="004D6FA5" w:rsidRPr="0013019A">
        <w:t>a</w:t>
      </w:r>
      <w:r w:rsidR="00B1392A" w:rsidRPr="0013019A">
        <w:t>gencies,</w:t>
      </w:r>
      <w:r w:rsidR="00174650" w:rsidRPr="0013019A">
        <w:t xml:space="preserve"> the International Atomic Energy Agency, </w:t>
      </w:r>
      <w:r w:rsidR="00B1392A" w:rsidRPr="0013019A">
        <w:t>United Nations bodies</w:t>
      </w:r>
      <w:r w:rsidR="00174650" w:rsidRPr="0013019A">
        <w:t xml:space="preserve">, </w:t>
      </w:r>
      <w:r w:rsidR="00B1392A" w:rsidRPr="0013019A">
        <w:t xml:space="preserve">other intergovernmental organizations and </w:t>
      </w:r>
      <w:r w:rsidR="00174650" w:rsidRPr="0013019A">
        <w:t>m</w:t>
      </w:r>
      <w:r w:rsidR="00B1392A" w:rsidRPr="0013019A">
        <w:t xml:space="preserve">ajor </w:t>
      </w:r>
      <w:r w:rsidR="00174650" w:rsidRPr="0013019A">
        <w:t>g</w:t>
      </w:r>
      <w:r w:rsidR="00B1392A" w:rsidRPr="0013019A">
        <w:t xml:space="preserve">roups and </w:t>
      </w:r>
      <w:r w:rsidR="00174650" w:rsidRPr="0013019A">
        <w:t>s</w:t>
      </w:r>
      <w:r w:rsidR="00B1392A" w:rsidRPr="0013019A">
        <w:t xml:space="preserve">takeholders. </w:t>
      </w:r>
      <w:r w:rsidR="008457D8" w:rsidRPr="0013019A">
        <w:t xml:space="preserve">Each </w:t>
      </w:r>
      <w:r w:rsidR="00174650" w:rsidRPr="0013019A">
        <w:t>session of the leadership d</w:t>
      </w:r>
      <w:r w:rsidR="00B1392A" w:rsidRPr="0013019A">
        <w:t xml:space="preserve">ialogue will be webcast and conducted with interpretation </w:t>
      </w:r>
      <w:r w:rsidR="00244D52" w:rsidRPr="0013019A">
        <w:t>in the</w:t>
      </w:r>
      <w:r w:rsidR="00B1392A" w:rsidRPr="0013019A">
        <w:t xml:space="preserve"> six official </w:t>
      </w:r>
      <w:r w:rsidR="00244D52" w:rsidRPr="0013019A">
        <w:t>l</w:t>
      </w:r>
      <w:r w:rsidR="00B1392A" w:rsidRPr="0013019A">
        <w:t>anguages</w:t>
      </w:r>
      <w:r w:rsidR="00244D52" w:rsidRPr="0013019A">
        <w:t xml:space="preserve"> of the United</w:t>
      </w:r>
      <w:r w:rsidR="00CE2239">
        <w:t> </w:t>
      </w:r>
      <w:r w:rsidR="00244D52" w:rsidRPr="0013019A">
        <w:t>Nations</w:t>
      </w:r>
      <w:r w:rsidR="00B1392A" w:rsidRPr="0013019A">
        <w:t>.</w:t>
      </w:r>
    </w:p>
    <w:p w14:paraId="382B3A55" w14:textId="74E50B67" w:rsidR="002B4DFA" w:rsidRPr="0013019A" w:rsidRDefault="002B4DFA" w:rsidP="00B1726E">
      <w:pPr>
        <w:pStyle w:val="Normalnumber"/>
      </w:pPr>
      <w:r w:rsidRPr="0013019A">
        <w:t>Interested Member States will be invited to inscribe</w:t>
      </w:r>
      <w:r w:rsidR="00513B67" w:rsidRPr="0013019A">
        <w:t>, by Monday 8 February 2021 at the latest,</w:t>
      </w:r>
      <w:r w:rsidR="00CD670A" w:rsidRPr="0013019A">
        <w:t xml:space="preserve"> </w:t>
      </w:r>
      <w:r w:rsidRPr="0013019A">
        <w:t>the</w:t>
      </w:r>
      <w:r w:rsidR="00513B67" w:rsidRPr="0013019A">
        <w:t xml:space="preserve"> details of the</w:t>
      </w:r>
      <w:r w:rsidRPr="0013019A">
        <w:t>ir high</w:t>
      </w:r>
      <w:r w:rsidR="000B2FB7" w:rsidRPr="0013019A">
        <w:t>-</w:t>
      </w:r>
      <w:r w:rsidRPr="0013019A">
        <w:t xml:space="preserve">level representatives </w:t>
      </w:r>
      <w:r w:rsidR="00CD670A" w:rsidRPr="0013019A">
        <w:t>on the</w:t>
      </w:r>
      <w:r w:rsidRPr="0013019A">
        <w:t xml:space="preserve"> list of participants</w:t>
      </w:r>
      <w:r w:rsidR="00CD670A" w:rsidRPr="0013019A">
        <w:t xml:space="preserve"> for the fifth session</w:t>
      </w:r>
      <w:r w:rsidRPr="0013019A">
        <w:t>, indicating the name, title</w:t>
      </w:r>
      <w:r w:rsidR="00513B67" w:rsidRPr="0013019A">
        <w:t xml:space="preserve"> and </w:t>
      </w:r>
      <w:r w:rsidRPr="0013019A">
        <w:t>level of representation</w:t>
      </w:r>
      <w:r w:rsidR="00CD670A" w:rsidRPr="0013019A">
        <w:t xml:space="preserve"> of the </w:t>
      </w:r>
      <w:r w:rsidR="00513B67" w:rsidRPr="0013019A">
        <w:t>representative</w:t>
      </w:r>
      <w:r w:rsidRPr="0013019A">
        <w:t xml:space="preserve"> and </w:t>
      </w:r>
      <w:r w:rsidR="00CD670A" w:rsidRPr="0013019A">
        <w:t xml:space="preserve">their </w:t>
      </w:r>
      <w:r w:rsidRPr="0013019A">
        <w:t xml:space="preserve">preferred timing for </w:t>
      </w:r>
      <w:r w:rsidR="00CD670A" w:rsidRPr="0013019A">
        <w:t xml:space="preserve">participation in </w:t>
      </w:r>
      <w:r w:rsidRPr="0013019A">
        <w:t xml:space="preserve">the </w:t>
      </w:r>
      <w:r w:rsidR="00CD670A" w:rsidRPr="0013019A">
        <w:t>l</w:t>
      </w:r>
      <w:r w:rsidRPr="0013019A">
        <w:t xml:space="preserve">eadership </w:t>
      </w:r>
      <w:r w:rsidR="00CD670A" w:rsidRPr="0013019A">
        <w:t>d</w:t>
      </w:r>
      <w:r w:rsidRPr="0013019A">
        <w:t>ialogue. The list of participants will be opened on Monday</w:t>
      </w:r>
      <w:r w:rsidR="00513B67" w:rsidRPr="0013019A">
        <w:t>,</w:t>
      </w:r>
      <w:r w:rsidRPr="0013019A">
        <w:t xml:space="preserve"> 25 January 2021. </w:t>
      </w:r>
    </w:p>
    <w:p w14:paraId="59C891A3" w14:textId="2ABC83BB" w:rsidR="00B1392A" w:rsidRPr="0013019A" w:rsidRDefault="009F5412" w:rsidP="00B1726E">
      <w:pPr>
        <w:pStyle w:val="Normalnumber"/>
      </w:pPr>
      <w:r w:rsidRPr="0013019A">
        <w:t xml:space="preserve">Representatives of </w:t>
      </w:r>
      <w:r w:rsidR="002B4DFA" w:rsidRPr="0013019A">
        <w:t>Member States may</w:t>
      </w:r>
      <w:r w:rsidR="00675AED" w:rsidRPr="0013019A">
        <w:t xml:space="preserve"> also</w:t>
      </w:r>
      <w:r w:rsidR="002B4DFA" w:rsidRPr="0013019A">
        <w:t>, as an alternative or as a complement to “live” attendance, s</w:t>
      </w:r>
      <w:r w:rsidR="00221FD4" w:rsidRPr="0013019A">
        <w:t>ubmit</w:t>
      </w:r>
      <w:r w:rsidR="002B4DFA" w:rsidRPr="0013019A">
        <w:t xml:space="preserve"> a recorded or written statement</w:t>
      </w:r>
      <w:r w:rsidRPr="0013019A">
        <w:t>, which will be uploaded on the website for the session</w:t>
      </w:r>
      <w:r w:rsidR="002B4DFA" w:rsidRPr="0013019A">
        <w:t xml:space="preserve">. Such submissions should be sent to the </w:t>
      </w:r>
      <w:r w:rsidRPr="0013019A">
        <w:t>s</w:t>
      </w:r>
      <w:r w:rsidR="002B4DFA" w:rsidRPr="0013019A">
        <w:t xml:space="preserve">ecretariat by 1 February </w:t>
      </w:r>
      <w:r w:rsidRPr="0013019A">
        <w:t>2021</w:t>
      </w:r>
      <w:r w:rsidR="002B4DFA" w:rsidRPr="0013019A">
        <w:t>. Recorded speeches will not</w:t>
      </w:r>
      <w:r w:rsidRPr="0013019A">
        <w:t xml:space="preserve">, however, </w:t>
      </w:r>
      <w:r w:rsidR="002B4DFA" w:rsidRPr="0013019A">
        <w:t xml:space="preserve">be played at the </w:t>
      </w:r>
      <w:r w:rsidRPr="0013019A">
        <w:t>l</w:t>
      </w:r>
      <w:r w:rsidR="002B4DFA" w:rsidRPr="0013019A">
        <w:t xml:space="preserve">eadership </w:t>
      </w:r>
      <w:r w:rsidRPr="0013019A">
        <w:t>d</w:t>
      </w:r>
      <w:r w:rsidR="002B4DFA" w:rsidRPr="0013019A">
        <w:t>ialogue.</w:t>
      </w:r>
      <w:r w:rsidR="002B4DFA" w:rsidRPr="0013019A" w:rsidDel="002B4DFA">
        <w:t xml:space="preserve"> </w:t>
      </w:r>
    </w:p>
    <w:p w14:paraId="2C35BDA0" w14:textId="009B29D5" w:rsidR="00B1392A" w:rsidRPr="0013019A" w:rsidRDefault="00B1392A" w:rsidP="00B1726E">
      <w:pPr>
        <w:pStyle w:val="Normalnumber"/>
      </w:pPr>
      <w:r w:rsidRPr="0013019A">
        <w:t>The main outcomes</w:t>
      </w:r>
      <w:r w:rsidR="000348C0" w:rsidRPr="0013019A">
        <w:t xml:space="preserve"> </w:t>
      </w:r>
      <w:r w:rsidRPr="0013019A">
        <w:t xml:space="preserve">and key messages </w:t>
      </w:r>
      <w:r w:rsidR="000348C0" w:rsidRPr="0013019A">
        <w:t xml:space="preserve">emanating </w:t>
      </w:r>
      <w:r w:rsidRPr="0013019A">
        <w:t xml:space="preserve">from the </w:t>
      </w:r>
      <w:r w:rsidR="000348C0" w:rsidRPr="0013019A">
        <w:t>l</w:t>
      </w:r>
      <w:r w:rsidRPr="0013019A">
        <w:t xml:space="preserve">eadership </w:t>
      </w:r>
      <w:r w:rsidR="000348C0" w:rsidRPr="0013019A">
        <w:t>d</w:t>
      </w:r>
      <w:r w:rsidRPr="0013019A">
        <w:t xml:space="preserve">ialogue will be compiled by the </w:t>
      </w:r>
      <w:r w:rsidR="000348C0" w:rsidRPr="0013019A">
        <w:t>s</w:t>
      </w:r>
      <w:r w:rsidRPr="0013019A">
        <w:t xml:space="preserve">ecretariat and presented </w:t>
      </w:r>
      <w:r w:rsidR="000348C0" w:rsidRPr="0013019A">
        <w:t>to the Environment Assembly</w:t>
      </w:r>
      <w:r w:rsidRPr="0013019A">
        <w:t xml:space="preserve"> on the afternoon of Tuesday</w:t>
      </w:r>
      <w:r w:rsidR="00221FD4" w:rsidRPr="0013019A">
        <w:t>,</w:t>
      </w:r>
      <w:r w:rsidRPr="0013019A">
        <w:t xml:space="preserve"> 23 February 2021. </w:t>
      </w:r>
    </w:p>
    <w:p w14:paraId="5403A863" w14:textId="5C187138" w:rsidR="00B1392A" w:rsidRPr="0013019A" w:rsidRDefault="000348C0" w:rsidP="00B1726E">
      <w:pPr>
        <w:pStyle w:val="Normalnumber"/>
      </w:pPr>
      <w:r w:rsidRPr="0013019A">
        <w:t>Further details</w:t>
      </w:r>
      <w:r w:rsidR="002B4DFA" w:rsidRPr="0013019A">
        <w:t xml:space="preserve"> and background information </w:t>
      </w:r>
      <w:r w:rsidR="000B2FB7" w:rsidRPr="0013019A">
        <w:t>on the</w:t>
      </w:r>
      <w:r w:rsidR="002B4DFA" w:rsidRPr="0013019A">
        <w:t xml:space="preserve"> </w:t>
      </w:r>
      <w:r w:rsidRPr="0013019A">
        <w:t>l</w:t>
      </w:r>
      <w:r w:rsidR="002B4DFA" w:rsidRPr="0013019A">
        <w:t xml:space="preserve">eadership </w:t>
      </w:r>
      <w:r w:rsidRPr="0013019A">
        <w:t>d</w:t>
      </w:r>
      <w:r w:rsidR="002B4DFA" w:rsidRPr="0013019A">
        <w:t>ialogue</w:t>
      </w:r>
      <w:r w:rsidR="008457D8" w:rsidRPr="0013019A">
        <w:t>, including guiding questions for participants,</w:t>
      </w:r>
      <w:r w:rsidR="002B4DFA" w:rsidRPr="0013019A">
        <w:t xml:space="preserve"> </w:t>
      </w:r>
      <w:r w:rsidR="00675AED" w:rsidRPr="0013019A">
        <w:t>are</w:t>
      </w:r>
      <w:r w:rsidR="002B4DFA" w:rsidRPr="0013019A">
        <w:t xml:space="preserve"> </w:t>
      </w:r>
      <w:r w:rsidR="00675AED" w:rsidRPr="0013019A">
        <w:t xml:space="preserve">set out </w:t>
      </w:r>
      <w:r w:rsidR="002B4DFA" w:rsidRPr="0013019A">
        <w:t xml:space="preserve">in a concept note, which is available on the </w:t>
      </w:r>
      <w:r w:rsidR="00221FD4" w:rsidRPr="0013019A">
        <w:t xml:space="preserve">session </w:t>
      </w:r>
      <w:r w:rsidR="002B4DFA" w:rsidRPr="0013019A">
        <w:t>websit</w:t>
      </w:r>
      <w:r w:rsidR="008457D8" w:rsidRPr="0013019A">
        <w:t xml:space="preserve">e. </w:t>
      </w:r>
      <w:r w:rsidR="00B1392A" w:rsidRPr="0013019A">
        <w:t>Any question</w:t>
      </w:r>
      <w:r w:rsidRPr="0013019A">
        <w:t>s</w:t>
      </w:r>
      <w:r w:rsidR="00B1392A" w:rsidRPr="0013019A">
        <w:t xml:space="preserve"> </w:t>
      </w:r>
      <w:r w:rsidR="00221FD4" w:rsidRPr="0013019A">
        <w:t>about</w:t>
      </w:r>
      <w:r w:rsidR="00B1392A" w:rsidRPr="0013019A">
        <w:t xml:space="preserve"> the organization of the</w:t>
      </w:r>
      <w:r w:rsidRPr="0013019A">
        <w:t xml:space="preserve"> leadership</w:t>
      </w:r>
      <w:r w:rsidR="00B1392A" w:rsidRPr="0013019A">
        <w:t xml:space="preserve"> </w:t>
      </w:r>
      <w:r w:rsidRPr="0013019A">
        <w:t>d</w:t>
      </w:r>
      <w:r w:rsidR="00B1392A" w:rsidRPr="0013019A">
        <w:t xml:space="preserve">ialogue </w:t>
      </w:r>
      <w:r w:rsidR="008457D8" w:rsidRPr="0013019A">
        <w:t xml:space="preserve">may </w:t>
      </w:r>
      <w:r w:rsidR="00B1392A" w:rsidRPr="0013019A">
        <w:t xml:space="preserve">be </w:t>
      </w:r>
      <w:r w:rsidRPr="0013019A">
        <w:t>sent</w:t>
      </w:r>
      <w:r w:rsidR="00B1392A" w:rsidRPr="0013019A">
        <w:t xml:space="preserve"> to</w:t>
      </w:r>
      <w:r w:rsidRPr="0013019A">
        <w:t xml:space="preserve"> the Secretar</w:t>
      </w:r>
      <w:r w:rsidR="00E07037" w:rsidRPr="0013019A">
        <w:t>iat</w:t>
      </w:r>
      <w:r w:rsidRPr="0013019A">
        <w:t xml:space="preserve"> of Governing Bodies</w:t>
      </w:r>
      <w:r w:rsidR="00E07037" w:rsidRPr="0013019A">
        <w:t xml:space="preserve"> and Stakeholders at:</w:t>
      </w:r>
      <w:r w:rsidR="00B1392A" w:rsidRPr="0013019A">
        <w:t xml:space="preserve"> </w:t>
      </w:r>
      <w:hyperlink r:id="rId19" w:history="1">
        <w:r w:rsidR="00B1726E" w:rsidRPr="0013019A">
          <w:rPr>
            <w:rStyle w:val="Hyperlink"/>
            <w:lang w:val="en-GB"/>
          </w:rPr>
          <w:t>unep-sgb@un.org</w:t>
        </w:r>
      </w:hyperlink>
      <w:r w:rsidR="00131398" w:rsidRPr="0013019A">
        <w:t xml:space="preserve">. </w:t>
      </w:r>
    </w:p>
    <w:p w14:paraId="31AC476D" w14:textId="7E32408E" w:rsidR="00B1392A" w:rsidRPr="0013019A" w:rsidRDefault="00F31574" w:rsidP="00B1726E">
      <w:pPr>
        <w:pStyle w:val="CH1"/>
      </w:pPr>
      <w:r w:rsidRPr="0013019A">
        <w:rPr>
          <w:sz w:val="24"/>
          <w:szCs w:val="24"/>
        </w:rPr>
        <w:tab/>
      </w:r>
      <w:r w:rsidR="00AA76B8" w:rsidRPr="0013019A">
        <w:t>VII</w:t>
      </w:r>
      <w:r w:rsidR="00884A4B" w:rsidRPr="0013019A">
        <w:t>.</w:t>
      </w:r>
      <w:r w:rsidR="00AA76B8" w:rsidRPr="0013019A">
        <w:t xml:space="preserve"> </w:t>
      </w:r>
      <w:r w:rsidR="00AA76B8" w:rsidRPr="0013019A">
        <w:tab/>
      </w:r>
      <w:r w:rsidR="00B1392A" w:rsidRPr="0013019A">
        <w:t xml:space="preserve">Adjournment </w:t>
      </w:r>
      <w:r w:rsidR="004D3335" w:rsidRPr="0013019A">
        <w:t>s</w:t>
      </w:r>
      <w:r w:rsidR="00B1392A" w:rsidRPr="0013019A">
        <w:t>ession</w:t>
      </w:r>
    </w:p>
    <w:p w14:paraId="71526406" w14:textId="5A4A03E5" w:rsidR="00B1392A" w:rsidRPr="0013019A" w:rsidRDefault="00B1392A" w:rsidP="00B1726E">
      <w:pPr>
        <w:pStyle w:val="Normalnumber"/>
      </w:pPr>
      <w:r w:rsidRPr="0013019A">
        <w:t>A</w:t>
      </w:r>
      <w:r w:rsidR="00400AC2" w:rsidRPr="0013019A">
        <w:t>t a</w:t>
      </w:r>
      <w:r w:rsidR="009627D8" w:rsidRPr="0013019A">
        <w:t>n adjournment</w:t>
      </w:r>
      <w:r w:rsidRPr="0013019A">
        <w:t xml:space="preserve"> </w:t>
      </w:r>
      <w:r w:rsidR="009627D8" w:rsidRPr="0013019A">
        <w:t>(</w:t>
      </w:r>
      <w:r w:rsidRPr="0013019A">
        <w:t>wrap-up</w:t>
      </w:r>
      <w:r w:rsidR="009627D8" w:rsidRPr="0013019A">
        <w:t>)</w:t>
      </w:r>
      <w:r w:rsidRPr="0013019A">
        <w:t xml:space="preserve"> session </w:t>
      </w:r>
      <w:r w:rsidR="00400AC2" w:rsidRPr="0013019A">
        <w:t>to</w:t>
      </w:r>
      <w:r w:rsidRPr="0013019A">
        <w:t xml:space="preserve"> be held from 4</w:t>
      </w:r>
      <w:r w:rsidR="00E07037" w:rsidRPr="0013019A">
        <w:t xml:space="preserve"> </w:t>
      </w:r>
      <w:r w:rsidRPr="0013019A">
        <w:t>to 7 p.m.</w:t>
      </w:r>
      <w:r w:rsidR="00E07037" w:rsidRPr="0013019A">
        <w:t xml:space="preserve"> </w:t>
      </w:r>
      <w:r w:rsidRPr="0013019A">
        <w:t>on 23</w:t>
      </w:r>
      <w:r w:rsidR="003537F9" w:rsidRPr="0013019A">
        <w:t> </w:t>
      </w:r>
      <w:r w:rsidRPr="0013019A">
        <w:t>February 2021</w:t>
      </w:r>
      <w:r w:rsidR="009627D8" w:rsidRPr="0013019A">
        <w:t xml:space="preserve">, </w:t>
      </w:r>
      <w:r w:rsidRPr="0013019A">
        <w:t xml:space="preserve">a </w:t>
      </w:r>
      <w:r w:rsidR="009627D8" w:rsidRPr="0013019A">
        <w:t xml:space="preserve">factual </w:t>
      </w:r>
      <w:r w:rsidRPr="0013019A">
        <w:t xml:space="preserve">summary of the </w:t>
      </w:r>
      <w:r w:rsidR="00E07037" w:rsidRPr="0013019A">
        <w:t>l</w:t>
      </w:r>
      <w:r w:rsidRPr="0013019A">
        <w:t xml:space="preserve">eadership </w:t>
      </w:r>
      <w:r w:rsidR="00E07037" w:rsidRPr="0013019A">
        <w:t>d</w:t>
      </w:r>
      <w:r w:rsidRPr="0013019A">
        <w:t>ialogue</w:t>
      </w:r>
      <w:r w:rsidR="009627D8" w:rsidRPr="0013019A">
        <w:t xml:space="preserve">, prepared by the </w:t>
      </w:r>
      <w:r w:rsidR="00D77A17" w:rsidRPr="0013019A">
        <w:t>s</w:t>
      </w:r>
      <w:r w:rsidR="009627D8" w:rsidRPr="0013019A">
        <w:t>ecretariat</w:t>
      </w:r>
      <w:r w:rsidR="00D77A17" w:rsidRPr="0013019A">
        <w:t>, will be presented</w:t>
      </w:r>
      <w:r w:rsidRPr="0013019A">
        <w:rPr>
          <w:color w:val="000000" w:themeColor="text1"/>
        </w:rPr>
        <w:t xml:space="preserve">. A consensual statement integrating </w:t>
      </w:r>
      <w:r w:rsidR="00D77A17" w:rsidRPr="0013019A">
        <w:rPr>
          <w:color w:val="000000" w:themeColor="text1"/>
        </w:rPr>
        <w:t xml:space="preserve">the </w:t>
      </w:r>
      <w:r w:rsidRPr="0013019A">
        <w:t xml:space="preserve">key messages </w:t>
      </w:r>
      <w:r w:rsidR="00D77A17" w:rsidRPr="0013019A">
        <w:t>highlighted by the m</w:t>
      </w:r>
      <w:r w:rsidRPr="0013019A">
        <w:t xml:space="preserve">inisters </w:t>
      </w:r>
      <w:r w:rsidR="00D77A17" w:rsidRPr="0013019A">
        <w:t>for the e</w:t>
      </w:r>
      <w:r w:rsidRPr="0013019A">
        <w:t xml:space="preserve">nvironment </w:t>
      </w:r>
      <w:r w:rsidR="009627D8" w:rsidRPr="0013019A">
        <w:t xml:space="preserve">may </w:t>
      </w:r>
      <w:r w:rsidRPr="0013019A">
        <w:t>be presented by the President of the Assembly for consideration</w:t>
      </w:r>
      <w:r w:rsidR="00D77A17" w:rsidRPr="0013019A">
        <w:t xml:space="preserve"> by the Environment Assembly</w:t>
      </w:r>
      <w:r w:rsidRPr="0013019A">
        <w:t xml:space="preserve">. </w:t>
      </w:r>
      <w:r w:rsidR="000818FE" w:rsidRPr="0013019A">
        <w:t>The session</w:t>
      </w:r>
      <w:r w:rsidRPr="0013019A">
        <w:t xml:space="preserve"> </w:t>
      </w:r>
      <w:r w:rsidR="001C4722" w:rsidRPr="0013019A">
        <w:t xml:space="preserve">may also include a kick-off event for the </w:t>
      </w:r>
      <w:r w:rsidR="008044DD" w:rsidRPr="0013019A">
        <w:t xml:space="preserve">commemoration of the </w:t>
      </w:r>
      <w:r w:rsidR="006B45C8" w:rsidRPr="0013019A">
        <w:t>fiftieth</w:t>
      </w:r>
      <w:r w:rsidR="001C4722" w:rsidRPr="0013019A">
        <w:t xml:space="preserve"> </w:t>
      </w:r>
      <w:r w:rsidR="00D77A17" w:rsidRPr="0013019A">
        <w:t xml:space="preserve">anniversary </w:t>
      </w:r>
      <w:r w:rsidR="001C4722" w:rsidRPr="0013019A">
        <w:t xml:space="preserve">of the </w:t>
      </w:r>
      <w:r w:rsidR="00D77A17" w:rsidRPr="0013019A">
        <w:t>c</w:t>
      </w:r>
      <w:r w:rsidR="001C4722" w:rsidRPr="0013019A">
        <w:t xml:space="preserve">reation of </w:t>
      </w:r>
      <w:r w:rsidR="00D77A17" w:rsidRPr="0013019A">
        <w:t>UNEP</w:t>
      </w:r>
      <w:r w:rsidR="001C4722" w:rsidRPr="0013019A">
        <w:t xml:space="preserve"> in 1972.</w:t>
      </w:r>
    </w:p>
    <w:p w14:paraId="2CEB9F5A" w14:textId="521A37CC" w:rsidR="00B1392A" w:rsidRPr="0013019A" w:rsidRDefault="00F31574" w:rsidP="00B1726E">
      <w:pPr>
        <w:pStyle w:val="CH1"/>
      </w:pPr>
      <w:r w:rsidRPr="0013019A">
        <w:rPr>
          <w:rFonts w:eastAsia="Arial Unicode MS"/>
          <w:sz w:val="22"/>
          <w:szCs w:val="22"/>
          <w:bdr w:val="nil"/>
        </w:rPr>
        <w:tab/>
      </w:r>
      <w:r w:rsidR="00884A4B" w:rsidRPr="0013019A">
        <w:t xml:space="preserve">VIII. </w:t>
      </w:r>
      <w:r w:rsidR="00884A4B" w:rsidRPr="0013019A">
        <w:tab/>
      </w:r>
      <w:r w:rsidR="00B1392A" w:rsidRPr="0013019A">
        <w:t xml:space="preserve">Dates and </w:t>
      </w:r>
      <w:r w:rsidR="004D3335" w:rsidRPr="0013019A">
        <w:t>a</w:t>
      </w:r>
      <w:r w:rsidR="00B1392A" w:rsidRPr="0013019A">
        <w:t xml:space="preserve">genda of the </w:t>
      </w:r>
      <w:r w:rsidR="004D3335" w:rsidRPr="0013019A">
        <w:t>r</w:t>
      </w:r>
      <w:r w:rsidR="00B1392A" w:rsidRPr="0013019A">
        <w:t xml:space="preserve">esumed </w:t>
      </w:r>
      <w:r w:rsidR="004D3335" w:rsidRPr="0013019A">
        <w:t>f</w:t>
      </w:r>
      <w:r w:rsidR="00B1392A" w:rsidRPr="0013019A">
        <w:t xml:space="preserve">ifth </w:t>
      </w:r>
      <w:r w:rsidR="004D3335" w:rsidRPr="0013019A">
        <w:t>s</w:t>
      </w:r>
      <w:r w:rsidR="00B1392A" w:rsidRPr="0013019A">
        <w:t>ession of the U</w:t>
      </w:r>
      <w:r w:rsidR="004D3335" w:rsidRPr="0013019A">
        <w:t>nited</w:t>
      </w:r>
      <w:r w:rsidR="00B1726E" w:rsidRPr="0013019A">
        <w:t> </w:t>
      </w:r>
      <w:r w:rsidR="00B1392A" w:rsidRPr="0013019A">
        <w:t>N</w:t>
      </w:r>
      <w:r w:rsidR="004D3335" w:rsidRPr="0013019A">
        <w:t>ations</w:t>
      </w:r>
      <w:r w:rsidR="00B1392A" w:rsidRPr="0013019A">
        <w:t xml:space="preserve"> Environment Assembly</w:t>
      </w:r>
    </w:p>
    <w:p w14:paraId="433FDC63" w14:textId="76691D6C" w:rsidR="00B1392A" w:rsidRPr="0013019A" w:rsidRDefault="00B1392A" w:rsidP="00B1726E">
      <w:pPr>
        <w:pStyle w:val="Normalnumber"/>
      </w:pPr>
      <w:r w:rsidRPr="0013019A">
        <w:t xml:space="preserve">At the </w:t>
      </w:r>
      <w:r w:rsidR="008044DD" w:rsidRPr="0013019A">
        <w:t>a</w:t>
      </w:r>
      <w:r w:rsidRPr="0013019A">
        <w:t xml:space="preserve">djournment </w:t>
      </w:r>
      <w:r w:rsidR="002943EB" w:rsidRPr="0013019A">
        <w:t>session</w:t>
      </w:r>
      <w:r w:rsidRPr="0013019A">
        <w:t xml:space="preserve">, the Assembly will consider the </w:t>
      </w:r>
      <w:r w:rsidR="008044DD" w:rsidRPr="0013019A">
        <w:t xml:space="preserve">proposed dates and </w:t>
      </w:r>
      <w:r w:rsidRPr="0013019A">
        <w:t xml:space="preserve">provisional agenda for </w:t>
      </w:r>
      <w:r w:rsidR="002943EB" w:rsidRPr="0013019A">
        <w:t xml:space="preserve">the </w:t>
      </w:r>
      <w:r w:rsidR="000B3A35" w:rsidRPr="0013019A">
        <w:t xml:space="preserve">resumed </w:t>
      </w:r>
      <w:r w:rsidR="00400AC2" w:rsidRPr="0013019A">
        <w:t>(</w:t>
      </w:r>
      <w:r w:rsidR="00351D6E" w:rsidRPr="0013019A">
        <w:t>in-person</w:t>
      </w:r>
      <w:r w:rsidR="00400AC2" w:rsidRPr="0013019A">
        <w:t>)</w:t>
      </w:r>
      <w:r w:rsidR="002943EB" w:rsidRPr="0013019A">
        <w:t xml:space="preserve"> </w:t>
      </w:r>
      <w:r w:rsidR="008044DD" w:rsidRPr="0013019A">
        <w:t>meeting</w:t>
      </w:r>
      <w:r w:rsidR="00391253" w:rsidRPr="0013019A">
        <w:t xml:space="preserve"> of the fifth session of the Environment Assembly, which is</w:t>
      </w:r>
      <w:r w:rsidR="008044DD" w:rsidRPr="0013019A">
        <w:t xml:space="preserve"> </w:t>
      </w:r>
      <w:r w:rsidR="002943EB" w:rsidRPr="0013019A">
        <w:t>expected to take place in February 2022</w:t>
      </w:r>
      <w:r w:rsidR="0037613A" w:rsidRPr="0013019A">
        <w:t>.</w:t>
      </w:r>
    </w:p>
    <w:p w14:paraId="247F59A2" w14:textId="7EB90F44" w:rsidR="003537F9" w:rsidRPr="0013019A" w:rsidRDefault="003537F9" w:rsidP="00B1726E">
      <w:pPr>
        <w:pStyle w:val="Normal-pool"/>
      </w:pPr>
      <w:r w:rsidRPr="0013019A">
        <w:br w:type="page"/>
      </w:r>
    </w:p>
    <w:p w14:paraId="7C0C818A" w14:textId="77777777" w:rsidR="009D2A65" w:rsidRPr="00BD52C3" w:rsidRDefault="00B1392A" w:rsidP="003537F9">
      <w:pPr>
        <w:pStyle w:val="ZZAnxheader"/>
        <w:rPr>
          <w:szCs w:val="28"/>
        </w:rPr>
      </w:pPr>
      <w:r w:rsidRPr="00BD52C3">
        <w:rPr>
          <w:szCs w:val="28"/>
        </w:rPr>
        <w:lastRenderedPageBreak/>
        <w:t xml:space="preserve">Annex </w:t>
      </w:r>
    </w:p>
    <w:p w14:paraId="19BFD3FD" w14:textId="5578A5A8" w:rsidR="003537F9" w:rsidRPr="0013019A" w:rsidRDefault="00B1392A" w:rsidP="004045EF">
      <w:pPr>
        <w:pStyle w:val="ZZAnxtitle"/>
      </w:pPr>
      <w:r w:rsidRPr="0013019A">
        <w:t>Organization</w:t>
      </w:r>
      <w:r w:rsidR="0065177F" w:rsidRPr="0013019A">
        <w:t xml:space="preserve"> of work </w:t>
      </w:r>
      <w:r w:rsidRPr="0013019A">
        <w:t xml:space="preserve">of the </w:t>
      </w:r>
      <w:r w:rsidR="004D3335" w:rsidRPr="0013019A">
        <w:t xml:space="preserve">online meeting of the fifth session of the United Nations </w:t>
      </w:r>
      <w:r w:rsidRPr="0013019A">
        <w:t>Environment Assembly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3162"/>
        <w:gridCol w:w="3162"/>
      </w:tblGrid>
      <w:tr w:rsidR="003537F9" w:rsidRPr="0013019A" w14:paraId="7953A95E" w14:textId="77777777" w:rsidTr="004045EF">
        <w:tc>
          <w:tcPr>
            <w:tcW w:w="3162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50E05F92" w14:textId="77777777" w:rsidR="003537F9" w:rsidRPr="004E7642" w:rsidRDefault="003537F9" w:rsidP="004045EF">
            <w:pPr>
              <w:pStyle w:val="Normalpool"/>
              <w:spacing w:before="40" w:after="40"/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3162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4ABF4E70" w14:textId="513B7CC1" w:rsidR="003537F9" w:rsidRPr="004E7642" w:rsidRDefault="003537F9" w:rsidP="004045EF">
            <w:pPr>
              <w:pStyle w:val="Normalpool"/>
              <w:spacing w:before="40" w:after="40"/>
              <w:jc w:val="center"/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bCs/>
                <w:i/>
                <w:iCs/>
                <w:sz w:val="18"/>
                <w:szCs w:val="18"/>
                <w:lang w:val="en-GB"/>
              </w:rPr>
              <w:t>22 February 2021</w:t>
            </w:r>
          </w:p>
        </w:tc>
        <w:tc>
          <w:tcPr>
            <w:tcW w:w="3162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2830F5D5" w14:textId="722DC5E3" w:rsidR="003537F9" w:rsidRPr="004E7642" w:rsidRDefault="003537F9" w:rsidP="004045EF">
            <w:pPr>
              <w:pStyle w:val="Normalpool"/>
              <w:spacing w:before="40" w:after="40"/>
              <w:jc w:val="center"/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bCs/>
                <w:i/>
                <w:iCs/>
                <w:sz w:val="18"/>
                <w:szCs w:val="18"/>
                <w:lang w:val="en-GB"/>
              </w:rPr>
              <w:t>23 February 2021</w:t>
            </w:r>
          </w:p>
        </w:tc>
      </w:tr>
      <w:tr w:rsidR="004045EF" w:rsidRPr="0013019A" w14:paraId="21D3AB41" w14:textId="77777777" w:rsidTr="004045EF">
        <w:tc>
          <w:tcPr>
            <w:tcW w:w="316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DC2F3E" w14:textId="66E586BD" w:rsidR="003537F9" w:rsidRPr="004E7642" w:rsidRDefault="003537F9" w:rsidP="003537F9">
            <w:pPr>
              <w:pStyle w:val="Normalpool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b/>
                <w:sz w:val="18"/>
                <w:szCs w:val="18"/>
                <w:lang w:val="en-GB"/>
              </w:rPr>
              <w:t>11 a.m.–2 p.m.</w:t>
            </w:r>
          </w:p>
        </w:tc>
        <w:tc>
          <w:tcPr>
            <w:tcW w:w="3162" w:type="dxa"/>
            <w:tcBorders>
              <w:top w:val="single" w:sz="12" w:space="0" w:color="auto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40E381E" w14:textId="53055584" w:rsidR="003537F9" w:rsidRPr="004E7642" w:rsidRDefault="003537F9" w:rsidP="00B1726E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88" w:right="88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b/>
                <w:sz w:val="18"/>
                <w:szCs w:val="18"/>
                <w:lang w:val="en-GB"/>
              </w:rPr>
              <w:t xml:space="preserve">Opening of the session </w:t>
            </w:r>
            <w:r w:rsidRPr="004E7642">
              <w:rPr>
                <w:rFonts w:eastAsia="Calibri"/>
                <w:b/>
                <w:sz w:val="18"/>
                <w:szCs w:val="18"/>
                <w:lang w:val="en-GB"/>
              </w:rPr>
              <w:br/>
              <w:t>(agenda item 1)</w:t>
            </w:r>
          </w:p>
          <w:p w14:paraId="008B8668" w14:textId="77777777" w:rsidR="003537F9" w:rsidRPr="004E7642" w:rsidRDefault="003537F9" w:rsidP="00B1726E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 w:line="219" w:lineRule="exact"/>
              <w:ind w:left="88" w:right="90"/>
              <w:jc w:val="center"/>
              <w:rPr>
                <w:rFonts w:ascii="Times New Roman" w:eastAsia="Calibri" w:hAnsi="Times New Roman"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sz w:val="18"/>
                <w:szCs w:val="18"/>
                <w:lang w:val="en-GB"/>
              </w:rPr>
              <w:t>- Functional opening</w:t>
            </w:r>
          </w:p>
          <w:p w14:paraId="03AFFD68" w14:textId="5B5A6F32" w:rsidR="003537F9" w:rsidRPr="004E7642" w:rsidRDefault="003537F9" w:rsidP="00B1726E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 w:line="219" w:lineRule="exact"/>
              <w:ind w:left="88" w:right="90"/>
              <w:jc w:val="center"/>
              <w:rPr>
                <w:rFonts w:ascii="Times New Roman" w:eastAsia="Calibri" w:hAnsi="Times New Roman"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sz w:val="18"/>
                <w:szCs w:val="18"/>
                <w:lang w:val="en-GB"/>
              </w:rPr>
              <w:t>(President and Executive Director)</w:t>
            </w:r>
          </w:p>
          <w:p w14:paraId="1199260C" w14:textId="3768C142" w:rsidR="003537F9" w:rsidRPr="004E7642" w:rsidRDefault="003537F9" w:rsidP="00B1726E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 w:line="219" w:lineRule="exact"/>
              <w:ind w:left="88" w:right="90"/>
              <w:jc w:val="center"/>
              <w:rPr>
                <w:rFonts w:ascii="Times New Roman" w:eastAsia="Calibri" w:hAnsi="Times New Roman"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sz w:val="18"/>
                <w:szCs w:val="18"/>
                <w:lang w:val="en-GB"/>
              </w:rPr>
              <w:t>-Address by the Secretary-General of the United Nations</w:t>
            </w:r>
          </w:p>
          <w:p w14:paraId="3B55603A" w14:textId="77777777" w:rsidR="003537F9" w:rsidRPr="004E7642" w:rsidRDefault="003537F9" w:rsidP="00B1726E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 w:line="219" w:lineRule="exact"/>
              <w:ind w:left="88" w:right="90"/>
              <w:jc w:val="center"/>
              <w:rPr>
                <w:rFonts w:ascii="Times New Roman" w:eastAsia="Calibri" w:hAnsi="Times New Roman"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sz w:val="18"/>
                <w:szCs w:val="18"/>
                <w:lang w:val="en-GB"/>
              </w:rPr>
              <w:t>- Adoption of the agenda and organization of work (agenda item 2)</w:t>
            </w:r>
          </w:p>
          <w:p w14:paraId="55595EAD" w14:textId="22CF2E1C" w:rsidR="003537F9" w:rsidRPr="004E7642" w:rsidRDefault="003537F9" w:rsidP="00B1726E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 w:line="219" w:lineRule="exact"/>
              <w:ind w:left="88" w:right="90"/>
              <w:jc w:val="center"/>
              <w:rPr>
                <w:rFonts w:ascii="Times New Roman" w:eastAsia="Calibri" w:hAnsi="Times New Roman"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sz w:val="18"/>
                <w:szCs w:val="18"/>
                <w:lang w:val="en-GB"/>
              </w:rPr>
              <w:t>-Statements by regional and political groups</w:t>
            </w:r>
          </w:p>
          <w:p w14:paraId="6091FB72" w14:textId="77777777" w:rsidR="003537F9" w:rsidRPr="004E7642" w:rsidRDefault="003537F9" w:rsidP="00B1726E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 w:line="219" w:lineRule="exact"/>
              <w:ind w:left="88" w:right="90"/>
              <w:jc w:val="center"/>
              <w:rPr>
                <w:rFonts w:ascii="Times New Roman" w:eastAsia="Calibri" w:hAnsi="Times New Roman"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sz w:val="18"/>
                <w:szCs w:val="18"/>
                <w:lang w:val="en-GB"/>
              </w:rPr>
              <w:t>- Credentials of representatives (agenda item 3)</w:t>
            </w:r>
          </w:p>
          <w:p w14:paraId="5B683421" w14:textId="746D99F2" w:rsidR="003537F9" w:rsidRPr="004E7642" w:rsidRDefault="003537F9" w:rsidP="00B1726E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 w:line="219" w:lineRule="exact"/>
              <w:ind w:left="88" w:right="90"/>
              <w:jc w:val="center"/>
              <w:rPr>
                <w:rFonts w:ascii="Times New Roman" w:eastAsia="Calibri" w:hAnsi="Times New Roman"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sz w:val="18"/>
                <w:szCs w:val="18"/>
                <w:lang w:val="en-GB"/>
              </w:rPr>
              <w:t>-Report of the Committee of Permanent Representatives (agenda item 4) on draft decisions recommended by the Committee for adoption by the Environment Assembly at its fifth session</w:t>
            </w:r>
          </w:p>
          <w:p w14:paraId="490D4812" w14:textId="26AAAA8A" w:rsidR="003537F9" w:rsidRPr="004E7642" w:rsidRDefault="003537F9" w:rsidP="009E520F">
            <w:pPr>
              <w:pStyle w:val="Normalpool"/>
              <w:spacing w:after="120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b/>
                <w:color w:val="FF0000"/>
                <w:sz w:val="18"/>
                <w:szCs w:val="18"/>
                <w:lang w:val="en-GB"/>
              </w:rPr>
              <w:t>ACEFRS</w:t>
            </w:r>
            <w:r w:rsidR="009E520F" w:rsidRPr="004E7642">
              <w:rPr>
                <w:rFonts w:eastAsiaTheme="minorHAnsi"/>
                <w:b/>
                <w:bCs/>
                <w:sz w:val="18"/>
                <w:szCs w:val="18"/>
                <w:vertAlign w:val="superscript"/>
                <w:lang w:val="en-GB"/>
              </w:rPr>
              <w:t>a</w:t>
            </w:r>
          </w:p>
        </w:tc>
        <w:tc>
          <w:tcPr>
            <w:tcW w:w="3162" w:type="dxa"/>
            <w:tcBorders>
              <w:top w:val="single" w:sz="12" w:space="0" w:color="auto"/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14:paraId="18BA12FC" w14:textId="2BB7C9F2" w:rsidR="003537F9" w:rsidRPr="004E7642" w:rsidRDefault="003537F9" w:rsidP="00B1726E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10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b/>
                <w:sz w:val="18"/>
                <w:szCs w:val="18"/>
                <w:lang w:val="en-GB"/>
              </w:rPr>
              <w:t>Leadership dialogue:</w:t>
            </w:r>
          </w:p>
          <w:p w14:paraId="35771614" w14:textId="77777777" w:rsidR="003537F9" w:rsidRPr="004E7642" w:rsidRDefault="003537F9" w:rsidP="00B1726E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10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b/>
                <w:sz w:val="18"/>
                <w:szCs w:val="18"/>
                <w:lang w:val="en-GB"/>
              </w:rPr>
              <w:t>Group B</w:t>
            </w:r>
          </w:p>
          <w:p w14:paraId="3496D083" w14:textId="77777777" w:rsidR="003537F9" w:rsidRPr="004E7642" w:rsidRDefault="003537F9" w:rsidP="00B1726E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10"/>
              <w:jc w:val="center"/>
              <w:rPr>
                <w:rFonts w:ascii="Times New Roman" w:eastAsia="Calibri" w:hAnsi="Times New Roman"/>
                <w:b/>
                <w:color w:val="FF0000"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sz w:val="18"/>
                <w:szCs w:val="18"/>
                <w:lang w:val="en-GB"/>
              </w:rPr>
              <w:t>“Contribution of the environmental dimension of sustainable development to building a resilient and inclusive post-pandemic world”</w:t>
            </w:r>
            <w:r w:rsidRPr="004E7642">
              <w:rPr>
                <w:rFonts w:eastAsia="Calibri"/>
                <w:b/>
                <w:color w:val="FF0000"/>
                <w:sz w:val="18"/>
                <w:szCs w:val="18"/>
                <w:lang w:val="en-GB"/>
              </w:rPr>
              <w:t xml:space="preserve"> </w:t>
            </w:r>
          </w:p>
          <w:p w14:paraId="1D92BFC5" w14:textId="5898A90B" w:rsidR="003537F9" w:rsidRPr="004E7642" w:rsidRDefault="003537F9" w:rsidP="003537F9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10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b/>
                <w:color w:val="FF0000"/>
                <w:sz w:val="18"/>
                <w:szCs w:val="18"/>
                <w:lang w:val="en-GB"/>
              </w:rPr>
              <w:t>ACEFRS</w:t>
            </w:r>
            <w:r w:rsidR="009E520F" w:rsidRPr="004E7642">
              <w:rPr>
                <w:rFonts w:eastAsiaTheme="minorHAnsi"/>
                <w:b/>
                <w:bCs/>
                <w:sz w:val="18"/>
                <w:szCs w:val="18"/>
                <w:vertAlign w:val="superscript"/>
                <w:lang w:val="en-GB"/>
              </w:rPr>
              <w:t>a</w:t>
            </w:r>
          </w:p>
        </w:tc>
      </w:tr>
      <w:tr w:rsidR="003537F9" w:rsidRPr="0013019A" w14:paraId="3B617EB3" w14:textId="77777777" w:rsidTr="004045EF">
        <w:tc>
          <w:tcPr>
            <w:tcW w:w="3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9E896" w14:textId="44CB0FDF" w:rsidR="003537F9" w:rsidRPr="004E7642" w:rsidRDefault="003537F9" w:rsidP="004045EF">
            <w:pPr>
              <w:pStyle w:val="Normalpool"/>
              <w:spacing w:before="40" w:after="40"/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b/>
                <w:bCs/>
                <w:sz w:val="18"/>
                <w:szCs w:val="18"/>
                <w:lang w:val="en-GB"/>
              </w:rPr>
              <w:t>2–4 p.m.</w:t>
            </w:r>
          </w:p>
        </w:tc>
        <w:tc>
          <w:tcPr>
            <w:tcW w:w="63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194AC" w14:textId="4B99134C" w:rsidR="003537F9" w:rsidRPr="004E7642" w:rsidRDefault="003537F9" w:rsidP="004045EF">
            <w:pPr>
              <w:pStyle w:val="Normalpool"/>
              <w:spacing w:before="40" w:after="40"/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b/>
                <w:bCs/>
                <w:sz w:val="18"/>
                <w:szCs w:val="18"/>
                <w:lang w:val="en-GB"/>
              </w:rPr>
              <w:t>BREAK</w:t>
            </w:r>
          </w:p>
        </w:tc>
      </w:tr>
      <w:tr w:rsidR="003537F9" w:rsidRPr="0013019A" w14:paraId="70F0CA25" w14:textId="77777777" w:rsidTr="004045EF">
        <w:tc>
          <w:tcPr>
            <w:tcW w:w="316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33CBD58" w14:textId="3D2CB860" w:rsidR="003537F9" w:rsidRPr="004E7642" w:rsidRDefault="003537F9" w:rsidP="003537F9">
            <w:pPr>
              <w:pStyle w:val="Normalpool"/>
              <w:jc w:val="center"/>
              <w:rPr>
                <w:rFonts w:ascii="Times New Roman" w:eastAsia="Calibri" w:hAnsi="Times New Roman"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b/>
                <w:sz w:val="18"/>
                <w:szCs w:val="18"/>
                <w:lang w:val="en-GB"/>
              </w:rPr>
              <w:t>4–7 p.m.</w:t>
            </w:r>
          </w:p>
        </w:tc>
        <w:tc>
          <w:tcPr>
            <w:tcW w:w="3162" w:type="dxa"/>
            <w:tcBorders>
              <w:top w:val="single" w:sz="4" w:space="0" w:color="auto"/>
              <w:bottom w:val="single" w:sz="12" w:space="0" w:color="auto"/>
            </w:tcBorders>
            <w:shd w:val="clear" w:color="auto" w:fill="C2D69B" w:themeFill="accent3" w:themeFillTint="99"/>
            <w:vAlign w:val="center"/>
          </w:tcPr>
          <w:p w14:paraId="7F1227D2" w14:textId="77AA16F5" w:rsidR="003537F9" w:rsidRPr="004E7642" w:rsidRDefault="003537F9" w:rsidP="00B1726E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10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b/>
                <w:sz w:val="18"/>
                <w:szCs w:val="18"/>
                <w:lang w:val="en-GB"/>
              </w:rPr>
              <w:t>Leadership dialogue:</w:t>
            </w:r>
          </w:p>
          <w:p w14:paraId="768EA42A" w14:textId="77777777" w:rsidR="003537F9" w:rsidRPr="004E7642" w:rsidRDefault="003537F9" w:rsidP="00B1726E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10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b/>
                <w:sz w:val="18"/>
                <w:szCs w:val="18"/>
                <w:lang w:val="en-GB"/>
              </w:rPr>
              <w:t>Group A</w:t>
            </w:r>
          </w:p>
          <w:p w14:paraId="593CC948" w14:textId="0829A5F7" w:rsidR="003537F9" w:rsidRPr="004E7642" w:rsidRDefault="003537F9" w:rsidP="00B1726E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10"/>
              <w:jc w:val="center"/>
              <w:rPr>
                <w:rFonts w:ascii="Times New Roman" w:eastAsia="Calibri" w:hAnsi="Times New Roman"/>
                <w:b/>
                <w:color w:val="FF0000"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sz w:val="18"/>
                <w:szCs w:val="18"/>
                <w:lang w:val="en-GB"/>
              </w:rPr>
              <w:t>“Contribution of the environmental dimension of sustainable development to building a resilient and inclusive post-pandemic world”</w:t>
            </w:r>
          </w:p>
          <w:p w14:paraId="2C38C8EA" w14:textId="59111E92" w:rsidR="003537F9" w:rsidRPr="004E7642" w:rsidRDefault="003537F9" w:rsidP="003537F9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10"/>
              <w:jc w:val="center"/>
              <w:rPr>
                <w:rFonts w:ascii="Times New Roman" w:eastAsia="Calibri" w:hAnsi="Times New Roman"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b/>
                <w:color w:val="FF0000"/>
                <w:sz w:val="18"/>
                <w:szCs w:val="18"/>
                <w:lang w:val="en-GB"/>
              </w:rPr>
              <w:t>ACEFRS</w:t>
            </w:r>
            <w:r w:rsidR="009E520F" w:rsidRPr="004E7642">
              <w:rPr>
                <w:rFonts w:eastAsiaTheme="minorHAnsi"/>
                <w:b/>
                <w:bCs/>
                <w:sz w:val="18"/>
                <w:szCs w:val="18"/>
                <w:vertAlign w:val="superscript"/>
                <w:lang w:val="en-GB"/>
              </w:rPr>
              <w:t>a</w:t>
            </w:r>
            <w:r w:rsidR="009E520F" w:rsidRPr="004E7642">
              <w:rPr>
                <w:rFonts w:eastAsiaTheme="minorHAnsi"/>
                <w:sz w:val="18"/>
                <w:szCs w:val="18"/>
                <w:vertAlign w:val="superscript"/>
                <w:lang w:val="en-GB"/>
              </w:rPr>
              <w:t xml:space="preserve"> </w:t>
            </w:r>
          </w:p>
        </w:tc>
        <w:tc>
          <w:tcPr>
            <w:tcW w:w="316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14:paraId="773D76C6" w14:textId="16750143" w:rsidR="003537F9" w:rsidRPr="004E7642" w:rsidRDefault="003537F9" w:rsidP="00B1726E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128" w:right="132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b/>
                <w:sz w:val="18"/>
                <w:szCs w:val="18"/>
                <w:lang w:val="en-GB"/>
              </w:rPr>
              <w:t>Adjournment (wrap-up) plenary session</w:t>
            </w:r>
          </w:p>
          <w:p w14:paraId="0C028304" w14:textId="0FC542C1" w:rsidR="003537F9" w:rsidRPr="004E7642" w:rsidRDefault="003537F9" w:rsidP="00B1726E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128" w:right="132"/>
              <w:jc w:val="center"/>
              <w:rPr>
                <w:rFonts w:ascii="Times New Roman" w:eastAsia="Calibri" w:hAnsi="Times New Roman"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sz w:val="18"/>
                <w:szCs w:val="18"/>
                <w:lang w:val="en-GB"/>
              </w:rPr>
              <w:t>- Summary of the leadership dialogue</w:t>
            </w:r>
          </w:p>
          <w:p w14:paraId="5768F84F" w14:textId="68FE2172" w:rsidR="003537F9" w:rsidRPr="004E7642" w:rsidRDefault="003537F9" w:rsidP="00B1726E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 w:line="219" w:lineRule="exact"/>
              <w:ind w:left="88" w:right="90"/>
              <w:jc w:val="center"/>
              <w:rPr>
                <w:rFonts w:ascii="Times New Roman" w:eastAsia="Calibri" w:hAnsi="Times New Roman"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sz w:val="18"/>
                <w:szCs w:val="18"/>
                <w:lang w:val="en-GB"/>
              </w:rPr>
              <w:t>- Adoption of procedural decisions, including on the medium-term strategy and the programme of work</w:t>
            </w:r>
            <w:r w:rsidR="000B3A35" w:rsidRPr="004E7642">
              <w:rPr>
                <w:rFonts w:eastAsia="Calibri"/>
                <w:sz w:val="18"/>
                <w:szCs w:val="18"/>
                <w:lang w:val="en-GB"/>
              </w:rPr>
              <w:t xml:space="preserve"> and budget </w:t>
            </w:r>
            <w:r w:rsidRPr="004E7642">
              <w:rPr>
                <w:rFonts w:eastAsia="Calibri"/>
                <w:sz w:val="18"/>
                <w:szCs w:val="18"/>
                <w:lang w:val="en-GB"/>
              </w:rPr>
              <w:t>(agenda item 12)</w:t>
            </w:r>
          </w:p>
          <w:p w14:paraId="710ACFF4" w14:textId="18BBED15" w:rsidR="003537F9" w:rsidRPr="004E7642" w:rsidRDefault="00F15876" w:rsidP="00B1726E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 w:line="219" w:lineRule="exact"/>
              <w:ind w:left="88" w:right="90"/>
              <w:jc w:val="center"/>
              <w:rPr>
                <w:rFonts w:ascii="Times New Roman" w:eastAsia="Calibri" w:hAnsi="Times New Roman"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sz w:val="18"/>
                <w:szCs w:val="18"/>
                <w:lang w:val="en-GB"/>
              </w:rPr>
              <w:t>[</w:t>
            </w:r>
            <w:r w:rsidR="003537F9" w:rsidRPr="004E7642">
              <w:rPr>
                <w:rFonts w:eastAsia="Calibri"/>
                <w:sz w:val="18"/>
                <w:szCs w:val="18"/>
                <w:lang w:val="en-GB"/>
              </w:rPr>
              <w:t>Consensual statement</w:t>
            </w:r>
            <w:r w:rsidRPr="004E7642">
              <w:rPr>
                <w:rFonts w:eastAsia="Calibri"/>
                <w:sz w:val="18"/>
                <w:szCs w:val="18"/>
                <w:lang w:val="en-GB"/>
              </w:rPr>
              <w:t>]</w:t>
            </w:r>
          </w:p>
          <w:p w14:paraId="46D8BB00" w14:textId="13A3694B" w:rsidR="003537F9" w:rsidRPr="004E7642" w:rsidRDefault="00F15876" w:rsidP="00B1726E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 w:line="219" w:lineRule="exact"/>
              <w:ind w:left="88" w:right="90"/>
              <w:jc w:val="center"/>
              <w:rPr>
                <w:rFonts w:ascii="Times New Roman" w:eastAsia="Calibri" w:hAnsi="Times New Roman"/>
                <w:strike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sz w:val="18"/>
                <w:szCs w:val="18"/>
                <w:lang w:val="en-GB"/>
              </w:rPr>
              <w:t>[</w:t>
            </w:r>
            <w:r w:rsidR="003537F9" w:rsidRPr="004E7642">
              <w:rPr>
                <w:rFonts w:eastAsia="Calibri"/>
                <w:sz w:val="18"/>
                <w:szCs w:val="18"/>
                <w:lang w:val="en-GB"/>
              </w:rPr>
              <w:t>Kick-off for UNEP@50</w:t>
            </w:r>
            <w:r w:rsidRPr="004E7642">
              <w:rPr>
                <w:rFonts w:eastAsia="Calibri"/>
                <w:sz w:val="18"/>
                <w:szCs w:val="18"/>
                <w:lang w:val="en-GB"/>
              </w:rPr>
              <w:t>]</w:t>
            </w:r>
          </w:p>
          <w:p w14:paraId="038AD67B" w14:textId="7F0B2F1E" w:rsidR="003537F9" w:rsidRPr="004E7642" w:rsidRDefault="003537F9" w:rsidP="00B1726E">
            <w:pPr>
              <w:widowControl w:val="0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 w:line="219" w:lineRule="exact"/>
              <w:ind w:left="111" w:right="132"/>
              <w:jc w:val="center"/>
              <w:rPr>
                <w:rFonts w:ascii="Times New Roman" w:eastAsia="Calibri" w:hAnsi="Times New Roman"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sz w:val="18"/>
                <w:szCs w:val="18"/>
                <w:lang w:val="en-GB"/>
              </w:rPr>
              <w:t>- Adjournment of the session</w:t>
            </w:r>
          </w:p>
          <w:p w14:paraId="19807AB9" w14:textId="00CEBA95" w:rsidR="003537F9" w:rsidRPr="004E7642" w:rsidRDefault="003537F9" w:rsidP="009E520F">
            <w:pPr>
              <w:pStyle w:val="Normalpool"/>
              <w:spacing w:after="120"/>
              <w:jc w:val="center"/>
              <w:rPr>
                <w:rFonts w:ascii="Times New Roman" w:eastAsia="Calibri" w:hAnsi="Times New Roman"/>
                <w:sz w:val="18"/>
                <w:szCs w:val="18"/>
                <w:lang w:val="en-GB"/>
              </w:rPr>
            </w:pPr>
            <w:r w:rsidRPr="004E7642">
              <w:rPr>
                <w:rFonts w:eastAsia="Calibri"/>
                <w:b/>
                <w:color w:val="FF0000"/>
                <w:sz w:val="18"/>
                <w:szCs w:val="18"/>
                <w:lang w:val="en-GB"/>
              </w:rPr>
              <w:t>ACEFRS</w:t>
            </w:r>
            <w:r w:rsidR="009E520F" w:rsidRPr="004E7642">
              <w:rPr>
                <w:rFonts w:eastAsiaTheme="minorHAnsi"/>
                <w:b/>
                <w:bCs/>
                <w:sz w:val="18"/>
                <w:szCs w:val="18"/>
                <w:vertAlign w:val="superscript"/>
                <w:lang w:val="en-GB"/>
              </w:rPr>
              <w:t>a</w:t>
            </w:r>
            <w:r w:rsidR="009E520F" w:rsidRPr="004E7642">
              <w:rPr>
                <w:rFonts w:eastAsiaTheme="minorHAnsi"/>
                <w:b/>
                <w:bCs/>
                <w:sz w:val="17"/>
                <w:szCs w:val="17"/>
                <w:vertAlign w:val="superscript"/>
                <w:lang w:val="en-GB"/>
              </w:rPr>
              <w:t xml:space="preserve"> </w:t>
            </w:r>
          </w:p>
        </w:tc>
      </w:tr>
    </w:tbl>
    <w:p w14:paraId="59445C38" w14:textId="6F04F595" w:rsidR="007C60BD" w:rsidRPr="004E7642" w:rsidRDefault="009E520F" w:rsidP="009E520F">
      <w:pPr>
        <w:tabs>
          <w:tab w:val="clear" w:pos="1247"/>
          <w:tab w:val="right" w:pos="851"/>
          <w:tab w:val="left" w:pos="4082"/>
        </w:tabs>
        <w:suppressAutoHyphens/>
        <w:spacing w:before="60" w:after="40"/>
        <w:ind w:left="284" w:right="284"/>
        <w:rPr>
          <w:bCs/>
          <w:i/>
          <w:iCs/>
          <w:sz w:val="17"/>
          <w:szCs w:val="17"/>
          <w:lang w:val="en-GB"/>
        </w:rPr>
      </w:pPr>
      <w:r w:rsidRPr="004E7642">
        <w:rPr>
          <w:rFonts w:eastAsia="Calibri"/>
          <w:bCs/>
          <w:sz w:val="17"/>
          <w:szCs w:val="17"/>
          <w:vertAlign w:val="superscript"/>
          <w:lang w:val="en-GB"/>
        </w:rPr>
        <w:t>a</w:t>
      </w:r>
      <w:r w:rsidR="000B3A35" w:rsidRPr="004E7642">
        <w:rPr>
          <w:bCs/>
          <w:i/>
          <w:iCs/>
          <w:sz w:val="17"/>
          <w:szCs w:val="17"/>
          <w:lang w:val="en-GB"/>
        </w:rPr>
        <w:t xml:space="preserve"> </w:t>
      </w:r>
      <w:r w:rsidR="00065FE0" w:rsidRPr="004E7642">
        <w:rPr>
          <w:bCs/>
          <w:i/>
          <w:iCs/>
          <w:sz w:val="17"/>
          <w:szCs w:val="17"/>
          <w:lang w:val="en-GB"/>
        </w:rPr>
        <w:t>Interpretation</w:t>
      </w:r>
      <w:r w:rsidR="006B3A81" w:rsidRPr="004E7642">
        <w:rPr>
          <w:bCs/>
          <w:i/>
          <w:iCs/>
          <w:sz w:val="17"/>
          <w:szCs w:val="17"/>
          <w:lang w:val="en-GB"/>
        </w:rPr>
        <w:t xml:space="preserve"> available</w:t>
      </w:r>
      <w:r w:rsidR="00065FE0" w:rsidRPr="004E7642">
        <w:rPr>
          <w:bCs/>
          <w:i/>
          <w:iCs/>
          <w:sz w:val="17"/>
          <w:szCs w:val="17"/>
          <w:lang w:val="en-GB"/>
        </w:rPr>
        <w:t xml:space="preserve"> in </w:t>
      </w:r>
      <w:r w:rsidR="00F542E3" w:rsidRPr="004E7642">
        <w:rPr>
          <w:bCs/>
          <w:i/>
          <w:iCs/>
          <w:sz w:val="17"/>
          <w:szCs w:val="17"/>
          <w:lang w:val="en-GB"/>
        </w:rPr>
        <w:t>Arabic, Chinese, English, French, Russian, Spanish</w:t>
      </w:r>
      <w:r w:rsidR="00065FE0" w:rsidRPr="004E7642">
        <w:rPr>
          <w:bCs/>
          <w:i/>
          <w:iCs/>
          <w:sz w:val="17"/>
          <w:szCs w:val="17"/>
          <w:lang w:val="en-GB"/>
        </w:rPr>
        <w:t xml:space="preserve"> (ACEFRS)</w:t>
      </w:r>
      <w:r w:rsidR="00F542E3" w:rsidRPr="004E7642">
        <w:rPr>
          <w:bCs/>
          <w:i/>
          <w:iCs/>
          <w:sz w:val="17"/>
          <w:szCs w:val="17"/>
          <w:lang w:val="en-GB"/>
        </w:rPr>
        <w:t xml:space="preserve">, </w:t>
      </w:r>
      <w:r w:rsidR="00D75058" w:rsidRPr="004E7642">
        <w:rPr>
          <w:bCs/>
          <w:i/>
          <w:iCs/>
          <w:sz w:val="17"/>
          <w:szCs w:val="17"/>
          <w:lang w:val="en-GB"/>
        </w:rPr>
        <w:t>the six official languages</w:t>
      </w:r>
      <w:r w:rsidR="009D2A65" w:rsidRPr="004E7642">
        <w:rPr>
          <w:bCs/>
          <w:i/>
          <w:iCs/>
          <w:sz w:val="17"/>
          <w:szCs w:val="17"/>
          <w:lang w:val="en-GB"/>
        </w:rPr>
        <w:t xml:space="preserve"> of the United Nations</w:t>
      </w:r>
      <w:r w:rsidR="006B3A81" w:rsidRPr="004E7642">
        <w:rPr>
          <w:bCs/>
          <w:i/>
          <w:iCs/>
          <w:sz w:val="17"/>
          <w:szCs w:val="17"/>
          <w:lang w:val="en-GB"/>
        </w:rPr>
        <w:t>.</w:t>
      </w:r>
    </w:p>
    <w:p w14:paraId="545DFCEC" w14:textId="77777777" w:rsidR="004045EF" w:rsidRPr="004E7642" w:rsidRDefault="004045EF" w:rsidP="004045EF">
      <w:pPr>
        <w:pStyle w:val="Normalpool"/>
        <w:rPr>
          <w:rFonts w:eastAsiaTheme="minorHAnsi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4045EF" w:rsidRPr="0013019A" w14:paraId="3BC01A82" w14:textId="77777777" w:rsidTr="00A60891">
        <w:tc>
          <w:tcPr>
            <w:tcW w:w="1897" w:type="dxa"/>
          </w:tcPr>
          <w:p w14:paraId="34BCD1A9" w14:textId="77777777" w:rsidR="004045EF" w:rsidRPr="004E7642" w:rsidRDefault="004045EF" w:rsidP="00A60891">
            <w:pPr>
              <w:pStyle w:val="Normal-pool"/>
              <w:spacing w:before="52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97" w:type="dxa"/>
          </w:tcPr>
          <w:p w14:paraId="4AC417C3" w14:textId="77777777" w:rsidR="004045EF" w:rsidRPr="004E7642" w:rsidRDefault="004045EF" w:rsidP="00A60891">
            <w:pPr>
              <w:pStyle w:val="Normal-pool"/>
              <w:spacing w:before="52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5FD065BC" w14:textId="77777777" w:rsidR="004045EF" w:rsidRPr="004E7642" w:rsidRDefault="004045EF" w:rsidP="00A60891">
            <w:pPr>
              <w:pStyle w:val="Normal-pool"/>
              <w:spacing w:before="52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97" w:type="dxa"/>
          </w:tcPr>
          <w:p w14:paraId="58DBCB97" w14:textId="77777777" w:rsidR="004045EF" w:rsidRPr="004E7642" w:rsidRDefault="004045EF" w:rsidP="00A60891">
            <w:pPr>
              <w:pStyle w:val="Normal-pool"/>
              <w:spacing w:before="52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98" w:type="dxa"/>
          </w:tcPr>
          <w:p w14:paraId="031E4816" w14:textId="77777777" w:rsidR="004045EF" w:rsidRPr="004E7642" w:rsidRDefault="004045EF" w:rsidP="00A60891">
            <w:pPr>
              <w:pStyle w:val="Normal-pool"/>
              <w:spacing w:before="52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3C5AEA4" w14:textId="77777777" w:rsidR="004045EF" w:rsidRPr="0013019A" w:rsidRDefault="004045EF" w:rsidP="004045EF">
      <w:pPr>
        <w:pStyle w:val="Normal-pool"/>
        <w:rPr>
          <w:sz w:val="18"/>
          <w:szCs w:val="18"/>
        </w:rPr>
      </w:pPr>
    </w:p>
    <w:sectPr w:rsidR="004045EF" w:rsidRPr="0013019A" w:rsidSect="00B93F8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FF0038" w14:textId="77777777" w:rsidR="00493771" w:rsidRDefault="00493771">
      <w:r>
        <w:separator/>
      </w:r>
    </w:p>
  </w:endnote>
  <w:endnote w:type="continuationSeparator" w:id="0">
    <w:p w14:paraId="046180CF" w14:textId="77777777" w:rsidR="00493771" w:rsidRDefault="00493771">
      <w:r>
        <w:continuationSeparator/>
      </w:r>
    </w:p>
  </w:endnote>
  <w:endnote w:type="continuationNotice" w:id="1">
    <w:p w14:paraId="6590DD8F" w14:textId="77777777" w:rsidR="00493771" w:rsidRDefault="004937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DF5A3" w14:textId="691343D8" w:rsidR="00174650" w:rsidRPr="005A01A5" w:rsidRDefault="00174650" w:rsidP="005A01A5">
    <w:pPr>
      <w:pStyle w:val="Footer-pool"/>
    </w:pPr>
    <w:r w:rsidRPr="005A01A5">
      <w:rPr>
        <w:rStyle w:val="PageNumber"/>
        <w:b/>
      </w:rPr>
      <w:fldChar w:fldCharType="begin"/>
    </w:r>
    <w:r w:rsidRPr="005A01A5">
      <w:rPr>
        <w:rStyle w:val="PageNumber"/>
        <w:b/>
      </w:rPr>
      <w:instrText xml:space="preserve"> PAGE </w:instrText>
    </w:r>
    <w:r w:rsidRPr="005A01A5">
      <w:rPr>
        <w:rStyle w:val="PageNumber"/>
        <w:b/>
      </w:rPr>
      <w:fldChar w:fldCharType="separate"/>
    </w:r>
    <w:r w:rsidRPr="005A01A5">
      <w:rPr>
        <w:rStyle w:val="PageNumber"/>
        <w:b/>
      </w:rPr>
      <w:t>4</w:t>
    </w:r>
    <w:r w:rsidRPr="005A01A5">
      <w:rPr>
        <w:rStyle w:val="PageNumber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17D8D" w14:textId="6860C4DE" w:rsidR="00174650" w:rsidRPr="005A01A5" w:rsidRDefault="00174650" w:rsidP="005A01A5">
    <w:pPr>
      <w:pStyle w:val="Footer-pool"/>
      <w:jc w:val="right"/>
    </w:pPr>
    <w:r w:rsidRPr="005A01A5">
      <w:rPr>
        <w:rStyle w:val="PageNumber"/>
        <w:b/>
      </w:rPr>
      <w:fldChar w:fldCharType="begin"/>
    </w:r>
    <w:r w:rsidRPr="005A01A5">
      <w:rPr>
        <w:rStyle w:val="PageNumber"/>
        <w:b/>
      </w:rPr>
      <w:instrText xml:space="preserve"> PAGE </w:instrText>
    </w:r>
    <w:r w:rsidRPr="005A01A5">
      <w:rPr>
        <w:rStyle w:val="PageNumber"/>
        <w:b/>
      </w:rPr>
      <w:fldChar w:fldCharType="separate"/>
    </w:r>
    <w:r w:rsidRPr="005A01A5">
      <w:rPr>
        <w:rStyle w:val="PageNumber"/>
        <w:b/>
      </w:rPr>
      <w:t>5</w:t>
    </w:r>
    <w:r w:rsidRPr="005A01A5">
      <w:rPr>
        <w:rStyle w:val="PageNumber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0CEB3" w14:textId="47DDE2F4" w:rsidR="00174650" w:rsidRPr="00645231" w:rsidRDefault="009D631E" w:rsidP="00645231">
    <w:pPr>
      <w:pStyle w:val="Footer-pool"/>
      <w:rPr>
        <w:b w:val="0"/>
        <w:bCs/>
        <w:sz w:val="20"/>
      </w:rPr>
    </w:pPr>
    <w:r w:rsidRPr="00645231">
      <w:rPr>
        <w:b w:val="0"/>
        <w:bCs/>
        <w:sz w:val="20"/>
      </w:rPr>
      <w:t>K</w:t>
    </w:r>
    <w:r>
      <w:rPr>
        <w:b w:val="0"/>
        <w:bCs/>
        <w:sz w:val="20"/>
      </w:rPr>
      <w:t>2003097</w:t>
    </w:r>
    <w:r w:rsidR="00174650">
      <w:rPr>
        <w:b w:val="0"/>
        <w:bCs/>
        <w:sz w:val="20"/>
      </w:rPr>
      <w:tab/>
    </w:r>
    <w:r w:rsidR="00B1726E">
      <w:rPr>
        <w:b w:val="0"/>
        <w:bCs/>
        <w:sz w:val="20"/>
      </w:rPr>
      <w:t>1</w:t>
    </w:r>
    <w:r w:rsidR="004E7642">
      <w:rPr>
        <w:b w:val="0"/>
        <w:bCs/>
        <w:sz w:val="20"/>
      </w:rPr>
      <w:t>4</w:t>
    </w:r>
    <w:r w:rsidR="00174650">
      <w:rPr>
        <w:b w:val="0"/>
        <w:bCs/>
        <w:sz w:val="20"/>
      </w:rPr>
      <w:t>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02FA6" w14:textId="77777777" w:rsidR="00493771" w:rsidRPr="00643832" w:rsidRDefault="00493771" w:rsidP="0048610B">
      <w:pPr>
        <w:spacing w:before="60"/>
        <w:ind w:left="624"/>
        <w:rPr>
          <w:sz w:val="18"/>
          <w:szCs w:val="18"/>
        </w:rPr>
      </w:pPr>
      <w:r w:rsidRPr="00643832">
        <w:rPr>
          <w:sz w:val="18"/>
          <w:szCs w:val="18"/>
        </w:rPr>
        <w:separator/>
      </w:r>
    </w:p>
  </w:footnote>
  <w:footnote w:type="continuationSeparator" w:id="0">
    <w:p w14:paraId="7E9B3788" w14:textId="77777777" w:rsidR="00493771" w:rsidRDefault="00493771">
      <w:r>
        <w:continuationSeparator/>
      </w:r>
    </w:p>
  </w:footnote>
  <w:footnote w:type="continuationNotice" w:id="1">
    <w:p w14:paraId="741DB33D" w14:textId="77777777" w:rsidR="00493771" w:rsidRDefault="00493771"/>
  </w:footnote>
  <w:footnote w:id="2">
    <w:p w14:paraId="4373933B" w14:textId="77777777" w:rsidR="00174650" w:rsidRPr="00B1726E" w:rsidRDefault="00174650" w:rsidP="003537F9">
      <w:pPr>
        <w:pStyle w:val="Normal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  <w:lang w:val="en-GB"/>
        </w:rPr>
      </w:pPr>
      <w:r w:rsidRPr="00B1726E">
        <w:rPr>
          <w:sz w:val="18"/>
          <w:szCs w:val="18"/>
          <w:lang w:val="en-GB"/>
        </w:rPr>
        <w:t>* In accordance with the decisions taken at the meeting of the Bureau of the United Nations Environment Assembly held on 8 October 2020 and at the joint meeting of the Bureaux of the United Nations Environment Assembly and the Committee of Permanent Representatives held on 1 December 2020, the fifth session of the Assembly is expected to adjourn on 23 February 2021 and resume as an in-person meeting in February 2022.</w:t>
      </w:r>
    </w:p>
  </w:footnote>
  <w:footnote w:id="3">
    <w:p w14:paraId="1D36C452" w14:textId="326F2960" w:rsidR="00753624" w:rsidRPr="004E7642" w:rsidRDefault="00753624">
      <w:pPr>
        <w:pStyle w:val="FootnoteText"/>
        <w:rPr>
          <w:lang w:val="en-US"/>
        </w:rPr>
      </w:pPr>
      <w:r w:rsidRPr="004E7642">
        <w:rPr>
          <w:rStyle w:val="FootnoteReference"/>
          <w:sz w:val="18"/>
          <w:szCs w:val="16"/>
        </w:rPr>
        <w:footnoteRef/>
      </w:r>
      <w:r w:rsidRPr="004E7642">
        <w:rPr>
          <w:lang w:val="en-US"/>
        </w:rPr>
        <w:t xml:space="preserve"> All time references are to Nairobi time (UTC + 3</w:t>
      </w:r>
      <w:r>
        <w:rPr>
          <w:lang w:val="en-US"/>
        </w:rPr>
        <w:t>)</w:t>
      </w:r>
      <w:r w:rsidRPr="004E7642"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BA6C8" w14:textId="7A3254AA" w:rsidR="00174650" w:rsidRPr="00A67F0E" w:rsidRDefault="00174650" w:rsidP="00645231">
    <w:pPr>
      <w:pStyle w:val="Header-pool"/>
    </w:pPr>
    <w:r w:rsidRPr="00A67F0E">
      <w:rPr>
        <w:bCs/>
      </w:rPr>
      <w:t>UNEP</w:t>
    </w:r>
    <w:r w:rsidRPr="00A67F0E">
      <w:rPr>
        <w:noProof/>
      </w:rPr>
      <w:t>/EA.</w:t>
    </w:r>
    <w:r>
      <w:rPr>
        <w:noProof/>
      </w:rPr>
      <w:t>5</w:t>
    </w:r>
    <w:r w:rsidRPr="00A67F0E">
      <w:rPr>
        <w:noProof/>
      </w:rPr>
      <w:t>/</w:t>
    </w:r>
    <w:r>
      <w:rPr>
        <w:noProof/>
      </w:rPr>
      <w:t>INF</w:t>
    </w:r>
    <w:r w:rsidR="00DF45FD">
      <w:rPr>
        <w:noProof/>
      </w:rPr>
      <w:t>/</w:t>
    </w:r>
    <w:r>
      <w:rPr>
        <w:noProof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18E81" w14:textId="77E6EF32" w:rsidR="00174650" w:rsidRPr="00A67F0E" w:rsidRDefault="00174650" w:rsidP="00645231">
    <w:pPr>
      <w:pStyle w:val="Header-pool"/>
      <w:jc w:val="right"/>
    </w:pPr>
    <w:r w:rsidRPr="00A67F0E">
      <w:rPr>
        <w:bCs/>
      </w:rPr>
      <w:t>UNEP</w:t>
    </w:r>
    <w:r w:rsidRPr="00A67F0E">
      <w:rPr>
        <w:noProof/>
      </w:rPr>
      <w:t>/EA.</w:t>
    </w:r>
    <w:r>
      <w:rPr>
        <w:noProof/>
      </w:rPr>
      <w:t>5</w:t>
    </w:r>
    <w:r w:rsidRPr="00A67F0E">
      <w:rPr>
        <w:noProof/>
      </w:rPr>
      <w:t>/</w:t>
    </w:r>
    <w:r>
      <w:rPr>
        <w:noProof/>
      </w:rPr>
      <w:t>INF</w:t>
    </w:r>
    <w:r w:rsidR="00DF45FD">
      <w:rPr>
        <w:noProof/>
      </w:rPr>
      <w:t>/</w:t>
    </w:r>
    <w:r>
      <w:rPr>
        <w:noProof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FF520" w14:textId="03D0BEBF" w:rsidR="00174650" w:rsidRDefault="00174650" w:rsidP="00ED03E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9AB82FE2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5571603"/>
    <w:multiLevelType w:val="singleLevel"/>
    <w:tmpl w:val="53BE2666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2A66A9D"/>
    <w:multiLevelType w:val="multilevel"/>
    <w:tmpl w:val="6E1E14F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24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814"/>
        </w:tabs>
        <w:ind w:left="181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381"/>
        </w:tabs>
        <w:ind w:left="2381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948"/>
        </w:tabs>
        <w:ind w:left="2948" w:firstLine="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3515"/>
        </w:tabs>
        <w:ind w:left="4082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082"/>
        </w:tabs>
        <w:ind w:left="4649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9"/>
        </w:tabs>
        <w:ind w:left="5216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16"/>
        </w:tabs>
        <w:ind w:left="5783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83"/>
        </w:tabs>
        <w:ind w:left="6350" w:hanging="567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 w:val="0"/>
          <w:color w:val="auto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CA" w:vendorID="64" w:dllVersion="4096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Y0MTMwMzQ3NDEGQiUdpeDU4uLM/DyQAuNaADcO/BcsAAAA"/>
  </w:docVars>
  <w:rsids>
    <w:rsidRoot w:val="00091FA7"/>
    <w:rsid w:val="0000760B"/>
    <w:rsid w:val="00007A53"/>
    <w:rsid w:val="00012077"/>
    <w:rsid w:val="000149E6"/>
    <w:rsid w:val="000238D4"/>
    <w:rsid w:val="000247B0"/>
    <w:rsid w:val="0002620F"/>
    <w:rsid w:val="00026997"/>
    <w:rsid w:val="00033E0B"/>
    <w:rsid w:val="000348C0"/>
    <w:rsid w:val="00035EDE"/>
    <w:rsid w:val="000509B4"/>
    <w:rsid w:val="00052070"/>
    <w:rsid w:val="00057A47"/>
    <w:rsid w:val="0006035B"/>
    <w:rsid w:val="00065FE0"/>
    <w:rsid w:val="0007148F"/>
    <w:rsid w:val="00071886"/>
    <w:rsid w:val="000742BC"/>
    <w:rsid w:val="000772FF"/>
    <w:rsid w:val="000818FE"/>
    <w:rsid w:val="00082A0C"/>
    <w:rsid w:val="00083504"/>
    <w:rsid w:val="000877FC"/>
    <w:rsid w:val="00091FA7"/>
    <w:rsid w:val="0009640C"/>
    <w:rsid w:val="000B1231"/>
    <w:rsid w:val="000B22A2"/>
    <w:rsid w:val="000B297F"/>
    <w:rsid w:val="000B2FB7"/>
    <w:rsid w:val="000B3A35"/>
    <w:rsid w:val="000C2A52"/>
    <w:rsid w:val="000C30E8"/>
    <w:rsid w:val="000D33C0"/>
    <w:rsid w:val="000D6941"/>
    <w:rsid w:val="0010346D"/>
    <w:rsid w:val="00103973"/>
    <w:rsid w:val="0011190A"/>
    <w:rsid w:val="00115FDC"/>
    <w:rsid w:val="00117D43"/>
    <w:rsid w:val="001202E3"/>
    <w:rsid w:val="00123699"/>
    <w:rsid w:val="00123C52"/>
    <w:rsid w:val="00124E83"/>
    <w:rsid w:val="0013019A"/>
    <w:rsid w:val="0013059D"/>
    <w:rsid w:val="00131398"/>
    <w:rsid w:val="00140965"/>
    <w:rsid w:val="001413CB"/>
    <w:rsid w:val="001419CE"/>
    <w:rsid w:val="00141A55"/>
    <w:rsid w:val="00142EB1"/>
    <w:rsid w:val="001446A3"/>
    <w:rsid w:val="00150D94"/>
    <w:rsid w:val="001549BE"/>
    <w:rsid w:val="00155395"/>
    <w:rsid w:val="00160D74"/>
    <w:rsid w:val="00167760"/>
    <w:rsid w:val="00167D02"/>
    <w:rsid w:val="00170216"/>
    <w:rsid w:val="00174650"/>
    <w:rsid w:val="001779E3"/>
    <w:rsid w:val="00181EC8"/>
    <w:rsid w:val="00184349"/>
    <w:rsid w:val="00190E9E"/>
    <w:rsid w:val="00195F33"/>
    <w:rsid w:val="001976B2"/>
    <w:rsid w:val="001A54A9"/>
    <w:rsid w:val="001B05FC"/>
    <w:rsid w:val="001B1617"/>
    <w:rsid w:val="001B2183"/>
    <w:rsid w:val="001B504B"/>
    <w:rsid w:val="001C4722"/>
    <w:rsid w:val="001C6618"/>
    <w:rsid w:val="001C7D7F"/>
    <w:rsid w:val="001D0C19"/>
    <w:rsid w:val="001D160B"/>
    <w:rsid w:val="001D3874"/>
    <w:rsid w:val="001D79B8"/>
    <w:rsid w:val="001D7E75"/>
    <w:rsid w:val="001E3330"/>
    <w:rsid w:val="001E3CB7"/>
    <w:rsid w:val="001E56D2"/>
    <w:rsid w:val="001E57D4"/>
    <w:rsid w:val="001E7D56"/>
    <w:rsid w:val="001F2443"/>
    <w:rsid w:val="001F75DE"/>
    <w:rsid w:val="00200D58"/>
    <w:rsid w:val="002013BE"/>
    <w:rsid w:val="00205C33"/>
    <w:rsid w:val="002063A4"/>
    <w:rsid w:val="00206E77"/>
    <w:rsid w:val="0021145B"/>
    <w:rsid w:val="00221FD4"/>
    <w:rsid w:val="0022436A"/>
    <w:rsid w:val="002245B6"/>
    <w:rsid w:val="0022517B"/>
    <w:rsid w:val="00226F3D"/>
    <w:rsid w:val="00227485"/>
    <w:rsid w:val="00230CE5"/>
    <w:rsid w:val="00232B08"/>
    <w:rsid w:val="002345A6"/>
    <w:rsid w:val="002379C0"/>
    <w:rsid w:val="00241A3E"/>
    <w:rsid w:val="00243D36"/>
    <w:rsid w:val="00244D52"/>
    <w:rsid w:val="00247707"/>
    <w:rsid w:val="0026018E"/>
    <w:rsid w:val="00266B67"/>
    <w:rsid w:val="00270EC6"/>
    <w:rsid w:val="00282F4D"/>
    <w:rsid w:val="00286740"/>
    <w:rsid w:val="002929D8"/>
    <w:rsid w:val="002943EB"/>
    <w:rsid w:val="00296929"/>
    <w:rsid w:val="002A1F8A"/>
    <w:rsid w:val="002A237D"/>
    <w:rsid w:val="002A4C53"/>
    <w:rsid w:val="002B0672"/>
    <w:rsid w:val="002B0A02"/>
    <w:rsid w:val="002B247F"/>
    <w:rsid w:val="002B4DFA"/>
    <w:rsid w:val="002B675B"/>
    <w:rsid w:val="002C145D"/>
    <w:rsid w:val="002C2C3E"/>
    <w:rsid w:val="002C517B"/>
    <w:rsid w:val="002C533E"/>
    <w:rsid w:val="002C7D03"/>
    <w:rsid w:val="002D027F"/>
    <w:rsid w:val="002D3C64"/>
    <w:rsid w:val="002D726E"/>
    <w:rsid w:val="002D7358"/>
    <w:rsid w:val="002D7A85"/>
    <w:rsid w:val="002D7B60"/>
    <w:rsid w:val="002E44A1"/>
    <w:rsid w:val="002E48CE"/>
    <w:rsid w:val="002E512F"/>
    <w:rsid w:val="002F4761"/>
    <w:rsid w:val="002F5C79"/>
    <w:rsid w:val="00300A10"/>
    <w:rsid w:val="003019E2"/>
    <w:rsid w:val="00303867"/>
    <w:rsid w:val="0031413F"/>
    <w:rsid w:val="003148BB"/>
    <w:rsid w:val="003170CE"/>
    <w:rsid w:val="00317976"/>
    <w:rsid w:val="00344F72"/>
    <w:rsid w:val="00345684"/>
    <w:rsid w:val="00351D6E"/>
    <w:rsid w:val="003537F9"/>
    <w:rsid w:val="00355EA9"/>
    <w:rsid w:val="003578DE"/>
    <w:rsid w:val="0036679E"/>
    <w:rsid w:val="00375652"/>
    <w:rsid w:val="0037613A"/>
    <w:rsid w:val="00391253"/>
    <w:rsid w:val="00394131"/>
    <w:rsid w:val="00395C92"/>
    <w:rsid w:val="00395D25"/>
    <w:rsid w:val="00396257"/>
    <w:rsid w:val="003962B0"/>
    <w:rsid w:val="00397EB8"/>
    <w:rsid w:val="003A4FD0"/>
    <w:rsid w:val="003A69D1"/>
    <w:rsid w:val="003A7705"/>
    <w:rsid w:val="003A77F1"/>
    <w:rsid w:val="003B1545"/>
    <w:rsid w:val="003B444A"/>
    <w:rsid w:val="003C06C8"/>
    <w:rsid w:val="003C409D"/>
    <w:rsid w:val="003C5BA6"/>
    <w:rsid w:val="003F0E85"/>
    <w:rsid w:val="003F1EF6"/>
    <w:rsid w:val="003F2079"/>
    <w:rsid w:val="00400AC2"/>
    <w:rsid w:val="004035AF"/>
    <w:rsid w:val="004045EF"/>
    <w:rsid w:val="00406F65"/>
    <w:rsid w:val="00410C55"/>
    <w:rsid w:val="0041285A"/>
    <w:rsid w:val="004145F0"/>
    <w:rsid w:val="00416854"/>
    <w:rsid w:val="00417725"/>
    <w:rsid w:val="00420DCF"/>
    <w:rsid w:val="00432B4B"/>
    <w:rsid w:val="00437117"/>
    <w:rsid w:val="00437F26"/>
    <w:rsid w:val="00444097"/>
    <w:rsid w:val="0044467F"/>
    <w:rsid w:val="00445487"/>
    <w:rsid w:val="00451B49"/>
    <w:rsid w:val="00454769"/>
    <w:rsid w:val="00466991"/>
    <w:rsid w:val="0047064C"/>
    <w:rsid w:val="0047205C"/>
    <w:rsid w:val="004807BE"/>
    <w:rsid w:val="0048610B"/>
    <w:rsid w:val="00493771"/>
    <w:rsid w:val="004A42E1"/>
    <w:rsid w:val="004A45B2"/>
    <w:rsid w:val="004A761D"/>
    <w:rsid w:val="004B162C"/>
    <w:rsid w:val="004B255A"/>
    <w:rsid w:val="004C1DD7"/>
    <w:rsid w:val="004C221B"/>
    <w:rsid w:val="004C3DBE"/>
    <w:rsid w:val="004C5C96"/>
    <w:rsid w:val="004C68C6"/>
    <w:rsid w:val="004D06A4"/>
    <w:rsid w:val="004D0E4D"/>
    <w:rsid w:val="004D27BF"/>
    <w:rsid w:val="004D3335"/>
    <w:rsid w:val="004D6FA5"/>
    <w:rsid w:val="004E2BD9"/>
    <w:rsid w:val="004E7642"/>
    <w:rsid w:val="004F1A81"/>
    <w:rsid w:val="004F4F6A"/>
    <w:rsid w:val="004F6844"/>
    <w:rsid w:val="00513B67"/>
    <w:rsid w:val="005171DE"/>
    <w:rsid w:val="005218D9"/>
    <w:rsid w:val="0052629C"/>
    <w:rsid w:val="00530D9C"/>
    <w:rsid w:val="00536186"/>
    <w:rsid w:val="0053641D"/>
    <w:rsid w:val="00544CBB"/>
    <w:rsid w:val="00553DB8"/>
    <w:rsid w:val="00556CB5"/>
    <w:rsid w:val="00566CC7"/>
    <w:rsid w:val="005716B5"/>
    <w:rsid w:val="0057239E"/>
    <w:rsid w:val="0057315F"/>
    <w:rsid w:val="00573EF1"/>
    <w:rsid w:val="00574E81"/>
    <w:rsid w:val="00576104"/>
    <w:rsid w:val="0057674F"/>
    <w:rsid w:val="005818BA"/>
    <w:rsid w:val="00582BC0"/>
    <w:rsid w:val="00582F49"/>
    <w:rsid w:val="0058381F"/>
    <w:rsid w:val="005841A3"/>
    <w:rsid w:val="005A01A5"/>
    <w:rsid w:val="005A3DF4"/>
    <w:rsid w:val="005C21AE"/>
    <w:rsid w:val="005C67C8"/>
    <w:rsid w:val="005C7140"/>
    <w:rsid w:val="005D0249"/>
    <w:rsid w:val="005D1D79"/>
    <w:rsid w:val="005D6E8C"/>
    <w:rsid w:val="005E0549"/>
    <w:rsid w:val="005E34AD"/>
    <w:rsid w:val="005E4EB1"/>
    <w:rsid w:val="005F100C"/>
    <w:rsid w:val="005F514F"/>
    <w:rsid w:val="005F65BB"/>
    <w:rsid w:val="005F68DA"/>
    <w:rsid w:val="00606831"/>
    <w:rsid w:val="0060773B"/>
    <w:rsid w:val="006123DF"/>
    <w:rsid w:val="006157B5"/>
    <w:rsid w:val="0062327A"/>
    <w:rsid w:val="00626FC6"/>
    <w:rsid w:val="006303B4"/>
    <w:rsid w:val="00631354"/>
    <w:rsid w:val="00633D3D"/>
    <w:rsid w:val="006375A9"/>
    <w:rsid w:val="00641462"/>
    <w:rsid w:val="00641703"/>
    <w:rsid w:val="0064197F"/>
    <w:rsid w:val="006431A6"/>
    <w:rsid w:val="00643832"/>
    <w:rsid w:val="00644B2D"/>
    <w:rsid w:val="00645231"/>
    <w:rsid w:val="006459F6"/>
    <w:rsid w:val="0064759B"/>
    <w:rsid w:val="006501AD"/>
    <w:rsid w:val="00651131"/>
    <w:rsid w:val="0065177F"/>
    <w:rsid w:val="00651BFA"/>
    <w:rsid w:val="00654475"/>
    <w:rsid w:val="00655EAC"/>
    <w:rsid w:val="00664B07"/>
    <w:rsid w:val="00665A4B"/>
    <w:rsid w:val="00673FD1"/>
    <w:rsid w:val="00675AED"/>
    <w:rsid w:val="006762E1"/>
    <w:rsid w:val="00682DCF"/>
    <w:rsid w:val="00683F7F"/>
    <w:rsid w:val="006870D7"/>
    <w:rsid w:val="00692E2A"/>
    <w:rsid w:val="006A76F2"/>
    <w:rsid w:val="006B38AC"/>
    <w:rsid w:val="006B3A81"/>
    <w:rsid w:val="006B45C8"/>
    <w:rsid w:val="006C03CE"/>
    <w:rsid w:val="006C1607"/>
    <w:rsid w:val="006C2201"/>
    <w:rsid w:val="006C5B2A"/>
    <w:rsid w:val="006C6549"/>
    <w:rsid w:val="006D1A40"/>
    <w:rsid w:val="006D26B4"/>
    <w:rsid w:val="006D5F46"/>
    <w:rsid w:val="006D7EFB"/>
    <w:rsid w:val="006E6672"/>
    <w:rsid w:val="006E6722"/>
    <w:rsid w:val="0070154A"/>
    <w:rsid w:val="007027B9"/>
    <w:rsid w:val="00707233"/>
    <w:rsid w:val="00715E88"/>
    <w:rsid w:val="0072240F"/>
    <w:rsid w:val="007320EF"/>
    <w:rsid w:val="0073264E"/>
    <w:rsid w:val="00734CAA"/>
    <w:rsid w:val="00736520"/>
    <w:rsid w:val="00753624"/>
    <w:rsid w:val="007538BE"/>
    <w:rsid w:val="00753F3F"/>
    <w:rsid w:val="0075533C"/>
    <w:rsid w:val="00757581"/>
    <w:rsid w:val="007611A0"/>
    <w:rsid w:val="00777EBA"/>
    <w:rsid w:val="00796811"/>
    <w:rsid w:val="00796D3F"/>
    <w:rsid w:val="007A01F3"/>
    <w:rsid w:val="007A1683"/>
    <w:rsid w:val="007A5C12"/>
    <w:rsid w:val="007A7910"/>
    <w:rsid w:val="007A7CB0"/>
    <w:rsid w:val="007B1200"/>
    <w:rsid w:val="007B68A3"/>
    <w:rsid w:val="007C2541"/>
    <w:rsid w:val="007C60BD"/>
    <w:rsid w:val="007D0B4F"/>
    <w:rsid w:val="007D66A8"/>
    <w:rsid w:val="007E003F"/>
    <w:rsid w:val="007E42B8"/>
    <w:rsid w:val="007F7CB2"/>
    <w:rsid w:val="008044DD"/>
    <w:rsid w:val="008164F2"/>
    <w:rsid w:val="00821395"/>
    <w:rsid w:val="0082431A"/>
    <w:rsid w:val="00830E26"/>
    <w:rsid w:val="008349AD"/>
    <w:rsid w:val="00843576"/>
    <w:rsid w:val="00843B64"/>
    <w:rsid w:val="00844875"/>
    <w:rsid w:val="008457D8"/>
    <w:rsid w:val="008478FC"/>
    <w:rsid w:val="00863E11"/>
    <w:rsid w:val="00866282"/>
    <w:rsid w:val="00867BFF"/>
    <w:rsid w:val="008768F1"/>
    <w:rsid w:val="00883E14"/>
    <w:rsid w:val="0088480A"/>
    <w:rsid w:val="00884A4B"/>
    <w:rsid w:val="00884DB3"/>
    <w:rsid w:val="0088757A"/>
    <w:rsid w:val="008957DD"/>
    <w:rsid w:val="008975E6"/>
    <w:rsid w:val="00897D98"/>
    <w:rsid w:val="008A6DF2"/>
    <w:rsid w:val="008A7807"/>
    <w:rsid w:val="008B21C6"/>
    <w:rsid w:val="008B4CC9"/>
    <w:rsid w:val="008C2F27"/>
    <w:rsid w:val="008C4387"/>
    <w:rsid w:val="008C61A2"/>
    <w:rsid w:val="008D255B"/>
    <w:rsid w:val="008D7C99"/>
    <w:rsid w:val="008E0FCB"/>
    <w:rsid w:val="009142D0"/>
    <w:rsid w:val="0092178C"/>
    <w:rsid w:val="00922BB1"/>
    <w:rsid w:val="00930B88"/>
    <w:rsid w:val="00940DCC"/>
    <w:rsid w:val="0094179A"/>
    <w:rsid w:val="009438B2"/>
    <w:rsid w:val="0094459E"/>
    <w:rsid w:val="00944DBC"/>
    <w:rsid w:val="00950977"/>
    <w:rsid w:val="00951A7B"/>
    <w:rsid w:val="00952967"/>
    <w:rsid w:val="009564A6"/>
    <w:rsid w:val="00960135"/>
    <w:rsid w:val="00960CE8"/>
    <w:rsid w:val="00962500"/>
    <w:rsid w:val="009627D8"/>
    <w:rsid w:val="00967621"/>
    <w:rsid w:val="00967E6A"/>
    <w:rsid w:val="00972EEF"/>
    <w:rsid w:val="00974129"/>
    <w:rsid w:val="0097508E"/>
    <w:rsid w:val="00980EB9"/>
    <w:rsid w:val="00990159"/>
    <w:rsid w:val="00997356"/>
    <w:rsid w:val="009B4A0F"/>
    <w:rsid w:val="009C0027"/>
    <w:rsid w:val="009C11D2"/>
    <w:rsid w:val="009C6295"/>
    <w:rsid w:val="009C6C70"/>
    <w:rsid w:val="009C71CC"/>
    <w:rsid w:val="009D0B63"/>
    <w:rsid w:val="009D2A65"/>
    <w:rsid w:val="009D5149"/>
    <w:rsid w:val="009D631E"/>
    <w:rsid w:val="009D7090"/>
    <w:rsid w:val="009D71DA"/>
    <w:rsid w:val="009E307E"/>
    <w:rsid w:val="009E520F"/>
    <w:rsid w:val="009E5A52"/>
    <w:rsid w:val="009E6220"/>
    <w:rsid w:val="009F1DC7"/>
    <w:rsid w:val="009F5412"/>
    <w:rsid w:val="00A07870"/>
    <w:rsid w:val="00A078F2"/>
    <w:rsid w:val="00A07F19"/>
    <w:rsid w:val="00A1246C"/>
    <w:rsid w:val="00A1348D"/>
    <w:rsid w:val="00A232EE"/>
    <w:rsid w:val="00A241EF"/>
    <w:rsid w:val="00A2448C"/>
    <w:rsid w:val="00A27C9D"/>
    <w:rsid w:val="00A4175F"/>
    <w:rsid w:val="00A44411"/>
    <w:rsid w:val="00A4536B"/>
    <w:rsid w:val="00A469FA"/>
    <w:rsid w:val="00A476CA"/>
    <w:rsid w:val="00A544FE"/>
    <w:rsid w:val="00A55618"/>
    <w:rsid w:val="00A55B01"/>
    <w:rsid w:val="00A56B5B"/>
    <w:rsid w:val="00A577BC"/>
    <w:rsid w:val="00A603FF"/>
    <w:rsid w:val="00A657DD"/>
    <w:rsid w:val="00A666A6"/>
    <w:rsid w:val="00A675FD"/>
    <w:rsid w:val="00A67F0E"/>
    <w:rsid w:val="00A70804"/>
    <w:rsid w:val="00A72437"/>
    <w:rsid w:val="00A73F45"/>
    <w:rsid w:val="00A80611"/>
    <w:rsid w:val="00A86D2C"/>
    <w:rsid w:val="00AA04D9"/>
    <w:rsid w:val="00AA1C42"/>
    <w:rsid w:val="00AA76B8"/>
    <w:rsid w:val="00AA78E8"/>
    <w:rsid w:val="00AB5340"/>
    <w:rsid w:val="00AB58DB"/>
    <w:rsid w:val="00AC0A89"/>
    <w:rsid w:val="00AC67A2"/>
    <w:rsid w:val="00AC7C96"/>
    <w:rsid w:val="00AD3A0E"/>
    <w:rsid w:val="00AE237D"/>
    <w:rsid w:val="00AE502A"/>
    <w:rsid w:val="00AF7C07"/>
    <w:rsid w:val="00B0142B"/>
    <w:rsid w:val="00B0631A"/>
    <w:rsid w:val="00B07834"/>
    <w:rsid w:val="00B1392A"/>
    <w:rsid w:val="00B1726E"/>
    <w:rsid w:val="00B17F40"/>
    <w:rsid w:val="00B209F3"/>
    <w:rsid w:val="00B22C93"/>
    <w:rsid w:val="00B27589"/>
    <w:rsid w:val="00B32F19"/>
    <w:rsid w:val="00B405B7"/>
    <w:rsid w:val="00B40B1C"/>
    <w:rsid w:val="00B45A1D"/>
    <w:rsid w:val="00B52222"/>
    <w:rsid w:val="00B54FE7"/>
    <w:rsid w:val="00B60700"/>
    <w:rsid w:val="00B66901"/>
    <w:rsid w:val="00B71E6D"/>
    <w:rsid w:val="00B72070"/>
    <w:rsid w:val="00B779E1"/>
    <w:rsid w:val="00B85DF3"/>
    <w:rsid w:val="00B90138"/>
    <w:rsid w:val="00B91EE1"/>
    <w:rsid w:val="00B93C54"/>
    <w:rsid w:val="00B93F87"/>
    <w:rsid w:val="00BA0090"/>
    <w:rsid w:val="00BA06C4"/>
    <w:rsid w:val="00BA1A67"/>
    <w:rsid w:val="00BB1C33"/>
    <w:rsid w:val="00BC426A"/>
    <w:rsid w:val="00BC65E7"/>
    <w:rsid w:val="00BC7114"/>
    <w:rsid w:val="00BD52C3"/>
    <w:rsid w:val="00BD6D44"/>
    <w:rsid w:val="00BD7BE5"/>
    <w:rsid w:val="00BE18CD"/>
    <w:rsid w:val="00BE1C02"/>
    <w:rsid w:val="00BE5B5F"/>
    <w:rsid w:val="00BE5F64"/>
    <w:rsid w:val="00C179DB"/>
    <w:rsid w:val="00C21262"/>
    <w:rsid w:val="00C21B7B"/>
    <w:rsid w:val="00C257A8"/>
    <w:rsid w:val="00C26F55"/>
    <w:rsid w:val="00C270E1"/>
    <w:rsid w:val="00C30C63"/>
    <w:rsid w:val="00C36B8B"/>
    <w:rsid w:val="00C415C1"/>
    <w:rsid w:val="00C41DDE"/>
    <w:rsid w:val="00C46FF2"/>
    <w:rsid w:val="00C47DBF"/>
    <w:rsid w:val="00C525C4"/>
    <w:rsid w:val="00C552FF"/>
    <w:rsid w:val="00C558DA"/>
    <w:rsid w:val="00C55AF3"/>
    <w:rsid w:val="00C664AA"/>
    <w:rsid w:val="00C74DDF"/>
    <w:rsid w:val="00C84759"/>
    <w:rsid w:val="00CA13FF"/>
    <w:rsid w:val="00CA6C7F"/>
    <w:rsid w:val="00CB39F8"/>
    <w:rsid w:val="00CB518C"/>
    <w:rsid w:val="00CC10A6"/>
    <w:rsid w:val="00CC1A6B"/>
    <w:rsid w:val="00CD1C12"/>
    <w:rsid w:val="00CD2911"/>
    <w:rsid w:val="00CD3C65"/>
    <w:rsid w:val="00CD5EB8"/>
    <w:rsid w:val="00CD670A"/>
    <w:rsid w:val="00CD7044"/>
    <w:rsid w:val="00CE04D3"/>
    <w:rsid w:val="00CE08B9"/>
    <w:rsid w:val="00CE2239"/>
    <w:rsid w:val="00CE524C"/>
    <w:rsid w:val="00CF141F"/>
    <w:rsid w:val="00CF2BF6"/>
    <w:rsid w:val="00CF4777"/>
    <w:rsid w:val="00D022B1"/>
    <w:rsid w:val="00D03E04"/>
    <w:rsid w:val="00D067BB"/>
    <w:rsid w:val="00D1352A"/>
    <w:rsid w:val="00D13CD4"/>
    <w:rsid w:val="00D169AF"/>
    <w:rsid w:val="00D25249"/>
    <w:rsid w:val="00D44172"/>
    <w:rsid w:val="00D5475A"/>
    <w:rsid w:val="00D54FCC"/>
    <w:rsid w:val="00D60D3F"/>
    <w:rsid w:val="00D63B8C"/>
    <w:rsid w:val="00D63F28"/>
    <w:rsid w:val="00D739CC"/>
    <w:rsid w:val="00D75058"/>
    <w:rsid w:val="00D77A17"/>
    <w:rsid w:val="00D8093D"/>
    <w:rsid w:val="00D8108C"/>
    <w:rsid w:val="00D8424E"/>
    <w:rsid w:val="00D842AE"/>
    <w:rsid w:val="00D9211C"/>
    <w:rsid w:val="00D92DE0"/>
    <w:rsid w:val="00D92FEF"/>
    <w:rsid w:val="00D93A0F"/>
    <w:rsid w:val="00D97BBB"/>
    <w:rsid w:val="00DA1BCA"/>
    <w:rsid w:val="00DA44C3"/>
    <w:rsid w:val="00DC3D67"/>
    <w:rsid w:val="00DC46FF"/>
    <w:rsid w:val="00DC5254"/>
    <w:rsid w:val="00DD1A4F"/>
    <w:rsid w:val="00DD3107"/>
    <w:rsid w:val="00DD76CF"/>
    <w:rsid w:val="00DD7C2C"/>
    <w:rsid w:val="00DE4531"/>
    <w:rsid w:val="00DE6301"/>
    <w:rsid w:val="00DF45FD"/>
    <w:rsid w:val="00E06797"/>
    <w:rsid w:val="00E07037"/>
    <w:rsid w:val="00E07D43"/>
    <w:rsid w:val="00E1109D"/>
    <w:rsid w:val="00E1265B"/>
    <w:rsid w:val="00E13B48"/>
    <w:rsid w:val="00E1404F"/>
    <w:rsid w:val="00E17082"/>
    <w:rsid w:val="00E21C83"/>
    <w:rsid w:val="00E2411E"/>
    <w:rsid w:val="00E243D1"/>
    <w:rsid w:val="00E24ADA"/>
    <w:rsid w:val="00E32F59"/>
    <w:rsid w:val="00E46CD0"/>
    <w:rsid w:val="00E46D9A"/>
    <w:rsid w:val="00E538C2"/>
    <w:rsid w:val="00E565FF"/>
    <w:rsid w:val="00E62961"/>
    <w:rsid w:val="00E65388"/>
    <w:rsid w:val="00E72AE3"/>
    <w:rsid w:val="00E84C32"/>
    <w:rsid w:val="00E85B7D"/>
    <w:rsid w:val="00E9121B"/>
    <w:rsid w:val="00E93A82"/>
    <w:rsid w:val="00E95C64"/>
    <w:rsid w:val="00E96BF7"/>
    <w:rsid w:val="00EA0AE2"/>
    <w:rsid w:val="00EA39E5"/>
    <w:rsid w:val="00EB3100"/>
    <w:rsid w:val="00EB7379"/>
    <w:rsid w:val="00EC1536"/>
    <w:rsid w:val="00EC297F"/>
    <w:rsid w:val="00EC57A0"/>
    <w:rsid w:val="00EC5A46"/>
    <w:rsid w:val="00EC63E2"/>
    <w:rsid w:val="00ED03E0"/>
    <w:rsid w:val="00ED443E"/>
    <w:rsid w:val="00EE67D1"/>
    <w:rsid w:val="00EF22B3"/>
    <w:rsid w:val="00EF2402"/>
    <w:rsid w:val="00F03B69"/>
    <w:rsid w:val="00F07A50"/>
    <w:rsid w:val="00F113DA"/>
    <w:rsid w:val="00F15716"/>
    <w:rsid w:val="00F15876"/>
    <w:rsid w:val="00F212EF"/>
    <w:rsid w:val="00F26E01"/>
    <w:rsid w:val="00F31574"/>
    <w:rsid w:val="00F36D1D"/>
    <w:rsid w:val="00F37DC8"/>
    <w:rsid w:val="00F439B3"/>
    <w:rsid w:val="00F46AAE"/>
    <w:rsid w:val="00F542E3"/>
    <w:rsid w:val="00F611EC"/>
    <w:rsid w:val="00F61233"/>
    <w:rsid w:val="00F61C00"/>
    <w:rsid w:val="00F650C3"/>
    <w:rsid w:val="00F65AB0"/>
    <w:rsid w:val="00F65D85"/>
    <w:rsid w:val="00F735BF"/>
    <w:rsid w:val="00F76E5F"/>
    <w:rsid w:val="00F8091E"/>
    <w:rsid w:val="00F820B5"/>
    <w:rsid w:val="00F83B6F"/>
    <w:rsid w:val="00F8615C"/>
    <w:rsid w:val="00F933F5"/>
    <w:rsid w:val="00F969E5"/>
    <w:rsid w:val="00FA04DB"/>
    <w:rsid w:val="00FA1AD9"/>
    <w:rsid w:val="00FA6BB0"/>
    <w:rsid w:val="00FB41A4"/>
    <w:rsid w:val="00FB64FA"/>
    <w:rsid w:val="00FD5860"/>
    <w:rsid w:val="00FE352D"/>
    <w:rsid w:val="00FE355F"/>
    <w:rsid w:val="00FE40EB"/>
    <w:rsid w:val="00FE4D02"/>
    <w:rsid w:val="00FE7D62"/>
    <w:rsid w:val="00FF1DA5"/>
    <w:rsid w:val="00FF3819"/>
    <w:rsid w:val="00FF38BF"/>
    <w:rsid w:val="00FF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C385690"/>
  <w15:docId w15:val="{068FF269-7FCA-4C4D-BE2A-DCB1828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3F2079"/>
    <w:pPr>
      <w:tabs>
        <w:tab w:val="left" w:pos="1247"/>
        <w:tab w:val="left" w:pos="1814"/>
        <w:tab w:val="left" w:pos="2381"/>
        <w:tab w:val="left" w:pos="2948"/>
        <w:tab w:val="left" w:pos="3515"/>
      </w:tabs>
    </w:pPr>
  </w:style>
  <w:style w:type="paragraph" w:styleId="Heading1">
    <w:name w:val="heading 1"/>
    <w:basedOn w:val="Normal"/>
    <w:next w:val="Normal"/>
    <w:link w:val="Heading1Char"/>
    <w:qFormat/>
    <w:rsid w:val="003F2079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3F2079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3F2079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"/>
    <w:link w:val="Heading4Char"/>
    <w:qFormat/>
    <w:rsid w:val="003F207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3F2079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3F2079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3F2079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link w:val="Heading8Char"/>
    <w:qFormat/>
    <w:rsid w:val="003F2079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link w:val="Heading9Char"/>
    <w:qFormat/>
    <w:rsid w:val="003F2079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3F2079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F2079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64523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Normal"/>
    <w:rsid w:val="0064523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"/>
    <w:rsid w:val="00645231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"/>
    <w:rsid w:val="00645231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"/>
    <w:rsid w:val="00645231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F2079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"/>
    <w:rsid w:val="00645231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F2079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F2079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link w:val="NormalpoolChar"/>
    <w:autoRedefine/>
    <w:rsid w:val="003537F9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/>
    </w:rPr>
  </w:style>
  <w:style w:type="paragraph" w:customStyle="1" w:styleId="Footer-pool">
    <w:name w:val="Footer-pool"/>
    <w:basedOn w:val="Normal-pool"/>
    <w:next w:val="Normal-pool"/>
    <w:rsid w:val="003F2079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F2079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1"/>
    <w:rsid w:val="00645231"/>
    <w:pPr>
      <w:tabs>
        <w:tab w:val="left" w:pos="1247"/>
      </w:tabs>
    </w:pPr>
    <w:rPr>
      <w:lang w:val="en-GB"/>
    </w:rPr>
  </w:style>
  <w:style w:type="character" w:styleId="FootnoteReference">
    <w:name w:val="footnote reference"/>
    <w:aliases w:val="16 Point,Superscript 6 Point,Footnote text,Footnote Text1,Footnote Text2,number,Footnote reference number,Footnote symbol,note TESI,-E Fußnotenzeichen,SUPERS,stylish,ftref,Footnote Reference Superscript,-E Fuﬂnotenzeichen,fr,Ref,註腳內容"/>
    <w:uiPriority w:val="99"/>
    <w:qFormat/>
    <w:rsid w:val="003F2079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semiHidden/>
    <w:rsid w:val="003F2079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3F2079"/>
    <w:rPr>
      <w:sz w:val="18"/>
      <w:lang w:val="fr-CA"/>
    </w:rPr>
  </w:style>
  <w:style w:type="paragraph" w:styleId="ListParagraph">
    <w:name w:val="List Paragraph"/>
    <w:basedOn w:val="Normal"/>
    <w:uiPriority w:val="1"/>
    <w:qFormat/>
    <w:rsid w:val="00091FA7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eastAsia="Arial Unicode MS"/>
      <w:sz w:val="24"/>
      <w:szCs w:val="24"/>
      <w:bdr w:val="nil"/>
    </w:rPr>
  </w:style>
  <w:style w:type="table" w:styleId="TableGrid">
    <w:name w:val="Table Grid"/>
    <w:basedOn w:val="TableNormal"/>
    <w:uiPriority w:val="39"/>
    <w:rsid w:val="00091FA7"/>
    <w:rPr>
      <w:rFonts w:ascii="Century" w:eastAsia="MS Mincho" w:hAnsi="Century"/>
      <w:kern w:val="2"/>
      <w:sz w:val="21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umberChar">
    <w:name w:val="Normal_number Char"/>
    <w:link w:val="Normalnumber"/>
    <w:rsid w:val="00645231"/>
    <w:rPr>
      <w:lang w:val="en-GB"/>
    </w:rPr>
  </w:style>
  <w:style w:type="character" w:customStyle="1" w:styleId="Normal-poolChar1">
    <w:name w:val="Normal-pool Char1"/>
    <w:link w:val="Normal-pool"/>
    <w:locked/>
    <w:rsid w:val="00645231"/>
    <w:rPr>
      <w:lang w:val="en-GB"/>
    </w:rPr>
  </w:style>
  <w:style w:type="table" w:customStyle="1" w:styleId="AATable">
    <w:name w:val="AA_Table"/>
    <w:basedOn w:val="TableNormal"/>
    <w:semiHidden/>
    <w:rsid w:val="003F2079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645231"/>
    <w:pPr>
      <w:keepNext/>
      <w:keepLines/>
      <w:suppressAutoHyphens/>
    </w:pPr>
    <w:rPr>
      <w:b/>
      <w:lang w:val="en-GB"/>
    </w:rPr>
  </w:style>
  <w:style w:type="paragraph" w:customStyle="1" w:styleId="AATitle2">
    <w:name w:val="AA_Title2"/>
    <w:basedOn w:val="AATitle"/>
    <w:rsid w:val="00645231"/>
    <w:pPr>
      <w:tabs>
        <w:tab w:val="clear" w:pos="4082"/>
      </w:tabs>
      <w:spacing w:before="60"/>
      <w:ind w:right="4536"/>
    </w:pPr>
  </w:style>
  <w:style w:type="paragraph" w:customStyle="1" w:styleId="BBTitle">
    <w:name w:val="BB_Title"/>
    <w:basedOn w:val="Normalpool"/>
    <w:rsid w:val="00645231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semiHidden/>
    <w:rsid w:val="003F2079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3F2079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3F2079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F2079"/>
    <w:pPr>
      <w:numPr>
        <w:numId w:val="1"/>
      </w:numPr>
    </w:pPr>
  </w:style>
  <w:style w:type="paragraph" w:customStyle="1" w:styleId="NormalNonumber">
    <w:name w:val="Normal_No_number"/>
    <w:basedOn w:val="Normalpool"/>
    <w:rsid w:val="00645231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645231"/>
    <w:pPr>
      <w:numPr>
        <w:numId w:val="4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645231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247"/>
    </w:pPr>
    <w:rPr>
      <w:bCs/>
    </w:rPr>
  </w:style>
  <w:style w:type="paragraph" w:styleId="TOC2">
    <w:name w:val="toc 2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ind w:left="1814"/>
    </w:pPr>
  </w:style>
  <w:style w:type="paragraph" w:styleId="TOC3">
    <w:name w:val="toc 3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ind w:left="2381"/>
    </w:pPr>
    <w:rPr>
      <w:iCs/>
    </w:rPr>
  </w:style>
  <w:style w:type="paragraph" w:styleId="TOC4">
    <w:name w:val="toc 4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ind w:left="2948"/>
    </w:pPr>
    <w:rPr>
      <w:szCs w:val="18"/>
    </w:rPr>
  </w:style>
  <w:style w:type="paragraph" w:styleId="TOC5">
    <w:name w:val="toc 5"/>
    <w:basedOn w:val="Normal"/>
    <w:next w:val="Normal"/>
    <w:autoRedefine/>
    <w:uiPriority w:val="39"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799"/>
    </w:pPr>
    <w:rPr>
      <w:sz w:val="18"/>
      <w:szCs w:val="18"/>
    </w:rPr>
  </w:style>
  <w:style w:type="paragraph" w:customStyle="1" w:styleId="ZZAnxheader">
    <w:name w:val="ZZ_Anx_header"/>
    <w:basedOn w:val="Normalpool"/>
    <w:rsid w:val="00645231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645231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BalloonText">
    <w:name w:val="Balloon Text"/>
    <w:basedOn w:val="Normal"/>
    <w:link w:val="BalloonTextChar"/>
    <w:rsid w:val="001A54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54A9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2B67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B675B"/>
  </w:style>
  <w:style w:type="character" w:customStyle="1" w:styleId="CommentTextChar">
    <w:name w:val="Comment Text Char"/>
    <w:basedOn w:val="DefaultParagraphFont"/>
    <w:link w:val="CommentText"/>
    <w:rsid w:val="002B675B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2B67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B675B"/>
    <w:rPr>
      <w:rFonts w:ascii="Calibri" w:eastAsia="Calibri" w:hAnsi="Calibri"/>
      <w:b/>
      <w:bCs/>
    </w:rPr>
  </w:style>
  <w:style w:type="character" w:styleId="Emphasis">
    <w:name w:val="Emphasis"/>
    <w:basedOn w:val="DefaultParagraphFont"/>
    <w:qFormat/>
    <w:rsid w:val="00EE67D1"/>
    <w:rPr>
      <w:i/>
      <w:iCs/>
    </w:rPr>
  </w:style>
  <w:style w:type="paragraph" w:styleId="BodyText">
    <w:name w:val="Body Text"/>
    <w:basedOn w:val="Normal"/>
    <w:link w:val="BodyTextChar"/>
    <w:uiPriority w:val="1"/>
    <w:qFormat/>
    <w:rsid w:val="00BE18CD"/>
    <w:pPr>
      <w:widowControl w:val="0"/>
      <w:autoSpaceDE w:val="0"/>
      <w:autoSpaceDN w:val="0"/>
    </w:pPr>
    <w:rPr>
      <w:lang w:val="en-GB"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BE18CD"/>
    <w:rPr>
      <w:lang w:val="en-GB" w:eastAsia="en-GB" w:bidi="en-GB"/>
    </w:rPr>
  </w:style>
  <w:style w:type="character" w:customStyle="1" w:styleId="FooterChar">
    <w:name w:val="Footer Char"/>
    <w:basedOn w:val="DefaultParagraphFont"/>
    <w:link w:val="Footer"/>
    <w:semiHidden/>
    <w:rsid w:val="003F2079"/>
    <w:rPr>
      <w:sz w:val="18"/>
    </w:rPr>
  </w:style>
  <w:style w:type="character" w:customStyle="1" w:styleId="HeaderChar">
    <w:name w:val="Header Char"/>
    <w:basedOn w:val="DefaultParagraphFont"/>
    <w:link w:val="Header"/>
    <w:semiHidden/>
    <w:rsid w:val="003F2079"/>
    <w:rPr>
      <w:b/>
      <w:sz w:val="18"/>
    </w:rPr>
  </w:style>
  <w:style w:type="character" w:customStyle="1" w:styleId="Heading1Char">
    <w:name w:val="Heading 1 Char"/>
    <w:basedOn w:val="DefaultParagraphFont"/>
    <w:link w:val="Heading1"/>
    <w:rsid w:val="003F2079"/>
    <w:rPr>
      <w:b/>
      <w:sz w:val="28"/>
    </w:rPr>
  </w:style>
  <w:style w:type="character" w:customStyle="1" w:styleId="Heading2Char">
    <w:name w:val="Heading 2 Char"/>
    <w:basedOn w:val="DefaultParagraphFont"/>
    <w:link w:val="Heading2"/>
    <w:rsid w:val="003F2079"/>
    <w:rPr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3F2079"/>
    <w:rPr>
      <w:b/>
    </w:rPr>
  </w:style>
  <w:style w:type="character" w:customStyle="1" w:styleId="Heading4Char">
    <w:name w:val="Heading 4 Char"/>
    <w:basedOn w:val="DefaultParagraphFont"/>
    <w:link w:val="Heading4"/>
    <w:rsid w:val="003F2079"/>
    <w:rPr>
      <w:b/>
    </w:rPr>
  </w:style>
  <w:style w:type="character" w:customStyle="1" w:styleId="Heading5Char">
    <w:name w:val="Heading 5 Char"/>
    <w:basedOn w:val="DefaultParagraphFont"/>
    <w:link w:val="Heading5"/>
    <w:rsid w:val="003F2079"/>
    <w:rPr>
      <w:rFonts w:ascii="Univers" w:hAnsi="Univers"/>
      <w:b/>
      <w:sz w:val="24"/>
    </w:rPr>
  </w:style>
  <w:style w:type="character" w:customStyle="1" w:styleId="Heading6Char">
    <w:name w:val="Heading 6 Char"/>
    <w:basedOn w:val="DefaultParagraphFont"/>
    <w:link w:val="Heading6"/>
    <w:rsid w:val="003F2079"/>
    <w:rPr>
      <w:b/>
      <w:bCs/>
      <w:sz w:val="24"/>
    </w:rPr>
  </w:style>
  <w:style w:type="character" w:customStyle="1" w:styleId="Heading7Char">
    <w:name w:val="Heading 7 Char"/>
    <w:basedOn w:val="DefaultParagraphFont"/>
    <w:link w:val="Heading7"/>
    <w:rsid w:val="003F2079"/>
    <w:rPr>
      <w:snapToGrid w:val="0"/>
      <w:u w:val="single"/>
    </w:rPr>
  </w:style>
  <w:style w:type="character" w:customStyle="1" w:styleId="Heading8Char">
    <w:name w:val="Heading 8 Char"/>
    <w:basedOn w:val="DefaultParagraphFont"/>
    <w:link w:val="Heading8"/>
    <w:rsid w:val="003F2079"/>
    <w:rPr>
      <w:snapToGrid w:val="0"/>
      <w:u w:val="single"/>
    </w:rPr>
  </w:style>
  <w:style w:type="character" w:customStyle="1" w:styleId="Heading9Char">
    <w:name w:val="Heading 9 Char"/>
    <w:basedOn w:val="DefaultParagraphFont"/>
    <w:link w:val="Heading9"/>
    <w:rsid w:val="003F2079"/>
    <w:rPr>
      <w:snapToGrid w:val="0"/>
      <w:u w:val="single"/>
    </w:rPr>
  </w:style>
  <w:style w:type="paragraph" w:customStyle="1" w:styleId="H1">
    <w:name w:val="_ H_1"/>
    <w:basedOn w:val="Normal"/>
    <w:next w:val="Normal"/>
    <w:rsid w:val="00B1392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line="270" w:lineRule="exact"/>
      <w:ind w:left="1267" w:right="1267" w:hanging="1267"/>
      <w:outlineLvl w:val="0"/>
    </w:pPr>
    <w:rPr>
      <w:rFonts w:eastAsiaTheme="minorHAnsi"/>
      <w:b/>
      <w:spacing w:val="4"/>
      <w:w w:val="103"/>
      <w:kern w:val="14"/>
      <w:sz w:val="24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2620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A078F2"/>
    <w:rPr>
      <w:color w:val="800080" w:themeColor="followedHyperlink"/>
      <w:u w:val="single"/>
    </w:rPr>
  </w:style>
  <w:style w:type="character" w:customStyle="1" w:styleId="NormalpoolChar">
    <w:name w:val="Normal_pool Char"/>
    <w:link w:val="Normalpool"/>
    <w:locked/>
    <w:rsid w:val="003537F9"/>
    <w:rPr>
      <w:lang w:val="fr-CA"/>
    </w:rPr>
  </w:style>
  <w:style w:type="paragraph" w:styleId="Revision">
    <w:name w:val="Revision"/>
    <w:hidden/>
    <w:uiPriority w:val="99"/>
    <w:semiHidden/>
    <w:rsid w:val="00065FE0"/>
  </w:style>
  <w:style w:type="character" w:styleId="UnresolvedMention">
    <w:name w:val="Unresolved Mention"/>
    <w:basedOn w:val="DefaultParagraphFont"/>
    <w:uiPriority w:val="99"/>
    <w:semiHidden/>
    <w:unhideWhenUsed/>
    <w:rsid w:val="00ED44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hyperlink" Target="https://indico.un.org/e/UNEA-5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hyperlink" Target="https://environmentassembly.unenvironment.org/unea5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nenvironment.org/cpr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hyperlink" Target="https://environmentassembly.unenvironment.org/unea5%20" TargetMode="External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mailto:unep-sgb@un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27E0A0837F64083645E115EB57567" ma:contentTypeVersion="12" ma:contentTypeDescription="Create a new document." ma:contentTypeScope="" ma:versionID="af15abcd28502138ec9db060e2e0082a">
  <xsd:schema xmlns:xsd="http://www.w3.org/2001/XMLSchema" xmlns:xs="http://www.w3.org/2001/XMLSchema" xmlns:p="http://schemas.microsoft.com/office/2006/metadata/properties" xmlns:ns2="44b29a07-ae0c-4297-aad9-2f7ae2e24b8e" xmlns:ns3="a591afa8-fd54-42f1-9ea9-749d51e1c00b" targetNamespace="http://schemas.microsoft.com/office/2006/metadata/properties" ma:root="true" ma:fieldsID="2820a95b044474b4e901ae50fb64eb05" ns2:_="" ns3:_="">
    <xsd:import namespace="44b29a07-ae0c-4297-aad9-2f7ae2e24b8e"/>
    <xsd:import namespace="a591afa8-fd54-42f1-9ea9-749d51e1c0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29a07-ae0c-4297-aad9-2f7ae2e24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1afa8-fd54-42f1-9ea9-749d51e1c00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591afa8-fd54-42f1-9ea9-749d51e1c00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9137E-1929-4107-B1CA-69F9E51D0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29a07-ae0c-4297-aad9-2f7ae2e24b8e"/>
    <ds:schemaRef ds:uri="a591afa8-fd54-42f1-9ea9-749d51e1c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207342-5C06-41BA-9BC1-52F98AF05A8D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a591afa8-fd54-42f1-9ea9-749d51e1c00b"/>
    <ds:schemaRef ds:uri="44b29a07-ae0c-4297-aad9-2f7ae2e24b8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F786952-7FC6-4B2D-AE07-12A8605044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61A99-35A4-4711-BA34-93F9CEC96A7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3445C9A-EDED-4269-941F-931E4B378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1710</Words>
  <Characters>9843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11530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Cynthia Mwanza</cp:lastModifiedBy>
  <cp:revision>12</cp:revision>
  <cp:lastPrinted>2021-01-11T10:48:00Z</cp:lastPrinted>
  <dcterms:created xsi:type="dcterms:W3CDTF">2021-01-14T08:57:00Z</dcterms:created>
  <dcterms:modified xsi:type="dcterms:W3CDTF">2021-01-14T10:47:00Z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0x010100A8527E0A0837F64083645E115EB57567</vt:lpwstr>
  </property>
  <property fmtid="{D5CDD505-2E9C-101B-9397-08002B2CF9AE}" pid="3" name="Order">
    <vt:r8>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